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A4B5" w14:textId="77777777" w:rsidR="005A0AF9" w:rsidRPr="00F9587D" w:rsidRDefault="005A0AF9" w:rsidP="005A0AF9">
      <w:pPr>
        <w:pStyle w:val="NormalWeb"/>
        <w:contextualSpacing/>
        <w:jc w:val="center"/>
        <w:rPr>
          <w:rFonts w:ascii="Montserrat" w:eastAsia="Calibri" w:hAnsi="Montserrat"/>
          <w:b/>
          <w:bCs w:val="0"/>
          <w:spacing w:val="80"/>
          <w:lang w:val="es-ES" w:eastAsia="en-US"/>
        </w:rPr>
      </w:pPr>
      <w:r w:rsidRPr="00F9587D">
        <w:rPr>
          <w:rFonts w:ascii="Montserrat" w:eastAsia="Calibri" w:hAnsi="Montserrat"/>
          <w:b/>
          <w:spacing w:val="80"/>
          <w:lang w:val="es-ES" w:eastAsia="en-US"/>
        </w:rPr>
        <w:t>CONVOCATORIA</w:t>
      </w:r>
    </w:p>
    <w:p w14:paraId="2EA893F7" w14:textId="003D9970" w:rsidR="005A0AF9" w:rsidRPr="00F9587D" w:rsidRDefault="005A0AF9" w:rsidP="005A0AF9">
      <w:pPr>
        <w:spacing w:after="120"/>
        <w:jc w:val="center"/>
        <w:rPr>
          <w:b/>
          <w:bCs w:val="0"/>
        </w:rPr>
      </w:pPr>
      <w:r w:rsidRPr="00F9587D">
        <w:rPr>
          <w:b/>
          <w:lang w:val="es-ES"/>
        </w:rPr>
        <w:t xml:space="preserve">LICITACIÓN PÚBLICA NACIONAL NO. </w:t>
      </w:r>
      <w:r w:rsidRPr="00F9587D">
        <w:rPr>
          <w:b/>
        </w:rPr>
        <w:t>LO-006G1C003-</w:t>
      </w:r>
      <w:r w:rsidR="00A61C85" w:rsidRPr="00F9587D">
        <w:rPr>
          <w:b/>
        </w:rPr>
        <w:t>E30</w:t>
      </w:r>
      <w:r w:rsidRPr="00F9587D">
        <w:rPr>
          <w:b/>
        </w:rPr>
        <w:t>-2022</w:t>
      </w:r>
    </w:p>
    <w:p w14:paraId="58161EAA" w14:textId="4033223B" w:rsidR="000A6522" w:rsidRPr="00F9587D" w:rsidRDefault="000A6522" w:rsidP="00A77F54">
      <w:pPr>
        <w:pStyle w:val="TDC1"/>
        <w:rPr>
          <w:lang w:val="es-ES"/>
        </w:rPr>
      </w:pPr>
      <w:r w:rsidRPr="00F9587D">
        <w:rPr>
          <w:lang w:val="es-ES"/>
        </w:rPr>
        <w:t xml:space="preserve">“SUPERVISIÓN Y CONTROL DE CALIDAD DE LA OBRA: </w:t>
      </w:r>
      <w:r w:rsidR="002A4743" w:rsidRPr="00F9587D">
        <w:rPr>
          <w:lang w:val="es-ES"/>
        </w:rPr>
        <w:t>PRIMERA ETAPA REHABILITACIÓN ESTRUCTURAL DEL PAVIMENTO DEL KM 0+000 AL KM 5+000 EN EL CUERPO “B” DE LA AUTOPISTA ACAYUCAN – COSOLEACAQUE EN UNA LONGITUD DE 5 KM</w:t>
      </w:r>
      <w:r w:rsidRPr="00F9587D">
        <w:rPr>
          <w:lang w:val="es-ES"/>
        </w:rPr>
        <w:t>”.</w:t>
      </w:r>
    </w:p>
    <w:p w14:paraId="7EB836A1" w14:textId="4E80C7C8" w:rsidR="001B2DB9" w:rsidRPr="00F9587D" w:rsidRDefault="001B2DB9" w:rsidP="001B2DB9">
      <w:pPr>
        <w:rPr>
          <w:lang w:val="es-ES"/>
        </w:rPr>
      </w:pPr>
      <w:r w:rsidRPr="00F9587D">
        <w:rPr>
          <w:lang w:val="es-ES"/>
        </w:rPr>
        <w:t>CONTENIDO</w:t>
      </w:r>
    </w:p>
    <w:p w14:paraId="29888B29" w14:textId="77777777" w:rsidR="001B2DB9" w:rsidRPr="00F9587D" w:rsidRDefault="001B2DB9" w:rsidP="00C81EEA">
      <w:pPr>
        <w:rPr>
          <w:lang w:val="es-ES"/>
        </w:rPr>
      </w:pPr>
    </w:p>
    <w:sdt>
      <w:sdtPr>
        <w:rPr>
          <w:lang w:val="es-ES"/>
        </w:rPr>
        <w:id w:val="1238670192"/>
        <w:docPartObj>
          <w:docPartGallery w:val="Table of Contents"/>
          <w:docPartUnique/>
        </w:docPartObj>
      </w:sdtPr>
      <w:sdtContent>
        <w:p w14:paraId="78063990" w14:textId="6311D4CA" w:rsidR="00A77F54" w:rsidRPr="00F9587D" w:rsidRDefault="007A03A0" w:rsidP="00A77F54">
          <w:pPr>
            <w:pStyle w:val="TDC1"/>
            <w:rPr>
              <w:rFonts w:eastAsiaTheme="minorEastAsia" w:cstheme="minorBidi"/>
              <w:noProof/>
              <w:lang w:eastAsia="es-MX"/>
            </w:rPr>
          </w:pPr>
          <w:r w:rsidRPr="00F9587D">
            <w:rPr>
              <w:b/>
              <w:lang w:val="es-ES"/>
            </w:rPr>
            <w:fldChar w:fldCharType="begin"/>
          </w:r>
          <w:r w:rsidR="00B749BD" w:rsidRPr="00F9587D">
            <w:rPr>
              <w:b/>
              <w:lang w:val="es-ES"/>
            </w:rPr>
            <w:instrText xml:space="preserve"> TOC \o "1-3" \h \z \u </w:instrText>
          </w:r>
          <w:r w:rsidRPr="00F9587D">
            <w:rPr>
              <w:b/>
              <w:lang w:val="es-ES"/>
            </w:rPr>
            <w:fldChar w:fldCharType="separate"/>
          </w:r>
          <w:hyperlink w:anchor="_Toc108579663" w:history="1">
            <w:r w:rsidR="00A77F54" w:rsidRPr="00F9587D">
              <w:rPr>
                <w:rStyle w:val="Hipervnculo"/>
                <w:noProof/>
                <w:color w:val="auto"/>
                <w:sz w:val="18"/>
                <w:szCs w:val="18"/>
              </w:rPr>
              <w:t>1</w:t>
            </w:r>
            <w:r w:rsidR="00A77F54" w:rsidRPr="00F9587D">
              <w:rPr>
                <w:rFonts w:eastAsiaTheme="minorEastAsia" w:cstheme="minorBidi"/>
                <w:noProof/>
                <w:lang w:eastAsia="es-MX"/>
              </w:rPr>
              <w:tab/>
            </w:r>
            <w:r w:rsidR="00A77F54" w:rsidRPr="00F9587D">
              <w:rPr>
                <w:rStyle w:val="Hipervnculo"/>
                <w:noProof/>
                <w:color w:val="auto"/>
                <w:sz w:val="18"/>
                <w:szCs w:val="18"/>
              </w:rPr>
              <w:t>LA “CONVOCANTE”</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_Toc108579663 \h </w:instrText>
            </w:r>
            <w:r w:rsidR="00A77F54" w:rsidRPr="00F9587D">
              <w:rPr>
                <w:noProof/>
                <w:webHidden/>
              </w:rPr>
            </w:r>
            <w:r w:rsidR="00A77F54" w:rsidRPr="00F9587D">
              <w:rPr>
                <w:noProof/>
                <w:webHidden/>
              </w:rPr>
              <w:fldChar w:fldCharType="separate"/>
            </w:r>
            <w:r w:rsidR="00A77F54" w:rsidRPr="00F9587D">
              <w:rPr>
                <w:noProof/>
                <w:webHidden/>
              </w:rPr>
              <w:t>5</w:t>
            </w:r>
            <w:r w:rsidR="00A77F54" w:rsidRPr="00F9587D">
              <w:rPr>
                <w:noProof/>
                <w:webHidden/>
              </w:rPr>
              <w:fldChar w:fldCharType="end"/>
            </w:r>
          </w:hyperlink>
        </w:p>
        <w:p w14:paraId="21DB36EF" w14:textId="39699F7F" w:rsidR="00A77F54" w:rsidRPr="00F9587D" w:rsidRDefault="00000000" w:rsidP="00A77F54">
          <w:pPr>
            <w:pStyle w:val="TDC1"/>
            <w:rPr>
              <w:rFonts w:eastAsiaTheme="minorEastAsia" w:cstheme="minorBidi"/>
              <w:noProof/>
              <w:lang w:eastAsia="es-MX"/>
            </w:rPr>
          </w:pPr>
          <w:hyperlink w:anchor="_Toc108579664" w:history="1">
            <w:r w:rsidR="00A77F54" w:rsidRPr="00F9587D">
              <w:rPr>
                <w:rStyle w:val="Hipervnculo"/>
                <w:noProof/>
                <w:color w:val="auto"/>
                <w:sz w:val="18"/>
                <w:szCs w:val="18"/>
              </w:rPr>
              <w:t>2</w:t>
            </w:r>
            <w:r w:rsidR="00A77F54" w:rsidRPr="00F9587D">
              <w:rPr>
                <w:rFonts w:eastAsiaTheme="minorEastAsia" w:cstheme="minorBidi"/>
                <w:noProof/>
                <w:lang w:eastAsia="es-MX"/>
              </w:rPr>
              <w:tab/>
            </w:r>
            <w:r w:rsidR="00A77F54" w:rsidRPr="00F9587D">
              <w:rPr>
                <w:rStyle w:val="Hipervnculo"/>
                <w:noProof/>
                <w:color w:val="auto"/>
                <w:sz w:val="18"/>
                <w:szCs w:val="18"/>
              </w:rPr>
              <w:t>MEDIO Y CARÁCTER DEL “PROCEDIMIENTO DE CONTRATACIÓN”</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_Toc108579664 \h </w:instrText>
            </w:r>
            <w:r w:rsidR="00A77F54" w:rsidRPr="00F9587D">
              <w:rPr>
                <w:noProof/>
                <w:webHidden/>
              </w:rPr>
            </w:r>
            <w:r w:rsidR="00A77F54" w:rsidRPr="00F9587D">
              <w:rPr>
                <w:noProof/>
                <w:webHidden/>
              </w:rPr>
              <w:fldChar w:fldCharType="separate"/>
            </w:r>
            <w:r w:rsidR="00A77F54" w:rsidRPr="00F9587D">
              <w:rPr>
                <w:noProof/>
                <w:webHidden/>
              </w:rPr>
              <w:t>5</w:t>
            </w:r>
            <w:r w:rsidR="00A77F54" w:rsidRPr="00F9587D">
              <w:rPr>
                <w:noProof/>
                <w:webHidden/>
              </w:rPr>
              <w:fldChar w:fldCharType="end"/>
            </w:r>
          </w:hyperlink>
        </w:p>
        <w:p w14:paraId="71D73EC5" w14:textId="4DF9984B" w:rsidR="00A77F54" w:rsidRPr="00F9587D" w:rsidRDefault="00000000">
          <w:pPr>
            <w:pStyle w:val="TDC2"/>
            <w:rPr>
              <w:rFonts w:eastAsiaTheme="minorEastAsia" w:cstheme="minorBidi"/>
              <w:noProof/>
              <w:lang w:eastAsia="es-MX"/>
            </w:rPr>
          </w:pPr>
          <w:hyperlink w:anchor="_Toc108579665" w:history="1">
            <w:r w:rsidR="00A77F54" w:rsidRPr="00F9587D">
              <w:rPr>
                <w:rStyle w:val="Hipervnculo"/>
                <w:noProof/>
                <w:color w:val="auto"/>
              </w:rPr>
              <w:t>2.1</w:t>
            </w:r>
            <w:r w:rsidR="00A77F54" w:rsidRPr="00F9587D">
              <w:rPr>
                <w:rFonts w:eastAsiaTheme="minorEastAsia" w:cstheme="minorBidi"/>
                <w:noProof/>
                <w:lang w:eastAsia="es-MX"/>
              </w:rPr>
              <w:tab/>
            </w:r>
            <w:r w:rsidR="00A77F54" w:rsidRPr="00F9587D">
              <w:rPr>
                <w:rStyle w:val="Hipervnculo"/>
                <w:noProof/>
                <w:color w:val="auto"/>
              </w:rPr>
              <w:t>DIFUSIÓN DE LA “CONVOCATORIA”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_Toc108579665 \h </w:instrText>
            </w:r>
            <w:r w:rsidR="00A77F54" w:rsidRPr="00F9587D">
              <w:rPr>
                <w:noProof/>
                <w:webHidden/>
              </w:rPr>
            </w:r>
            <w:r w:rsidR="00A77F54" w:rsidRPr="00F9587D">
              <w:rPr>
                <w:noProof/>
                <w:webHidden/>
              </w:rPr>
              <w:fldChar w:fldCharType="separate"/>
            </w:r>
            <w:r w:rsidR="00A77F54" w:rsidRPr="00F9587D">
              <w:rPr>
                <w:noProof/>
                <w:webHidden/>
              </w:rPr>
              <w:t>6</w:t>
            </w:r>
            <w:r w:rsidR="00A77F54" w:rsidRPr="00F9587D">
              <w:rPr>
                <w:noProof/>
                <w:webHidden/>
              </w:rPr>
              <w:fldChar w:fldCharType="end"/>
            </w:r>
          </w:hyperlink>
        </w:p>
        <w:p w14:paraId="69900480" w14:textId="1CDD61C2" w:rsidR="00A77F54" w:rsidRPr="00F9587D" w:rsidRDefault="00000000">
          <w:pPr>
            <w:pStyle w:val="TDC2"/>
            <w:rPr>
              <w:rFonts w:eastAsiaTheme="minorEastAsia" w:cstheme="minorBidi"/>
              <w:noProof/>
              <w:lang w:eastAsia="es-MX"/>
            </w:rPr>
          </w:pPr>
          <w:hyperlink w:anchor="_Toc108579666" w:history="1">
            <w:r w:rsidR="00A77F54" w:rsidRPr="00F9587D">
              <w:rPr>
                <w:rStyle w:val="Hipervnculo"/>
                <w:noProof/>
                <w:color w:val="auto"/>
              </w:rPr>
              <w:t>2.2</w:t>
            </w:r>
            <w:r w:rsidR="00A77F54" w:rsidRPr="00F9587D">
              <w:rPr>
                <w:rFonts w:eastAsiaTheme="minorEastAsia" w:cstheme="minorBidi"/>
                <w:noProof/>
                <w:lang w:eastAsia="es-MX"/>
              </w:rPr>
              <w:tab/>
            </w:r>
            <w:r w:rsidR="00A77F54" w:rsidRPr="00F9587D">
              <w:rPr>
                <w:rStyle w:val="Hipervnculo"/>
                <w:noProof/>
                <w:color w:val="auto"/>
              </w:rPr>
              <w:t>IDIOMA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_Toc108579666 \h </w:instrText>
            </w:r>
            <w:r w:rsidR="00A77F54" w:rsidRPr="00F9587D">
              <w:rPr>
                <w:noProof/>
                <w:webHidden/>
              </w:rPr>
            </w:r>
            <w:r w:rsidR="00A77F54" w:rsidRPr="00F9587D">
              <w:rPr>
                <w:noProof/>
                <w:webHidden/>
              </w:rPr>
              <w:fldChar w:fldCharType="separate"/>
            </w:r>
            <w:r w:rsidR="00A77F54" w:rsidRPr="00F9587D">
              <w:rPr>
                <w:noProof/>
                <w:webHidden/>
              </w:rPr>
              <w:t>6</w:t>
            </w:r>
            <w:r w:rsidR="00A77F54" w:rsidRPr="00F9587D">
              <w:rPr>
                <w:noProof/>
                <w:webHidden/>
              </w:rPr>
              <w:fldChar w:fldCharType="end"/>
            </w:r>
          </w:hyperlink>
        </w:p>
        <w:p w14:paraId="550982EF" w14:textId="05D3E5D5" w:rsidR="00A77F54" w:rsidRPr="00F9587D" w:rsidRDefault="00000000" w:rsidP="00A77F54">
          <w:pPr>
            <w:pStyle w:val="TDC1"/>
            <w:rPr>
              <w:rFonts w:eastAsiaTheme="minorEastAsia" w:cstheme="minorBidi"/>
              <w:noProof/>
              <w:lang w:eastAsia="es-MX"/>
            </w:rPr>
          </w:pPr>
          <w:hyperlink w:anchor="_Toc108579667" w:history="1">
            <w:r w:rsidR="00A77F54" w:rsidRPr="00F9587D">
              <w:rPr>
                <w:rStyle w:val="Hipervnculo"/>
                <w:noProof/>
                <w:color w:val="auto"/>
                <w:sz w:val="18"/>
                <w:szCs w:val="18"/>
              </w:rPr>
              <w:t>3</w:t>
            </w:r>
            <w:r w:rsidR="00A77F54" w:rsidRPr="00F9587D">
              <w:rPr>
                <w:rFonts w:eastAsiaTheme="minorEastAsia" w:cstheme="minorBidi"/>
                <w:noProof/>
                <w:lang w:eastAsia="es-MX"/>
              </w:rPr>
              <w:tab/>
            </w:r>
            <w:r w:rsidR="00A77F54" w:rsidRPr="00F9587D">
              <w:rPr>
                <w:rStyle w:val="Hipervnculo"/>
                <w:noProof/>
                <w:color w:val="auto"/>
                <w:sz w:val="18"/>
                <w:szCs w:val="18"/>
              </w:rPr>
              <w:t>DESCRIPCIÓN GENERAL DE LOS SERVICIOS Y LUGAR EN DONDE SE LLEVARÁN A CABO LOS MISMOS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_Toc108579667 \h </w:instrText>
            </w:r>
            <w:r w:rsidR="00A77F54" w:rsidRPr="00F9587D">
              <w:rPr>
                <w:noProof/>
                <w:webHidden/>
              </w:rPr>
            </w:r>
            <w:r w:rsidR="00A77F54" w:rsidRPr="00F9587D">
              <w:rPr>
                <w:noProof/>
                <w:webHidden/>
              </w:rPr>
              <w:fldChar w:fldCharType="separate"/>
            </w:r>
            <w:r w:rsidR="00A77F54" w:rsidRPr="00F9587D">
              <w:rPr>
                <w:noProof/>
                <w:webHidden/>
              </w:rPr>
              <w:t>6</w:t>
            </w:r>
            <w:r w:rsidR="00A77F54" w:rsidRPr="00F9587D">
              <w:rPr>
                <w:noProof/>
                <w:webHidden/>
              </w:rPr>
              <w:fldChar w:fldCharType="end"/>
            </w:r>
          </w:hyperlink>
        </w:p>
        <w:p w14:paraId="68F0DBE5" w14:textId="478593A4" w:rsidR="00A77F54" w:rsidRPr="00F9587D" w:rsidRDefault="00000000" w:rsidP="00A77F54">
          <w:pPr>
            <w:pStyle w:val="TDC1"/>
            <w:rPr>
              <w:rFonts w:eastAsiaTheme="minorEastAsia" w:cstheme="minorBidi"/>
              <w:noProof/>
              <w:lang w:eastAsia="es-MX"/>
            </w:rPr>
          </w:pPr>
          <w:hyperlink w:anchor="_Toc108579668" w:history="1">
            <w:r w:rsidR="00A77F54" w:rsidRPr="00F9587D">
              <w:rPr>
                <w:rStyle w:val="Hipervnculo"/>
                <w:noProof/>
                <w:color w:val="auto"/>
                <w:sz w:val="18"/>
                <w:szCs w:val="18"/>
              </w:rPr>
              <w:t>4</w:t>
            </w:r>
            <w:r w:rsidR="00A77F54" w:rsidRPr="00F9587D">
              <w:rPr>
                <w:rFonts w:eastAsiaTheme="minorEastAsia" w:cstheme="minorBidi"/>
                <w:noProof/>
                <w:lang w:eastAsia="es-MX"/>
              </w:rPr>
              <w:tab/>
            </w:r>
            <w:r w:rsidR="00A77F54" w:rsidRPr="00F9587D">
              <w:rPr>
                <w:rStyle w:val="Hipervnculo"/>
                <w:noProof/>
                <w:color w:val="auto"/>
                <w:sz w:val="18"/>
                <w:szCs w:val="18"/>
              </w:rPr>
              <w:t>ANTICIPO</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_Toc108579668 \h </w:instrText>
            </w:r>
            <w:r w:rsidR="00A77F54" w:rsidRPr="00F9587D">
              <w:rPr>
                <w:noProof/>
                <w:webHidden/>
              </w:rPr>
            </w:r>
            <w:r w:rsidR="00A77F54" w:rsidRPr="00F9587D">
              <w:rPr>
                <w:noProof/>
                <w:webHidden/>
              </w:rPr>
              <w:fldChar w:fldCharType="separate"/>
            </w:r>
            <w:r w:rsidR="00A77F54" w:rsidRPr="00F9587D">
              <w:rPr>
                <w:noProof/>
                <w:webHidden/>
              </w:rPr>
              <w:t>7</w:t>
            </w:r>
            <w:r w:rsidR="00A77F54" w:rsidRPr="00F9587D">
              <w:rPr>
                <w:noProof/>
                <w:webHidden/>
              </w:rPr>
              <w:fldChar w:fldCharType="end"/>
            </w:r>
          </w:hyperlink>
        </w:p>
        <w:p w14:paraId="7B30CE8F" w14:textId="3B01D40A" w:rsidR="00A77F54" w:rsidRPr="00F9587D" w:rsidRDefault="00000000">
          <w:pPr>
            <w:pStyle w:val="TDC2"/>
            <w:rPr>
              <w:rFonts w:eastAsiaTheme="minorEastAsia" w:cstheme="minorBidi"/>
              <w:noProof/>
              <w:lang w:eastAsia="es-MX"/>
            </w:rPr>
          </w:pPr>
          <w:hyperlink w:anchor="_Toc108579669" w:history="1">
            <w:r w:rsidR="00A77F54" w:rsidRPr="00F9587D">
              <w:rPr>
                <w:rStyle w:val="Hipervnculo"/>
                <w:noProof/>
                <w:color w:val="auto"/>
              </w:rPr>
              <w:t>4.1</w:t>
            </w:r>
            <w:r w:rsidR="00A77F54" w:rsidRPr="00F9587D">
              <w:rPr>
                <w:rFonts w:eastAsiaTheme="minorEastAsia" w:cstheme="minorBidi"/>
                <w:noProof/>
                <w:lang w:eastAsia="es-MX"/>
              </w:rPr>
              <w:tab/>
            </w:r>
            <w:r w:rsidR="00A77F54" w:rsidRPr="00F9587D">
              <w:rPr>
                <w:rStyle w:val="Hipervnculo"/>
                <w:noProof/>
                <w:color w:val="auto"/>
              </w:rPr>
              <w:t>ORIGEN DE LOS RECURSOS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_Toc108579669 \h </w:instrText>
            </w:r>
            <w:r w:rsidR="00A77F54" w:rsidRPr="00F9587D">
              <w:rPr>
                <w:noProof/>
                <w:webHidden/>
              </w:rPr>
            </w:r>
            <w:r w:rsidR="00A77F54" w:rsidRPr="00F9587D">
              <w:rPr>
                <w:noProof/>
                <w:webHidden/>
              </w:rPr>
              <w:fldChar w:fldCharType="separate"/>
            </w:r>
            <w:r w:rsidR="00A77F54" w:rsidRPr="00F9587D">
              <w:rPr>
                <w:noProof/>
                <w:webHidden/>
              </w:rPr>
              <w:t>7</w:t>
            </w:r>
            <w:r w:rsidR="00A77F54" w:rsidRPr="00F9587D">
              <w:rPr>
                <w:noProof/>
                <w:webHidden/>
              </w:rPr>
              <w:fldChar w:fldCharType="end"/>
            </w:r>
          </w:hyperlink>
        </w:p>
        <w:p w14:paraId="1A713325" w14:textId="7B9EFF77" w:rsidR="00A77F54" w:rsidRPr="00F9587D" w:rsidRDefault="00000000" w:rsidP="00A77F54">
          <w:pPr>
            <w:pStyle w:val="TDC1"/>
            <w:rPr>
              <w:rFonts w:eastAsiaTheme="minorEastAsia" w:cstheme="minorBidi"/>
              <w:noProof/>
              <w:lang w:eastAsia="es-MX"/>
            </w:rPr>
          </w:pPr>
          <w:hyperlink w:anchor="_Toc108579670" w:history="1">
            <w:r w:rsidR="00A77F54" w:rsidRPr="00F9587D">
              <w:rPr>
                <w:rStyle w:val="Hipervnculo"/>
                <w:noProof/>
                <w:color w:val="auto"/>
                <w:sz w:val="18"/>
                <w:szCs w:val="18"/>
              </w:rPr>
              <w:t>5</w:t>
            </w:r>
            <w:r w:rsidR="00A77F54" w:rsidRPr="00F9587D">
              <w:rPr>
                <w:rFonts w:eastAsiaTheme="minorEastAsia" w:cstheme="minorBidi"/>
                <w:noProof/>
                <w:lang w:eastAsia="es-MX"/>
              </w:rPr>
              <w:tab/>
            </w:r>
            <w:r w:rsidR="00A77F54" w:rsidRPr="00F9587D">
              <w:rPr>
                <w:rStyle w:val="Hipervnculo"/>
                <w:noProof/>
                <w:color w:val="auto"/>
                <w:sz w:val="18"/>
                <w:szCs w:val="18"/>
              </w:rPr>
              <w:t>PLAZO DE EJECUCIÓN DE LOS SERVICIOS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_Toc108579670 \h </w:instrText>
            </w:r>
            <w:r w:rsidR="00A77F54" w:rsidRPr="00F9587D">
              <w:rPr>
                <w:noProof/>
                <w:webHidden/>
              </w:rPr>
            </w:r>
            <w:r w:rsidR="00A77F54" w:rsidRPr="00F9587D">
              <w:rPr>
                <w:noProof/>
                <w:webHidden/>
              </w:rPr>
              <w:fldChar w:fldCharType="separate"/>
            </w:r>
            <w:r w:rsidR="00A77F54" w:rsidRPr="00F9587D">
              <w:rPr>
                <w:noProof/>
                <w:webHidden/>
              </w:rPr>
              <w:t>7</w:t>
            </w:r>
            <w:r w:rsidR="00A77F54" w:rsidRPr="00F9587D">
              <w:rPr>
                <w:noProof/>
                <w:webHidden/>
              </w:rPr>
              <w:fldChar w:fldCharType="end"/>
            </w:r>
          </w:hyperlink>
        </w:p>
        <w:p w14:paraId="03C3DB33" w14:textId="425046D3" w:rsidR="00A77F54" w:rsidRPr="00F9587D" w:rsidRDefault="00000000" w:rsidP="00A77F54">
          <w:pPr>
            <w:pStyle w:val="TDC1"/>
            <w:rPr>
              <w:rFonts w:eastAsiaTheme="minorEastAsia" w:cstheme="minorBidi"/>
              <w:noProof/>
              <w:lang w:eastAsia="es-MX"/>
            </w:rPr>
          </w:pPr>
          <w:hyperlink w:anchor="_Toc108579671" w:history="1">
            <w:r w:rsidR="00A77F54" w:rsidRPr="00F9587D">
              <w:rPr>
                <w:rStyle w:val="Hipervnculo"/>
                <w:noProof/>
                <w:color w:val="auto"/>
                <w:sz w:val="18"/>
                <w:szCs w:val="18"/>
              </w:rPr>
              <w:t>6</w:t>
            </w:r>
            <w:r w:rsidR="00A77F54" w:rsidRPr="00F9587D">
              <w:rPr>
                <w:rFonts w:eastAsiaTheme="minorEastAsia" w:cstheme="minorBidi"/>
                <w:noProof/>
                <w:lang w:eastAsia="es-MX"/>
              </w:rPr>
              <w:tab/>
            </w:r>
            <w:r w:rsidR="00A77F54" w:rsidRPr="00F9587D">
              <w:rPr>
                <w:rStyle w:val="Hipervnculo"/>
                <w:noProof/>
                <w:color w:val="auto"/>
                <w:sz w:val="18"/>
                <w:szCs w:val="18"/>
              </w:rPr>
              <w:t>MONEDA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_Toc108579671 \h </w:instrText>
            </w:r>
            <w:r w:rsidR="00A77F54" w:rsidRPr="00F9587D">
              <w:rPr>
                <w:noProof/>
                <w:webHidden/>
              </w:rPr>
            </w:r>
            <w:r w:rsidR="00A77F54" w:rsidRPr="00F9587D">
              <w:rPr>
                <w:noProof/>
                <w:webHidden/>
              </w:rPr>
              <w:fldChar w:fldCharType="separate"/>
            </w:r>
            <w:r w:rsidR="00A77F54" w:rsidRPr="00F9587D">
              <w:rPr>
                <w:noProof/>
                <w:webHidden/>
              </w:rPr>
              <w:t>7</w:t>
            </w:r>
            <w:r w:rsidR="00A77F54" w:rsidRPr="00F9587D">
              <w:rPr>
                <w:noProof/>
                <w:webHidden/>
              </w:rPr>
              <w:fldChar w:fldCharType="end"/>
            </w:r>
          </w:hyperlink>
        </w:p>
        <w:p w14:paraId="0BBCF551" w14:textId="08ADDBD0" w:rsidR="00A77F54" w:rsidRPr="00F9587D" w:rsidRDefault="00000000" w:rsidP="00A77F54">
          <w:pPr>
            <w:pStyle w:val="TDC1"/>
            <w:rPr>
              <w:rFonts w:eastAsiaTheme="minorEastAsia" w:cstheme="minorBidi"/>
              <w:noProof/>
              <w:lang w:eastAsia="es-MX"/>
            </w:rPr>
          </w:pPr>
          <w:hyperlink w:anchor="_Toc108579672" w:history="1">
            <w:r w:rsidR="00A77F54" w:rsidRPr="00F9587D">
              <w:rPr>
                <w:rStyle w:val="Hipervnculo"/>
                <w:noProof/>
                <w:color w:val="auto"/>
                <w:sz w:val="18"/>
                <w:szCs w:val="18"/>
              </w:rPr>
              <w:t>7</w:t>
            </w:r>
            <w:r w:rsidR="00A77F54" w:rsidRPr="00F9587D">
              <w:rPr>
                <w:rFonts w:eastAsiaTheme="minorEastAsia" w:cstheme="minorBidi"/>
                <w:noProof/>
                <w:lang w:eastAsia="es-MX"/>
              </w:rPr>
              <w:tab/>
            </w:r>
            <w:r w:rsidR="00A77F54" w:rsidRPr="00F9587D">
              <w:rPr>
                <w:rStyle w:val="Hipervnculo"/>
                <w:noProof/>
                <w:color w:val="auto"/>
                <w:sz w:val="18"/>
                <w:szCs w:val="18"/>
              </w:rPr>
              <w:t>CONDICIONES DE PAGO</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_Toc108579672 \h </w:instrText>
            </w:r>
            <w:r w:rsidR="00A77F54" w:rsidRPr="00F9587D">
              <w:rPr>
                <w:noProof/>
                <w:webHidden/>
              </w:rPr>
            </w:r>
            <w:r w:rsidR="00A77F54" w:rsidRPr="00F9587D">
              <w:rPr>
                <w:noProof/>
                <w:webHidden/>
              </w:rPr>
              <w:fldChar w:fldCharType="separate"/>
            </w:r>
            <w:r w:rsidR="00A77F54" w:rsidRPr="00F9587D">
              <w:rPr>
                <w:noProof/>
                <w:webHidden/>
              </w:rPr>
              <w:t>7</w:t>
            </w:r>
            <w:r w:rsidR="00A77F54" w:rsidRPr="00F9587D">
              <w:rPr>
                <w:noProof/>
                <w:webHidden/>
              </w:rPr>
              <w:fldChar w:fldCharType="end"/>
            </w:r>
          </w:hyperlink>
        </w:p>
        <w:p w14:paraId="6B1BEA55" w14:textId="11D27C9F" w:rsidR="00A77F54" w:rsidRPr="00F9587D" w:rsidRDefault="00000000" w:rsidP="00A77F54">
          <w:pPr>
            <w:pStyle w:val="TDC1"/>
            <w:rPr>
              <w:rFonts w:eastAsiaTheme="minorEastAsia" w:cstheme="minorBidi"/>
              <w:noProof/>
              <w:lang w:eastAsia="es-MX"/>
            </w:rPr>
          </w:pPr>
          <w:hyperlink w:anchor="_Toc108579673" w:history="1">
            <w:r w:rsidR="00A77F54" w:rsidRPr="00F9587D">
              <w:rPr>
                <w:rStyle w:val="Hipervnculo"/>
                <w:noProof/>
                <w:color w:val="auto"/>
                <w:sz w:val="18"/>
                <w:szCs w:val="18"/>
              </w:rPr>
              <w:t>8</w:t>
            </w:r>
            <w:r w:rsidR="00A77F54" w:rsidRPr="00F9587D">
              <w:rPr>
                <w:rFonts w:eastAsiaTheme="minorEastAsia" w:cstheme="minorBidi"/>
                <w:noProof/>
                <w:lang w:eastAsia="es-MX"/>
              </w:rPr>
              <w:tab/>
            </w:r>
            <w:r w:rsidR="00A77F54" w:rsidRPr="00F9587D">
              <w:rPr>
                <w:rStyle w:val="Hipervnculo"/>
                <w:noProof/>
                <w:color w:val="auto"/>
                <w:sz w:val="18"/>
                <w:szCs w:val="18"/>
              </w:rPr>
              <w:t>MEDIO DE PRESENTACIÓN DE PROPOSICIONES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_Toc108579673 \h </w:instrText>
            </w:r>
            <w:r w:rsidR="00A77F54" w:rsidRPr="00F9587D">
              <w:rPr>
                <w:noProof/>
                <w:webHidden/>
              </w:rPr>
            </w:r>
            <w:r w:rsidR="00A77F54" w:rsidRPr="00F9587D">
              <w:rPr>
                <w:noProof/>
                <w:webHidden/>
              </w:rPr>
              <w:fldChar w:fldCharType="separate"/>
            </w:r>
            <w:r w:rsidR="00A77F54" w:rsidRPr="00F9587D">
              <w:rPr>
                <w:noProof/>
                <w:webHidden/>
              </w:rPr>
              <w:t>12</w:t>
            </w:r>
            <w:r w:rsidR="00A77F54" w:rsidRPr="00F9587D">
              <w:rPr>
                <w:noProof/>
                <w:webHidden/>
              </w:rPr>
              <w:fldChar w:fldCharType="end"/>
            </w:r>
          </w:hyperlink>
        </w:p>
        <w:p w14:paraId="28F9AAC7" w14:textId="192DE1E2" w:rsidR="00A77F54" w:rsidRPr="00F9587D" w:rsidRDefault="00000000" w:rsidP="00A77F54">
          <w:pPr>
            <w:pStyle w:val="TDC1"/>
            <w:rPr>
              <w:rFonts w:eastAsiaTheme="minorEastAsia" w:cstheme="minorBidi"/>
              <w:noProof/>
              <w:lang w:eastAsia="es-MX"/>
            </w:rPr>
          </w:pPr>
          <w:hyperlink w:anchor="_Toc108579674" w:history="1">
            <w:r w:rsidR="00A77F54" w:rsidRPr="00F9587D">
              <w:rPr>
                <w:rStyle w:val="Hipervnculo"/>
                <w:noProof/>
                <w:color w:val="auto"/>
                <w:sz w:val="18"/>
                <w:szCs w:val="18"/>
              </w:rPr>
              <w:t>9</w:t>
            </w:r>
            <w:r w:rsidR="00A77F54" w:rsidRPr="00F9587D">
              <w:rPr>
                <w:rFonts w:eastAsiaTheme="minorEastAsia" w:cstheme="minorBidi"/>
                <w:noProof/>
                <w:lang w:eastAsia="es-MX"/>
              </w:rPr>
              <w:tab/>
            </w:r>
            <w:r w:rsidR="00A77F54" w:rsidRPr="00F9587D">
              <w:rPr>
                <w:rStyle w:val="Hipervnculo"/>
                <w:noProof/>
                <w:color w:val="auto"/>
                <w:sz w:val="18"/>
                <w:szCs w:val="18"/>
              </w:rPr>
              <w:t>VISITA AL SITIO DE PRESTACIÓN DE LOS SERVICIOS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_Toc108579674 \h </w:instrText>
            </w:r>
            <w:r w:rsidR="00A77F54" w:rsidRPr="00F9587D">
              <w:rPr>
                <w:noProof/>
                <w:webHidden/>
              </w:rPr>
            </w:r>
            <w:r w:rsidR="00A77F54" w:rsidRPr="00F9587D">
              <w:rPr>
                <w:noProof/>
                <w:webHidden/>
              </w:rPr>
              <w:fldChar w:fldCharType="separate"/>
            </w:r>
            <w:r w:rsidR="00A77F54" w:rsidRPr="00F9587D">
              <w:rPr>
                <w:noProof/>
                <w:webHidden/>
              </w:rPr>
              <w:t>13</w:t>
            </w:r>
            <w:r w:rsidR="00A77F54" w:rsidRPr="00F9587D">
              <w:rPr>
                <w:noProof/>
                <w:webHidden/>
              </w:rPr>
              <w:fldChar w:fldCharType="end"/>
            </w:r>
          </w:hyperlink>
        </w:p>
        <w:p w14:paraId="0D195D5A" w14:textId="79D46AF7" w:rsidR="00A77F54" w:rsidRPr="00F9587D" w:rsidRDefault="00000000" w:rsidP="00A77F54">
          <w:pPr>
            <w:pStyle w:val="TDC1"/>
            <w:rPr>
              <w:rFonts w:eastAsiaTheme="minorEastAsia" w:cstheme="minorBidi"/>
              <w:noProof/>
              <w:lang w:eastAsia="es-MX"/>
            </w:rPr>
          </w:pPr>
          <w:hyperlink w:anchor="_Toc108579675" w:history="1">
            <w:r w:rsidR="00A77F54" w:rsidRPr="00F9587D">
              <w:rPr>
                <w:rStyle w:val="Hipervnculo"/>
                <w:noProof/>
                <w:color w:val="auto"/>
                <w:sz w:val="18"/>
                <w:szCs w:val="18"/>
              </w:rPr>
              <w:t>10</w:t>
            </w:r>
            <w:r w:rsidR="00A77F54" w:rsidRPr="00F9587D">
              <w:rPr>
                <w:rFonts w:eastAsiaTheme="minorEastAsia" w:cstheme="minorBidi"/>
                <w:noProof/>
                <w:lang w:eastAsia="es-MX"/>
              </w:rPr>
              <w:tab/>
            </w:r>
            <w:r w:rsidR="00A77F54" w:rsidRPr="00F9587D">
              <w:rPr>
                <w:rStyle w:val="Hipervnculo"/>
                <w:noProof/>
                <w:color w:val="auto"/>
                <w:sz w:val="18"/>
                <w:szCs w:val="18"/>
              </w:rPr>
              <w:t>JUNTA DE ACLARACIONES DEL “PROCEDIMIENTO DE CONTRATACIÓN”</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_Toc108579675 \h </w:instrText>
            </w:r>
            <w:r w:rsidR="00A77F54" w:rsidRPr="00F9587D">
              <w:rPr>
                <w:noProof/>
                <w:webHidden/>
              </w:rPr>
            </w:r>
            <w:r w:rsidR="00A77F54" w:rsidRPr="00F9587D">
              <w:rPr>
                <w:noProof/>
                <w:webHidden/>
              </w:rPr>
              <w:fldChar w:fldCharType="separate"/>
            </w:r>
            <w:r w:rsidR="00A77F54" w:rsidRPr="00F9587D">
              <w:rPr>
                <w:noProof/>
                <w:webHidden/>
              </w:rPr>
              <w:t>13</w:t>
            </w:r>
            <w:r w:rsidR="00A77F54" w:rsidRPr="00F9587D">
              <w:rPr>
                <w:noProof/>
                <w:webHidden/>
              </w:rPr>
              <w:fldChar w:fldCharType="end"/>
            </w:r>
          </w:hyperlink>
        </w:p>
        <w:p w14:paraId="211EFCFF" w14:textId="0DD68DF3" w:rsidR="00A77F54" w:rsidRPr="00F9587D" w:rsidRDefault="00000000">
          <w:pPr>
            <w:pStyle w:val="TDC2"/>
            <w:rPr>
              <w:rFonts w:eastAsiaTheme="minorEastAsia" w:cstheme="minorBidi"/>
              <w:noProof/>
              <w:lang w:eastAsia="es-MX"/>
            </w:rPr>
          </w:pPr>
          <w:hyperlink w:anchor="_Toc108579676" w:history="1">
            <w:r w:rsidR="00A77F54" w:rsidRPr="00F9587D">
              <w:rPr>
                <w:rStyle w:val="Hipervnculo"/>
                <w:noProof/>
                <w:color w:val="auto"/>
              </w:rPr>
              <w:t>10.1</w:t>
            </w:r>
            <w:r w:rsidR="00A77F54" w:rsidRPr="00F9587D">
              <w:rPr>
                <w:rFonts w:eastAsiaTheme="minorEastAsia" w:cstheme="minorBidi"/>
                <w:noProof/>
                <w:lang w:eastAsia="es-MX"/>
              </w:rPr>
              <w:tab/>
            </w:r>
            <w:r w:rsidR="00A77F54" w:rsidRPr="00F9587D">
              <w:rPr>
                <w:rStyle w:val="Hipervnculo"/>
                <w:noProof/>
                <w:color w:val="auto"/>
              </w:rPr>
              <w:t>MODIFICACIONES A LA “CONVOCATORIA”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_Toc108579676 \h </w:instrText>
            </w:r>
            <w:r w:rsidR="00A77F54" w:rsidRPr="00F9587D">
              <w:rPr>
                <w:noProof/>
                <w:webHidden/>
              </w:rPr>
            </w:r>
            <w:r w:rsidR="00A77F54" w:rsidRPr="00F9587D">
              <w:rPr>
                <w:noProof/>
                <w:webHidden/>
              </w:rPr>
              <w:fldChar w:fldCharType="separate"/>
            </w:r>
            <w:r w:rsidR="00A77F54" w:rsidRPr="00F9587D">
              <w:rPr>
                <w:noProof/>
                <w:webHidden/>
              </w:rPr>
              <w:t>15</w:t>
            </w:r>
            <w:r w:rsidR="00A77F54" w:rsidRPr="00F9587D">
              <w:rPr>
                <w:noProof/>
                <w:webHidden/>
              </w:rPr>
              <w:fldChar w:fldCharType="end"/>
            </w:r>
          </w:hyperlink>
        </w:p>
        <w:p w14:paraId="3CDC7810" w14:textId="2EDCA9D9" w:rsidR="00A77F54" w:rsidRPr="00F9587D" w:rsidRDefault="00000000" w:rsidP="00A77F54">
          <w:pPr>
            <w:pStyle w:val="TDC1"/>
            <w:rPr>
              <w:rFonts w:eastAsiaTheme="minorEastAsia" w:cstheme="minorBidi"/>
              <w:noProof/>
              <w:lang w:eastAsia="es-MX"/>
            </w:rPr>
          </w:pPr>
          <w:hyperlink w:anchor="_Toc108579677" w:history="1">
            <w:r w:rsidR="00A77F54" w:rsidRPr="00F9587D">
              <w:rPr>
                <w:rStyle w:val="Hipervnculo"/>
                <w:noProof/>
                <w:color w:val="auto"/>
                <w:sz w:val="18"/>
                <w:szCs w:val="18"/>
              </w:rPr>
              <w:t>11</w:t>
            </w:r>
            <w:r w:rsidR="00A77F54" w:rsidRPr="00F9587D">
              <w:rPr>
                <w:rFonts w:eastAsiaTheme="minorEastAsia" w:cstheme="minorBidi"/>
                <w:noProof/>
                <w:lang w:eastAsia="es-MX"/>
              </w:rPr>
              <w:tab/>
            </w:r>
            <w:r w:rsidR="00A77F54" w:rsidRPr="00F9587D">
              <w:rPr>
                <w:rStyle w:val="Hipervnculo"/>
                <w:noProof/>
                <w:color w:val="auto"/>
                <w:sz w:val="18"/>
                <w:szCs w:val="18"/>
              </w:rPr>
              <w:t>ACTO DE PRESENTACIÓN Y APERTURA DE PROPOSICIONES, NOTIFICACIÓN DEL FALLO Y FIRMA DEL “CONTRATO”</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_Toc108579677 \h </w:instrText>
            </w:r>
            <w:r w:rsidR="00A77F54" w:rsidRPr="00F9587D">
              <w:rPr>
                <w:noProof/>
                <w:webHidden/>
              </w:rPr>
            </w:r>
            <w:r w:rsidR="00A77F54" w:rsidRPr="00F9587D">
              <w:rPr>
                <w:noProof/>
                <w:webHidden/>
              </w:rPr>
              <w:fldChar w:fldCharType="separate"/>
            </w:r>
            <w:r w:rsidR="00A77F54" w:rsidRPr="00F9587D">
              <w:rPr>
                <w:noProof/>
                <w:webHidden/>
              </w:rPr>
              <w:t>16</w:t>
            </w:r>
            <w:r w:rsidR="00A77F54" w:rsidRPr="00F9587D">
              <w:rPr>
                <w:noProof/>
                <w:webHidden/>
              </w:rPr>
              <w:fldChar w:fldCharType="end"/>
            </w:r>
          </w:hyperlink>
        </w:p>
        <w:p w14:paraId="70F6C4D8" w14:textId="2D5C14D2" w:rsidR="00A77F54" w:rsidRPr="00F9587D" w:rsidRDefault="00000000">
          <w:pPr>
            <w:pStyle w:val="TDC2"/>
            <w:rPr>
              <w:rFonts w:eastAsiaTheme="minorEastAsia" w:cstheme="minorBidi"/>
              <w:noProof/>
              <w:lang w:eastAsia="es-MX"/>
            </w:rPr>
          </w:pPr>
          <w:hyperlink w:anchor="_Toc108579678" w:history="1">
            <w:r w:rsidR="00A77F54" w:rsidRPr="00F9587D">
              <w:rPr>
                <w:rStyle w:val="Hipervnculo"/>
                <w:noProof/>
                <w:color w:val="auto"/>
              </w:rPr>
              <w:t>11.1</w:t>
            </w:r>
            <w:r w:rsidR="00A77F54" w:rsidRPr="00F9587D">
              <w:rPr>
                <w:rFonts w:eastAsiaTheme="minorEastAsia" w:cstheme="minorBidi"/>
                <w:noProof/>
                <w:lang w:eastAsia="es-MX"/>
              </w:rPr>
              <w:tab/>
            </w:r>
            <w:r w:rsidR="00A77F54" w:rsidRPr="00F9587D">
              <w:rPr>
                <w:rStyle w:val="Hipervnculo"/>
                <w:noProof/>
                <w:color w:val="auto"/>
              </w:rPr>
              <w:t>ACTO DE PRESENTACIÓN Y APERTURA DE PROPOSICIONES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_Toc108579678 \h </w:instrText>
            </w:r>
            <w:r w:rsidR="00A77F54" w:rsidRPr="00F9587D">
              <w:rPr>
                <w:noProof/>
                <w:webHidden/>
              </w:rPr>
            </w:r>
            <w:r w:rsidR="00A77F54" w:rsidRPr="00F9587D">
              <w:rPr>
                <w:noProof/>
                <w:webHidden/>
              </w:rPr>
              <w:fldChar w:fldCharType="separate"/>
            </w:r>
            <w:r w:rsidR="00A77F54" w:rsidRPr="00F9587D">
              <w:rPr>
                <w:noProof/>
                <w:webHidden/>
              </w:rPr>
              <w:t>16</w:t>
            </w:r>
            <w:r w:rsidR="00A77F54" w:rsidRPr="00F9587D">
              <w:rPr>
                <w:noProof/>
                <w:webHidden/>
              </w:rPr>
              <w:fldChar w:fldCharType="end"/>
            </w:r>
          </w:hyperlink>
        </w:p>
        <w:p w14:paraId="45EA73CD" w14:textId="22075701" w:rsidR="00A77F54" w:rsidRPr="00F9587D" w:rsidRDefault="00000000">
          <w:pPr>
            <w:pStyle w:val="TDC3"/>
            <w:rPr>
              <w:rFonts w:eastAsiaTheme="minorEastAsia" w:cstheme="minorBidi"/>
              <w:noProof/>
              <w:lang w:eastAsia="es-MX"/>
            </w:rPr>
          </w:pPr>
          <w:hyperlink w:anchor="_Toc108579679" w:history="1">
            <w:r w:rsidR="00A77F54" w:rsidRPr="00F9587D">
              <w:rPr>
                <w:rStyle w:val="Hipervnculo"/>
                <w:noProof/>
                <w:color w:val="auto"/>
              </w:rPr>
              <w:t>11.1.1</w:t>
            </w:r>
            <w:r w:rsidR="00A77F54" w:rsidRPr="00F9587D">
              <w:rPr>
                <w:rFonts w:eastAsiaTheme="minorEastAsia" w:cstheme="minorBidi"/>
                <w:noProof/>
                <w:lang w:eastAsia="es-MX"/>
              </w:rPr>
              <w:tab/>
            </w:r>
            <w:r w:rsidR="00A77F54" w:rsidRPr="00F9587D">
              <w:rPr>
                <w:rStyle w:val="Hipervnculo"/>
                <w:noProof/>
                <w:color w:val="auto"/>
              </w:rPr>
              <w:t>DESAHOGO DEL ACTO DE PRESENTACIÓN Y APERTURA DE PROPOSICIONES.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_Toc108579679 \h </w:instrText>
            </w:r>
            <w:r w:rsidR="00A77F54" w:rsidRPr="00F9587D">
              <w:rPr>
                <w:noProof/>
                <w:webHidden/>
              </w:rPr>
            </w:r>
            <w:r w:rsidR="00A77F54" w:rsidRPr="00F9587D">
              <w:rPr>
                <w:noProof/>
                <w:webHidden/>
              </w:rPr>
              <w:fldChar w:fldCharType="separate"/>
            </w:r>
            <w:r w:rsidR="00A77F54" w:rsidRPr="00F9587D">
              <w:rPr>
                <w:noProof/>
                <w:webHidden/>
              </w:rPr>
              <w:t>16</w:t>
            </w:r>
            <w:r w:rsidR="00A77F54" w:rsidRPr="00F9587D">
              <w:rPr>
                <w:noProof/>
                <w:webHidden/>
              </w:rPr>
              <w:fldChar w:fldCharType="end"/>
            </w:r>
          </w:hyperlink>
        </w:p>
        <w:p w14:paraId="4E695783" w14:textId="5B7E99AA" w:rsidR="00A77F54" w:rsidRPr="00F9587D" w:rsidRDefault="00000000">
          <w:pPr>
            <w:pStyle w:val="TDC3"/>
            <w:rPr>
              <w:rFonts w:eastAsiaTheme="minorEastAsia" w:cstheme="minorBidi"/>
              <w:noProof/>
              <w:lang w:eastAsia="es-MX"/>
            </w:rPr>
          </w:pPr>
          <w:hyperlink w:anchor="_Toc108579680" w:history="1">
            <w:r w:rsidR="00A77F54" w:rsidRPr="00F9587D">
              <w:rPr>
                <w:rStyle w:val="Hipervnculo"/>
                <w:noProof/>
                <w:color w:val="auto"/>
              </w:rPr>
              <w:t>11.1.2</w:t>
            </w:r>
            <w:r w:rsidR="00A77F54" w:rsidRPr="00F9587D">
              <w:rPr>
                <w:rFonts w:eastAsiaTheme="minorEastAsia" w:cstheme="minorBidi"/>
                <w:noProof/>
                <w:lang w:eastAsia="es-MX"/>
              </w:rPr>
              <w:tab/>
            </w:r>
            <w:r w:rsidR="00A77F54" w:rsidRPr="00F9587D">
              <w:rPr>
                <w:rStyle w:val="Hipervnculo"/>
                <w:noProof/>
                <w:color w:val="auto"/>
              </w:rPr>
              <w:t>LINEAMIENTOS GENERALES PARA LA PRESENTACIÓN DE LAS PROPOSICIONES.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_Toc108579680 \h </w:instrText>
            </w:r>
            <w:r w:rsidR="00A77F54" w:rsidRPr="00F9587D">
              <w:rPr>
                <w:noProof/>
                <w:webHidden/>
              </w:rPr>
            </w:r>
            <w:r w:rsidR="00A77F54" w:rsidRPr="00F9587D">
              <w:rPr>
                <w:noProof/>
                <w:webHidden/>
              </w:rPr>
              <w:fldChar w:fldCharType="separate"/>
            </w:r>
            <w:r w:rsidR="00A77F54" w:rsidRPr="00F9587D">
              <w:rPr>
                <w:noProof/>
                <w:webHidden/>
              </w:rPr>
              <w:t>17</w:t>
            </w:r>
            <w:r w:rsidR="00A77F54" w:rsidRPr="00F9587D">
              <w:rPr>
                <w:noProof/>
                <w:webHidden/>
              </w:rPr>
              <w:fldChar w:fldCharType="end"/>
            </w:r>
          </w:hyperlink>
        </w:p>
        <w:p w14:paraId="3A4F26D7" w14:textId="459E00AA" w:rsidR="00A77F54" w:rsidRPr="00F9587D" w:rsidRDefault="00000000">
          <w:pPr>
            <w:pStyle w:val="TDC3"/>
            <w:rPr>
              <w:rFonts w:eastAsiaTheme="minorEastAsia" w:cstheme="minorBidi"/>
              <w:noProof/>
              <w:lang w:eastAsia="es-MX"/>
            </w:rPr>
          </w:pPr>
          <w:hyperlink w:anchor="_Toc108579681" w:history="1">
            <w:r w:rsidR="00A77F54" w:rsidRPr="00F9587D">
              <w:rPr>
                <w:rStyle w:val="Hipervnculo"/>
                <w:rFonts w:eastAsia="Montserrat" w:cs="Montserrat"/>
                <w:noProof/>
                <w:color w:val="auto"/>
              </w:rPr>
              <w:t>11.1.3</w:t>
            </w:r>
            <w:r w:rsidR="00A77F54" w:rsidRPr="00F9587D">
              <w:rPr>
                <w:rFonts w:eastAsiaTheme="minorEastAsia" w:cstheme="minorBidi"/>
                <w:noProof/>
                <w:lang w:eastAsia="es-MX"/>
              </w:rPr>
              <w:tab/>
            </w:r>
            <w:r w:rsidR="00A77F54" w:rsidRPr="00F9587D">
              <w:rPr>
                <w:rStyle w:val="Hipervnculo"/>
                <w:rFonts w:eastAsia="Montserrat" w:cs="Montserrat"/>
                <w:noProof/>
                <w:color w:val="auto"/>
              </w:rPr>
              <w:t>ACTA RELATIVA AL ACTO DE PRESENTACIÓN Y APERTURA DE LAS PROPOSICIONES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_Toc108579681 \h </w:instrText>
            </w:r>
            <w:r w:rsidR="00A77F54" w:rsidRPr="00F9587D">
              <w:rPr>
                <w:noProof/>
                <w:webHidden/>
              </w:rPr>
            </w:r>
            <w:r w:rsidR="00A77F54" w:rsidRPr="00F9587D">
              <w:rPr>
                <w:noProof/>
                <w:webHidden/>
              </w:rPr>
              <w:fldChar w:fldCharType="separate"/>
            </w:r>
            <w:r w:rsidR="00A77F54" w:rsidRPr="00F9587D">
              <w:rPr>
                <w:noProof/>
                <w:webHidden/>
              </w:rPr>
              <w:t>19</w:t>
            </w:r>
            <w:r w:rsidR="00A77F54" w:rsidRPr="00F9587D">
              <w:rPr>
                <w:noProof/>
                <w:webHidden/>
              </w:rPr>
              <w:fldChar w:fldCharType="end"/>
            </w:r>
          </w:hyperlink>
        </w:p>
        <w:p w14:paraId="0991CF50" w14:textId="1717BD45" w:rsidR="00A77F54" w:rsidRPr="00F9587D" w:rsidRDefault="00000000">
          <w:pPr>
            <w:pStyle w:val="TDC2"/>
            <w:rPr>
              <w:rFonts w:eastAsiaTheme="minorEastAsia" w:cstheme="minorBidi"/>
              <w:noProof/>
              <w:lang w:eastAsia="es-MX"/>
            </w:rPr>
          </w:pPr>
          <w:hyperlink w:anchor="_Toc108579682" w:history="1">
            <w:r w:rsidR="00A77F54" w:rsidRPr="00F9587D">
              <w:rPr>
                <w:rStyle w:val="Hipervnculo"/>
                <w:noProof/>
                <w:color w:val="auto"/>
              </w:rPr>
              <w:t>11.2</w:t>
            </w:r>
            <w:r w:rsidR="00A77F54" w:rsidRPr="00F9587D">
              <w:rPr>
                <w:rFonts w:eastAsiaTheme="minorEastAsia" w:cstheme="minorBidi"/>
                <w:noProof/>
                <w:lang w:eastAsia="es-MX"/>
              </w:rPr>
              <w:tab/>
            </w:r>
            <w:r w:rsidR="00A77F54" w:rsidRPr="00F9587D">
              <w:rPr>
                <w:rStyle w:val="Hipervnculo"/>
                <w:noProof/>
                <w:color w:val="auto"/>
              </w:rPr>
              <w:t>NOTIFICACIÓN DEL “FALLO”.</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_Toc108579682 \h </w:instrText>
            </w:r>
            <w:r w:rsidR="00A77F54" w:rsidRPr="00F9587D">
              <w:rPr>
                <w:noProof/>
                <w:webHidden/>
              </w:rPr>
            </w:r>
            <w:r w:rsidR="00A77F54" w:rsidRPr="00F9587D">
              <w:rPr>
                <w:noProof/>
                <w:webHidden/>
              </w:rPr>
              <w:fldChar w:fldCharType="separate"/>
            </w:r>
            <w:r w:rsidR="00A77F54" w:rsidRPr="00F9587D">
              <w:rPr>
                <w:noProof/>
                <w:webHidden/>
              </w:rPr>
              <w:t>19</w:t>
            </w:r>
            <w:r w:rsidR="00A77F54" w:rsidRPr="00F9587D">
              <w:rPr>
                <w:noProof/>
                <w:webHidden/>
              </w:rPr>
              <w:fldChar w:fldCharType="end"/>
            </w:r>
          </w:hyperlink>
        </w:p>
        <w:p w14:paraId="39CAF54C" w14:textId="5133AF47" w:rsidR="00A77F54" w:rsidRPr="00F9587D" w:rsidRDefault="00000000">
          <w:pPr>
            <w:pStyle w:val="TDC2"/>
            <w:rPr>
              <w:rFonts w:eastAsiaTheme="minorEastAsia" w:cstheme="minorBidi"/>
              <w:noProof/>
              <w:lang w:eastAsia="es-MX"/>
            </w:rPr>
          </w:pPr>
          <w:hyperlink w:anchor="_Toc108579683" w:history="1">
            <w:r w:rsidR="00A77F54" w:rsidRPr="00F9587D">
              <w:rPr>
                <w:rStyle w:val="Hipervnculo"/>
                <w:noProof/>
                <w:color w:val="auto"/>
              </w:rPr>
              <w:t>11.3</w:t>
            </w:r>
            <w:r w:rsidR="00A77F54" w:rsidRPr="00F9587D">
              <w:rPr>
                <w:rFonts w:eastAsiaTheme="minorEastAsia" w:cstheme="minorBidi"/>
                <w:noProof/>
                <w:lang w:eastAsia="es-MX"/>
              </w:rPr>
              <w:tab/>
            </w:r>
            <w:r w:rsidR="00A77F54" w:rsidRPr="00F9587D">
              <w:rPr>
                <w:rStyle w:val="Hipervnculo"/>
                <w:noProof/>
                <w:color w:val="auto"/>
              </w:rPr>
              <w:t>FIRMA DEL CONTRATO</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_Toc108579683 \h </w:instrText>
            </w:r>
            <w:r w:rsidR="00A77F54" w:rsidRPr="00F9587D">
              <w:rPr>
                <w:noProof/>
                <w:webHidden/>
              </w:rPr>
            </w:r>
            <w:r w:rsidR="00A77F54" w:rsidRPr="00F9587D">
              <w:rPr>
                <w:noProof/>
                <w:webHidden/>
              </w:rPr>
              <w:fldChar w:fldCharType="separate"/>
            </w:r>
            <w:r w:rsidR="00A77F54" w:rsidRPr="00F9587D">
              <w:rPr>
                <w:noProof/>
                <w:webHidden/>
              </w:rPr>
              <w:t>21</w:t>
            </w:r>
            <w:r w:rsidR="00A77F54" w:rsidRPr="00F9587D">
              <w:rPr>
                <w:noProof/>
                <w:webHidden/>
              </w:rPr>
              <w:fldChar w:fldCharType="end"/>
            </w:r>
          </w:hyperlink>
        </w:p>
        <w:p w14:paraId="3A313828" w14:textId="1D21A802" w:rsidR="00A77F54" w:rsidRPr="00F9587D" w:rsidRDefault="00000000" w:rsidP="00A77F54">
          <w:pPr>
            <w:pStyle w:val="TDC1"/>
            <w:rPr>
              <w:rFonts w:eastAsiaTheme="minorEastAsia" w:cstheme="minorBidi"/>
              <w:noProof/>
              <w:lang w:eastAsia="es-MX"/>
            </w:rPr>
          </w:pPr>
          <w:hyperlink w:anchor="_Toc108579684" w:history="1">
            <w:r w:rsidR="00A77F54" w:rsidRPr="00F9587D">
              <w:rPr>
                <w:rStyle w:val="Hipervnculo"/>
                <w:noProof/>
                <w:color w:val="auto"/>
                <w:sz w:val="18"/>
                <w:szCs w:val="18"/>
              </w:rPr>
              <w:t>12</w:t>
            </w:r>
            <w:r w:rsidR="00A77F54" w:rsidRPr="00F9587D">
              <w:rPr>
                <w:rFonts w:eastAsiaTheme="minorEastAsia" w:cstheme="minorBidi"/>
                <w:noProof/>
                <w:lang w:eastAsia="es-MX"/>
              </w:rPr>
              <w:tab/>
            </w:r>
            <w:r w:rsidR="00A77F54" w:rsidRPr="00F9587D">
              <w:rPr>
                <w:rStyle w:val="Hipervnculo"/>
                <w:noProof/>
                <w:color w:val="auto"/>
                <w:sz w:val="18"/>
                <w:szCs w:val="18"/>
              </w:rPr>
              <w:t>RESTRICCIONES DE PARTICIPAR EN EL “PROCEDIMIENTO DE CONTRATACIÓN” EN TÉRMINOS DE LOS ARTÍCULOS 51 Y 78 DE LA “LEY”</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_Toc108579684 \h </w:instrText>
            </w:r>
            <w:r w:rsidR="00A77F54" w:rsidRPr="00F9587D">
              <w:rPr>
                <w:noProof/>
                <w:webHidden/>
              </w:rPr>
            </w:r>
            <w:r w:rsidR="00A77F54" w:rsidRPr="00F9587D">
              <w:rPr>
                <w:noProof/>
                <w:webHidden/>
              </w:rPr>
              <w:fldChar w:fldCharType="separate"/>
            </w:r>
            <w:r w:rsidR="00A77F54" w:rsidRPr="00F9587D">
              <w:rPr>
                <w:noProof/>
                <w:webHidden/>
              </w:rPr>
              <w:t>23</w:t>
            </w:r>
            <w:r w:rsidR="00A77F54" w:rsidRPr="00F9587D">
              <w:rPr>
                <w:noProof/>
                <w:webHidden/>
              </w:rPr>
              <w:fldChar w:fldCharType="end"/>
            </w:r>
          </w:hyperlink>
        </w:p>
        <w:p w14:paraId="0D441E51" w14:textId="64A77CBF" w:rsidR="00A77F54" w:rsidRPr="00F9587D" w:rsidRDefault="00000000" w:rsidP="00A77F54">
          <w:pPr>
            <w:pStyle w:val="TDC1"/>
            <w:rPr>
              <w:rFonts w:eastAsiaTheme="minorEastAsia" w:cstheme="minorBidi"/>
              <w:noProof/>
              <w:lang w:eastAsia="es-MX"/>
            </w:rPr>
          </w:pPr>
          <w:hyperlink w:anchor="_Toc108579685" w:history="1">
            <w:r w:rsidR="00A77F54" w:rsidRPr="00F9587D">
              <w:rPr>
                <w:rStyle w:val="Hipervnculo"/>
                <w:noProof/>
                <w:color w:val="auto"/>
                <w:sz w:val="18"/>
                <w:szCs w:val="18"/>
              </w:rPr>
              <w:t>13</w:t>
            </w:r>
            <w:r w:rsidR="00A77F54" w:rsidRPr="00F9587D">
              <w:rPr>
                <w:rFonts w:eastAsiaTheme="minorEastAsia" w:cstheme="minorBidi"/>
                <w:noProof/>
                <w:lang w:eastAsia="es-MX"/>
              </w:rPr>
              <w:tab/>
            </w:r>
            <w:r w:rsidR="00A77F54" w:rsidRPr="00F9587D">
              <w:rPr>
                <w:rStyle w:val="Hipervnculo"/>
                <w:noProof/>
                <w:color w:val="auto"/>
                <w:sz w:val="18"/>
                <w:szCs w:val="18"/>
              </w:rPr>
              <w:t>FORMA DE ACREDITAR LA EXPERIENCIA, CAPACIDAD TÉCNICA Y FINANCIERA DE LOS “LICITANTES”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_Toc108579685 \h </w:instrText>
            </w:r>
            <w:r w:rsidR="00A77F54" w:rsidRPr="00F9587D">
              <w:rPr>
                <w:noProof/>
                <w:webHidden/>
              </w:rPr>
            </w:r>
            <w:r w:rsidR="00A77F54" w:rsidRPr="00F9587D">
              <w:rPr>
                <w:noProof/>
                <w:webHidden/>
              </w:rPr>
              <w:fldChar w:fldCharType="separate"/>
            </w:r>
            <w:r w:rsidR="00A77F54" w:rsidRPr="00F9587D">
              <w:rPr>
                <w:noProof/>
                <w:webHidden/>
              </w:rPr>
              <w:t>23</w:t>
            </w:r>
            <w:r w:rsidR="00A77F54" w:rsidRPr="00F9587D">
              <w:rPr>
                <w:noProof/>
                <w:webHidden/>
              </w:rPr>
              <w:fldChar w:fldCharType="end"/>
            </w:r>
          </w:hyperlink>
        </w:p>
        <w:p w14:paraId="094BBD5B" w14:textId="0D41D6FB" w:rsidR="00A77F54" w:rsidRPr="00F9587D" w:rsidRDefault="00000000" w:rsidP="00A77F54">
          <w:pPr>
            <w:pStyle w:val="TDC1"/>
            <w:rPr>
              <w:rFonts w:eastAsiaTheme="minorEastAsia" w:cstheme="minorBidi"/>
              <w:noProof/>
              <w:lang w:eastAsia="es-MX"/>
            </w:rPr>
          </w:pPr>
          <w:hyperlink w:anchor="_Toc108579686" w:history="1">
            <w:r w:rsidR="00A77F54" w:rsidRPr="00F9587D">
              <w:rPr>
                <w:rStyle w:val="Hipervnculo"/>
                <w:noProof/>
                <w:color w:val="auto"/>
                <w:sz w:val="18"/>
                <w:szCs w:val="18"/>
              </w:rPr>
              <w:t>14</w:t>
            </w:r>
            <w:r w:rsidR="00A77F54" w:rsidRPr="00F9587D">
              <w:rPr>
                <w:rFonts w:eastAsiaTheme="minorEastAsia" w:cstheme="minorBidi"/>
                <w:noProof/>
                <w:lang w:eastAsia="es-MX"/>
              </w:rPr>
              <w:tab/>
            </w:r>
            <w:r w:rsidR="00A77F54" w:rsidRPr="00F9587D">
              <w:rPr>
                <w:rStyle w:val="Hipervnculo"/>
                <w:noProof/>
                <w:color w:val="auto"/>
                <w:sz w:val="18"/>
                <w:szCs w:val="18"/>
              </w:rPr>
              <w:t>TÉRMINOS DE REFERENCIA, NORMAS, ESPECIFICACIONES GENERALES, PARTICULARES Y COMPLEMENTARIAS.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_Toc108579686 \h </w:instrText>
            </w:r>
            <w:r w:rsidR="00A77F54" w:rsidRPr="00F9587D">
              <w:rPr>
                <w:noProof/>
                <w:webHidden/>
              </w:rPr>
            </w:r>
            <w:r w:rsidR="00A77F54" w:rsidRPr="00F9587D">
              <w:rPr>
                <w:noProof/>
                <w:webHidden/>
              </w:rPr>
              <w:fldChar w:fldCharType="separate"/>
            </w:r>
            <w:r w:rsidR="00A77F54" w:rsidRPr="00F9587D">
              <w:rPr>
                <w:noProof/>
                <w:webHidden/>
              </w:rPr>
              <w:t>24</w:t>
            </w:r>
            <w:r w:rsidR="00A77F54" w:rsidRPr="00F9587D">
              <w:rPr>
                <w:noProof/>
                <w:webHidden/>
              </w:rPr>
              <w:fldChar w:fldCharType="end"/>
            </w:r>
          </w:hyperlink>
        </w:p>
        <w:p w14:paraId="39ABFAD1" w14:textId="1019F3AC" w:rsidR="00A77F54" w:rsidRPr="00F9587D" w:rsidRDefault="00000000" w:rsidP="00A77F54">
          <w:pPr>
            <w:pStyle w:val="TDC1"/>
            <w:rPr>
              <w:rFonts w:eastAsiaTheme="minorEastAsia" w:cstheme="minorBidi"/>
              <w:noProof/>
              <w:lang w:eastAsia="es-MX"/>
            </w:rPr>
          </w:pPr>
          <w:hyperlink w:anchor="_Toc108579687" w:history="1">
            <w:r w:rsidR="00A77F54" w:rsidRPr="00F9587D">
              <w:rPr>
                <w:rStyle w:val="Hipervnculo"/>
                <w:noProof/>
                <w:color w:val="auto"/>
                <w:sz w:val="18"/>
                <w:szCs w:val="18"/>
              </w:rPr>
              <w:t>15</w:t>
            </w:r>
            <w:r w:rsidR="00A77F54" w:rsidRPr="00F9587D">
              <w:rPr>
                <w:rFonts w:eastAsiaTheme="minorEastAsia" w:cstheme="minorBidi"/>
                <w:noProof/>
                <w:lang w:eastAsia="es-MX"/>
              </w:rPr>
              <w:tab/>
            </w:r>
            <w:r w:rsidR="00A77F54" w:rsidRPr="00F9587D">
              <w:rPr>
                <w:rStyle w:val="Hipervnculo"/>
                <w:noProof/>
                <w:color w:val="auto"/>
                <w:sz w:val="18"/>
                <w:szCs w:val="18"/>
              </w:rPr>
              <w:t>RELACIÓN DE MATERIALES Y EQUIPO QUE PROPORCIONA LA “CONVOCANTE”</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_Toc108579687 \h </w:instrText>
            </w:r>
            <w:r w:rsidR="00A77F54" w:rsidRPr="00F9587D">
              <w:rPr>
                <w:noProof/>
                <w:webHidden/>
              </w:rPr>
            </w:r>
            <w:r w:rsidR="00A77F54" w:rsidRPr="00F9587D">
              <w:rPr>
                <w:noProof/>
                <w:webHidden/>
              </w:rPr>
              <w:fldChar w:fldCharType="separate"/>
            </w:r>
            <w:r w:rsidR="00A77F54" w:rsidRPr="00F9587D">
              <w:rPr>
                <w:noProof/>
                <w:webHidden/>
              </w:rPr>
              <w:t>24</w:t>
            </w:r>
            <w:r w:rsidR="00A77F54" w:rsidRPr="00F9587D">
              <w:rPr>
                <w:noProof/>
                <w:webHidden/>
              </w:rPr>
              <w:fldChar w:fldCharType="end"/>
            </w:r>
          </w:hyperlink>
        </w:p>
        <w:p w14:paraId="15C1E498" w14:textId="392B784B" w:rsidR="00A77F54" w:rsidRPr="00F9587D" w:rsidRDefault="00000000" w:rsidP="00A77F54">
          <w:pPr>
            <w:pStyle w:val="TDC1"/>
            <w:rPr>
              <w:rFonts w:eastAsiaTheme="minorEastAsia" w:cstheme="minorBidi"/>
              <w:noProof/>
              <w:lang w:eastAsia="es-MX"/>
            </w:rPr>
          </w:pPr>
          <w:hyperlink w:anchor="_Toc108579688" w:history="1">
            <w:r w:rsidR="00A77F54" w:rsidRPr="00F9587D">
              <w:rPr>
                <w:rStyle w:val="Hipervnculo"/>
                <w:noProof/>
                <w:color w:val="auto"/>
                <w:sz w:val="18"/>
                <w:szCs w:val="18"/>
              </w:rPr>
              <w:t>16</w:t>
            </w:r>
            <w:r w:rsidR="00A77F54" w:rsidRPr="00F9587D">
              <w:rPr>
                <w:rFonts w:eastAsiaTheme="minorEastAsia" w:cstheme="minorBidi"/>
                <w:noProof/>
                <w:lang w:eastAsia="es-MX"/>
              </w:rPr>
              <w:tab/>
            </w:r>
            <w:r w:rsidR="00A77F54" w:rsidRPr="00F9587D">
              <w:rPr>
                <w:rStyle w:val="Hipervnculo"/>
                <w:noProof/>
                <w:color w:val="auto"/>
                <w:sz w:val="18"/>
                <w:szCs w:val="18"/>
              </w:rPr>
              <w:t>PORCENTAJE MÍNIMO DE MANO DE OBRA NACIONAL Y LOCAL</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_Toc108579688 \h </w:instrText>
            </w:r>
            <w:r w:rsidR="00A77F54" w:rsidRPr="00F9587D">
              <w:rPr>
                <w:noProof/>
                <w:webHidden/>
              </w:rPr>
            </w:r>
            <w:r w:rsidR="00A77F54" w:rsidRPr="00F9587D">
              <w:rPr>
                <w:noProof/>
                <w:webHidden/>
              </w:rPr>
              <w:fldChar w:fldCharType="separate"/>
            </w:r>
            <w:r w:rsidR="00A77F54" w:rsidRPr="00F9587D">
              <w:rPr>
                <w:noProof/>
                <w:webHidden/>
              </w:rPr>
              <w:t>24</w:t>
            </w:r>
            <w:r w:rsidR="00A77F54" w:rsidRPr="00F9587D">
              <w:rPr>
                <w:noProof/>
                <w:webHidden/>
              </w:rPr>
              <w:fldChar w:fldCharType="end"/>
            </w:r>
          </w:hyperlink>
        </w:p>
        <w:p w14:paraId="4A6B4554" w14:textId="69AA672D" w:rsidR="00A77F54" w:rsidRPr="00F9587D" w:rsidRDefault="00000000" w:rsidP="00A77F54">
          <w:pPr>
            <w:pStyle w:val="TDC1"/>
            <w:rPr>
              <w:rFonts w:eastAsiaTheme="minorEastAsia" w:cstheme="minorBidi"/>
              <w:noProof/>
              <w:lang w:eastAsia="es-MX"/>
            </w:rPr>
          </w:pPr>
          <w:hyperlink w:anchor="_Toc108579689" w:history="1">
            <w:r w:rsidR="00A77F54" w:rsidRPr="00F9587D">
              <w:rPr>
                <w:rStyle w:val="Hipervnculo"/>
                <w:noProof/>
                <w:color w:val="auto"/>
                <w:sz w:val="18"/>
                <w:szCs w:val="18"/>
              </w:rPr>
              <w:t>17</w:t>
            </w:r>
            <w:r w:rsidR="00A77F54" w:rsidRPr="00F9587D">
              <w:rPr>
                <w:rFonts w:eastAsiaTheme="minorEastAsia" w:cstheme="minorBidi"/>
                <w:noProof/>
                <w:lang w:eastAsia="es-MX"/>
              </w:rPr>
              <w:tab/>
            </w:r>
            <w:r w:rsidR="00A77F54" w:rsidRPr="00F9587D">
              <w:rPr>
                <w:rStyle w:val="Hipervnculo"/>
                <w:noProof/>
                <w:color w:val="auto"/>
                <w:sz w:val="18"/>
                <w:szCs w:val="18"/>
              </w:rPr>
              <w:t>SUBCONTRATACIÓN</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_Toc108579689 \h </w:instrText>
            </w:r>
            <w:r w:rsidR="00A77F54" w:rsidRPr="00F9587D">
              <w:rPr>
                <w:noProof/>
                <w:webHidden/>
              </w:rPr>
            </w:r>
            <w:r w:rsidR="00A77F54" w:rsidRPr="00F9587D">
              <w:rPr>
                <w:noProof/>
                <w:webHidden/>
              </w:rPr>
              <w:fldChar w:fldCharType="separate"/>
            </w:r>
            <w:r w:rsidR="00A77F54" w:rsidRPr="00F9587D">
              <w:rPr>
                <w:noProof/>
                <w:webHidden/>
              </w:rPr>
              <w:t>24</w:t>
            </w:r>
            <w:r w:rsidR="00A77F54" w:rsidRPr="00F9587D">
              <w:rPr>
                <w:noProof/>
                <w:webHidden/>
              </w:rPr>
              <w:fldChar w:fldCharType="end"/>
            </w:r>
          </w:hyperlink>
        </w:p>
        <w:p w14:paraId="104F8481" w14:textId="1C187FB1" w:rsidR="00A77F54" w:rsidRPr="00F9587D" w:rsidRDefault="00000000" w:rsidP="00A77F54">
          <w:pPr>
            <w:pStyle w:val="TDC1"/>
            <w:rPr>
              <w:rFonts w:eastAsiaTheme="minorEastAsia" w:cstheme="minorBidi"/>
              <w:noProof/>
              <w:lang w:eastAsia="es-MX"/>
            </w:rPr>
          </w:pPr>
          <w:hyperlink w:anchor="_Toc108579690" w:history="1">
            <w:r w:rsidR="00A77F54" w:rsidRPr="00F9587D">
              <w:rPr>
                <w:rStyle w:val="Hipervnculo"/>
                <w:noProof/>
                <w:color w:val="auto"/>
                <w:sz w:val="18"/>
                <w:szCs w:val="18"/>
              </w:rPr>
              <w:t>18</w:t>
            </w:r>
            <w:r w:rsidR="00A77F54" w:rsidRPr="00F9587D">
              <w:rPr>
                <w:rFonts w:eastAsiaTheme="minorEastAsia" w:cstheme="minorBidi"/>
                <w:noProof/>
                <w:lang w:eastAsia="es-MX"/>
              </w:rPr>
              <w:tab/>
            </w:r>
            <w:r w:rsidR="00A77F54" w:rsidRPr="00F9587D">
              <w:rPr>
                <w:rStyle w:val="Hipervnculo"/>
                <w:noProof/>
                <w:color w:val="auto"/>
                <w:sz w:val="18"/>
                <w:szCs w:val="18"/>
              </w:rPr>
              <w:t>INTEGRACIÓN DE LAS PROPOSICIONES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_Toc108579690 \h </w:instrText>
            </w:r>
            <w:r w:rsidR="00A77F54" w:rsidRPr="00F9587D">
              <w:rPr>
                <w:noProof/>
                <w:webHidden/>
              </w:rPr>
            </w:r>
            <w:r w:rsidR="00A77F54" w:rsidRPr="00F9587D">
              <w:rPr>
                <w:noProof/>
                <w:webHidden/>
              </w:rPr>
              <w:fldChar w:fldCharType="separate"/>
            </w:r>
            <w:r w:rsidR="00A77F54" w:rsidRPr="00F9587D">
              <w:rPr>
                <w:noProof/>
                <w:webHidden/>
              </w:rPr>
              <w:t>24</w:t>
            </w:r>
            <w:r w:rsidR="00A77F54" w:rsidRPr="00F9587D">
              <w:rPr>
                <w:noProof/>
                <w:webHidden/>
              </w:rPr>
              <w:fldChar w:fldCharType="end"/>
            </w:r>
          </w:hyperlink>
        </w:p>
        <w:p w14:paraId="559B0C4C" w14:textId="2CC1BA97" w:rsidR="00A77F54" w:rsidRPr="00F9587D" w:rsidRDefault="00000000">
          <w:pPr>
            <w:pStyle w:val="TDC2"/>
            <w:rPr>
              <w:rFonts w:eastAsiaTheme="minorEastAsia" w:cstheme="minorBidi"/>
              <w:noProof/>
              <w:lang w:eastAsia="es-MX"/>
            </w:rPr>
          </w:pPr>
          <w:hyperlink w:anchor="_Toc108579691" w:history="1">
            <w:r w:rsidR="00A77F54" w:rsidRPr="00F9587D">
              <w:rPr>
                <w:rStyle w:val="Hipervnculo"/>
                <w:noProof/>
                <w:color w:val="auto"/>
              </w:rPr>
              <w:t>18.1</w:t>
            </w:r>
            <w:r w:rsidR="00A77F54" w:rsidRPr="00F9587D">
              <w:rPr>
                <w:rFonts w:eastAsiaTheme="minorEastAsia" w:cstheme="minorBidi"/>
                <w:noProof/>
                <w:lang w:eastAsia="es-MX"/>
              </w:rPr>
              <w:tab/>
            </w:r>
            <w:r w:rsidR="00A77F54" w:rsidRPr="00F9587D">
              <w:rPr>
                <w:rStyle w:val="Hipervnculo"/>
                <w:noProof/>
                <w:color w:val="auto"/>
              </w:rPr>
              <w:t>INTEGRACIÓN DE LA DOCUMENTACIÓN DISTINTA DE LA PROPUESTA TÉCNICA Y DE LA PROPUESTA ECONÓMICA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_Toc108579691 \h </w:instrText>
            </w:r>
            <w:r w:rsidR="00A77F54" w:rsidRPr="00F9587D">
              <w:rPr>
                <w:noProof/>
                <w:webHidden/>
              </w:rPr>
            </w:r>
            <w:r w:rsidR="00A77F54" w:rsidRPr="00F9587D">
              <w:rPr>
                <w:noProof/>
                <w:webHidden/>
              </w:rPr>
              <w:fldChar w:fldCharType="separate"/>
            </w:r>
            <w:r w:rsidR="00A77F54" w:rsidRPr="00F9587D">
              <w:rPr>
                <w:noProof/>
                <w:webHidden/>
              </w:rPr>
              <w:t>25</w:t>
            </w:r>
            <w:r w:rsidR="00A77F54" w:rsidRPr="00F9587D">
              <w:rPr>
                <w:noProof/>
                <w:webHidden/>
              </w:rPr>
              <w:fldChar w:fldCharType="end"/>
            </w:r>
          </w:hyperlink>
        </w:p>
        <w:p w14:paraId="3833ABBB" w14:textId="07AA3E21" w:rsidR="00A77F54" w:rsidRPr="00F9587D" w:rsidRDefault="00000000">
          <w:pPr>
            <w:pStyle w:val="TDC2"/>
            <w:rPr>
              <w:rFonts w:eastAsiaTheme="minorEastAsia" w:cstheme="minorBidi"/>
              <w:noProof/>
              <w:lang w:eastAsia="es-MX"/>
            </w:rPr>
          </w:pPr>
          <w:hyperlink w:anchor="_Toc108579692" w:history="1">
            <w:r w:rsidR="00A77F54" w:rsidRPr="00F9587D">
              <w:rPr>
                <w:rStyle w:val="Hipervnculo"/>
                <w:noProof/>
                <w:color w:val="auto"/>
              </w:rPr>
              <w:t>18.2</w:t>
            </w:r>
            <w:r w:rsidR="00A77F54" w:rsidRPr="00F9587D">
              <w:rPr>
                <w:rFonts w:eastAsiaTheme="minorEastAsia" w:cstheme="minorBidi"/>
                <w:noProof/>
                <w:lang w:eastAsia="es-MX"/>
              </w:rPr>
              <w:tab/>
            </w:r>
            <w:r w:rsidR="00A77F54" w:rsidRPr="00F9587D">
              <w:rPr>
                <w:rStyle w:val="Hipervnculo"/>
                <w:noProof/>
                <w:color w:val="auto"/>
              </w:rPr>
              <w:t>INTEGRACIÓN DE LAS PROPUESTAS TÉCNICA Y ECONÓMICA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_Toc108579692 \h </w:instrText>
            </w:r>
            <w:r w:rsidR="00A77F54" w:rsidRPr="00F9587D">
              <w:rPr>
                <w:noProof/>
                <w:webHidden/>
              </w:rPr>
            </w:r>
            <w:r w:rsidR="00A77F54" w:rsidRPr="00F9587D">
              <w:rPr>
                <w:noProof/>
                <w:webHidden/>
              </w:rPr>
              <w:fldChar w:fldCharType="separate"/>
            </w:r>
            <w:r w:rsidR="00A77F54" w:rsidRPr="00F9587D">
              <w:rPr>
                <w:noProof/>
                <w:webHidden/>
              </w:rPr>
              <w:t>29</w:t>
            </w:r>
            <w:r w:rsidR="00A77F54" w:rsidRPr="00F9587D">
              <w:rPr>
                <w:noProof/>
                <w:webHidden/>
              </w:rPr>
              <w:fldChar w:fldCharType="end"/>
            </w:r>
          </w:hyperlink>
        </w:p>
        <w:p w14:paraId="315002E5" w14:textId="5FCB0198" w:rsidR="00A77F54" w:rsidRPr="00F9587D" w:rsidRDefault="00000000">
          <w:pPr>
            <w:pStyle w:val="TDC3"/>
            <w:rPr>
              <w:rFonts w:eastAsiaTheme="minorEastAsia" w:cstheme="minorBidi"/>
              <w:noProof/>
              <w:lang w:eastAsia="es-MX"/>
            </w:rPr>
          </w:pPr>
          <w:hyperlink w:anchor="_Toc108579693" w:history="1">
            <w:r w:rsidR="00A77F54" w:rsidRPr="00F9587D">
              <w:rPr>
                <w:rStyle w:val="Hipervnculo"/>
                <w:noProof/>
                <w:color w:val="auto"/>
              </w:rPr>
              <w:t>18.2.1</w:t>
            </w:r>
            <w:r w:rsidR="00A77F54" w:rsidRPr="00F9587D">
              <w:rPr>
                <w:rFonts w:eastAsiaTheme="minorEastAsia" w:cstheme="minorBidi"/>
                <w:noProof/>
                <w:lang w:eastAsia="es-MX"/>
              </w:rPr>
              <w:tab/>
            </w:r>
            <w:r w:rsidR="00A77F54" w:rsidRPr="00F9587D">
              <w:rPr>
                <w:rStyle w:val="Hipervnculo"/>
                <w:noProof/>
                <w:color w:val="auto"/>
              </w:rPr>
              <w:t>PROPUESTA TÉCNICA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_Toc108579693 \h </w:instrText>
            </w:r>
            <w:r w:rsidR="00A77F54" w:rsidRPr="00F9587D">
              <w:rPr>
                <w:noProof/>
                <w:webHidden/>
              </w:rPr>
            </w:r>
            <w:r w:rsidR="00A77F54" w:rsidRPr="00F9587D">
              <w:rPr>
                <w:noProof/>
                <w:webHidden/>
              </w:rPr>
              <w:fldChar w:fldCharType="separate"/>
            </w:r>
            <w:r w:rsidR="00A77F54" w:rsidRPr="00F9587D">
              <w:rPr>
                <w:noProof/>
                <w:webHidden/>
              </w:rPr>
              <w:t>29</w:t>
            </w:r>
            <w:r w:rsidR="00A77F54" w:rsidRPr="00F9587D">
              <w:rPr>
                <w:noProof/>
                <w:webHidden/>
              </w:rPr>
              <w:fldChar w:fldCharType="end"/>
            </w:r>
          </w:hyperlink>
        </w:p>
        <w:p w14:paraId="658BDC7D" w14:textId="572C13B3" w:rsidR="00A77F54" w:rsidRPr="00F9587D" w:rsidRDefault="00000000">
          <w:pPr>
            <w:pStyle w:val="TDC3"/>
            <w:rPr>
              <w:rFonts w:eastAsiaTheme="minorEastAsia" w:cstheme="minorBidi"/>
              <w:noProof/>
              <w:lang w:eastAsia="es-MX"/>
            </w:rPr>
          </w:pPr>
          <w:hyperlink w:anchor="_Toc108579694" w:history="1">
            <w:r w:rsidR="00A77F54" w:rsidRPr="00F9587D">
              <w:rPr>
                <w:rStyle w:val="Hipervnculo"/>
                <w:noProof/>
                <w:color w:val="auto"/>
              </w:rPr>
              <w:t>18.2.2</w:t>
            </w:r>
            <w:r w:rsidR="00A77F54" w:rsidRPr="00F9587D">
              <w:rPr>
                <w:rFonts w:eastAsiaTheme="minorEastAsia" w:cstheme="minorBidi"/>
                <w:noProof/>
                <w:lang w:eastAsia="es-MX"/>
              </w:rPr>
              <w:tab/>
            </w:r>
            <w:r w:rsidR="00A77F54" w:rsidRPr="00F9587D">
              <w:rPr>
                <w:rStyle w:val="Hipervnculo"/>
                <w:noProof/>
                <w:color w:val="auto"/>
              </w:rPr>
              <w:t>PROPUESTA ECONÓMICA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_Toc108579694 \h </w:instrText>
            </w:r>
            <w:r w:rsidR="00A77F54" w:rsidRPr="00F9587D">
              <w:rPr>
                <w:noProof/>
                <w:webHidden/>
              </w:rPr>
            </w:r>
            <w:r w:rsidR="00A77F54" w:rsidRPr="00F9587D">
              <w:rPr>
                <w:noProof/>
                <w:webHidden/>
              </w:rPr>
              <w:fldChar w:fldCharType="separate"/>
            </w:r>
            <w:r w:rsidR="00A77F54" w:rsidRPr="00F9587D">
              <w:rPr>
                <w:noProof/>
                <w:webHidden/>
              </w:rPr>
              <w:t>31</w:t>
            </w:r>
            <w:r w:rsidR="00A77F54" w:rsidRPr="00F9587D">
              <w:rPr>
                <w:noProof/>
                <w:webHidden/>
              </w:rPr>
              <w:fldChar w:fldCharType="end"/>
            </w:r>
          </w:hyperlink>
        </w:p>
        <w:p w14:paraId="41968452" w14:textId="16B754F4" w:rsidR="00A77F54" w:rsidRPr="00F9587D" w:rsidRDefault="00000000" w:rsidP="00A77F54">
          <w:pPr>
            <w:pStyle w:val="TDC1"/>
            <w:rPr>
              <w:rFonts w:eastAsiaTheme="minorEastAsia" w:cstheme="minorBidi"/>
              <w:noProof/>
              <w:lang w:eastAsia="es-MX"/>
            </w:rPr>
          </w:pPr>
          <w:hyperlink w:anchor="_Toc108579695" w:history="1">
            <w:r w:rsidR="00A77F54" w:rsidRPr="00F9587D">
              <w:rPr>
                <w:rStyle w:val="Hipervnculo"/>
                <w:noProof/>
                <w:color w:val="auto"/>
                <w:sz w:val="18"/>
                <w:szCs w:val="18"/>
              </w:rPr>
              <w:t>19</w:t>
            </w:r>
            <w:r w:rsidR="00A77F54" w:rsidRPr="00F9587D">
              <w:rPr>
                <w:rFonts w:eastAsiaTheme="minorEastAsia" w:cstheme="minorBidi"/>
                <w:noProof/>
                <w:lang w:eastAsia="es-MX"/>
              </w:rPr>
              <w:tab/>
            </w:r>
            <w:r w:rsidR="00A77F54" w:rsidRPr="00F9587D">
              <w:rPr>
                <w:rStyle w:val="Hipervnculo"/>
                <w:noProof/>
                <w:color w:val="auto"/>
                <w:sz w:val="18"/>
                <w:szCs w:val="18"/>
              </w:rPr>
              <w:t>CRITERIOS DE EVALUACIÓN DE LAS PROPOSICIONES Y DE LA ADJUDICACIÓN DEL “CONTRATO”</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_Toc108579695 \h </w:instrText>
            </w:r>
            <w:r w:rsidR="00A77F54" w:rsidRPr="00F9587D">
              <w:rPr>
                <w:noProof/>
                <w:webHidden/>
              </w:rPr>
            </w:r>
            <w:r w:rsidR="00A77F54" w:rsidRPr="00F9587D">
              <w:rPr>
                <w:noProof/>
                <w:webHidden/>
              </w:rPr>
              <w:fldChar w:fldCharType="separate"/>
            </w:r>
            <w:r w:rsidR="00A77F54" w:rsidRPr="00F9587D">
              <w:rPr>
                <w:noProof/>
                <w:webHidden/>
              </w:rPr>
              <w:t>33</w:t>
            </w:r>
            <w:r w:rsidR="00A77F54" w:rsidRPr="00F9587D">
              <w:rPr>
                <w:noProof/>
                <w:webHidden/>
              </w:rPr>
              <w:fldChar w:fldCharType="end"/>
            </w:r>
          </w:hyperlink>
        </w:p>
        <w:p w14:paraId="465F209F" w14:textId="09988543" w:rsidR="00A77F54" w:rsidRPr="00F9587D" w:rsidRDefault="00000000">
          <w:pPr>
            <w:pStyle w:val="TDC2"/>
            <w:rPr>
              <w:rFonts w:eastAsiaTheme="minorEastAsia" w:cstheme="minorBidi"/>
              <w:noProof/>
              <w:lang w:eastAsia="es-MX"/>
            </w:rPr>
          </w:pPr>
          <w:hyperlink w:anchor="_Toc108579696" w:history="1">
            <w:r w:rsidR="00A77F54" w:rsidRPr="00F9587D">
              <w:rPr>
                <w:rStyle w:val="Hipervnculo"/>
                <w:noProof/>
                <w:color w:val="auto"/>
              </w:rPr>
              <w:t>19.1</w:t>
            </w:r>
            <w:r w:rsidR="00A77F54" w:rsidRPr="00F9587D">
              <w:rPr>
                <w:rFonts w:eastAsiaTheme="minorEastAsia" w:cstheme="minorBidi"/>
                <w:noProof/>
                <w:lang w:eastAsia="es-MX"/>
              </w:rPr>
              <w:tab/>
            </w:r>
            <w:r w:rsidR="00A77F54" w:rsidRPr="00F9587D">
              <w:rPr>
                <w:rStyle w:val="Hipervnculo"/>
                <w:noProof/>
                <w:color w:val="auto"/>
              </w:rPr>
              <w:t>EVALUACIÓN TÉCNICA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_Toc108579696 \h </w:instrText>
            </w:r>
            <w:r w:rsidR="00A77F54" w:rsidRPr="00F9587D">
              <w:rPr>
                <w:noProof/>
                <w:webHidden/>
              </w:rPr>
            </w:r>
            <w:r w:rsidR="00A77F54" w:rsidRPr="00F9587D">
              <w:rPr>
                <w:noProof/>
                <w:webHidden/>
              </w:rPr>
              <w:fldChar w:fldCharType="separate"/>
            </w:r>
            <w:r w:rsidR="00A77F54" w:rsidRPr="00F9587D">
              <w:rPr>
                <w:noProof/>
                <w:webHidden/>
              </w:rPr>
              <w:t>37</w:t>
            </w:r>
            <w:r w:rsidR="00A77F54" w:rsidRPr="00F9587D">
              <w:rPr>
                <w:noProof/>
                <w:webHidden/>
              </w:rPr>
              <w:fldChar w:fldCharType="end"/>
            </w:r>
          </w:hyperlink>
        </w:p>
        <w:p w14:paraId="4A733DA4" w14:textId="46BDB2C1" w:rsidR="00A77F54" w:rsidRPr="00F9587D" w:rsidRDefault="00000000">
          <w:pPr>
            <w:pStyle w:val="TDC2"/>
            <w:rPr>
              <w:rFonts w:eastAsiaTheme="minorEastAsia" w:cstheme="minorBidi"/>
              <w:noProof/>
              <w:lang w:eastAsia="es-MX"/>
            </w:rPr>
          </w:pPr>
          <w:hyperlink w:anchor="_Toc108579697" w:history="1">
            <w:r w:rsidR="00A77F54" w:rsidRPr="00F9587D">
              <w:rPr>
                <w:rStyle w:val="Hipervnculo"/>
                <w:noProof/>
                <w:color w:val="auto"/>
              </w:rPr>
              <w:t>19.2</w:t>
            </w:r>
            <w:r w:rsidR="00A77F54" w:rsidRPr="00F9587D">
              <w:rPr>
                <w:rFonts w:eastAsiaTheme="minorEastAsia" w:cstheme="minorBidi"/>
                <w:noProof/>
                <w:lang w:eastAsia="es-MX"/>
              </w:rPr>
              <w:tab/>
            </w:r>
            <w:r w:rsidR="00A77F54" w:rsidRPr="00F9587D">
              <w:rPr>
                <w:rStyle w:val="Hipervnculo"/>
                <w:noProof/>
                <w:color w:val="auto"/>
              </w:rPr>
              <w:t>EVALUACIÓN ECONÓMICA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_Toc108579697 \h </w:instrText>
            </w:r>
            <w:r w:rsidR="00A77F54" w:rsidRPr="00F9587D">
              <w:rPr>
                <w:noProof/>
                <w:webHidden/>
              </w:rPr>
            </w:r>
            <w:r w:rsidR="00A77F54" w:rsidRPr="00F9587D">
              <w:rPr>
                <w:noProof/>
                <w:webHidden/>
              </w:rPr>
              <w:fldChar w:fldCharType="separate"/>
            </w:r>
            <w:r w:rsidR="00A77F54" w:rsidRPr="00F9587D">
              <w:rPr>
                <w:noProof/>
                <w:webHidden/>
              </w:rPr>
              <w:t>42</w:t>
            </w:r>
            <w:r w:rsidR="00A77F54" w:rsidRPr="00F9587D">
              <w:rPr>
                <w:noProof/>
                <w:webHidden/>
              </w:rPr>
              <w:fldChar w:fldCharType="end"/>
            </w:r>
          </w:hyperlink>
        </w:p>
        <w:p w14:paraId="42109A2A" w14:textId="683EAFFF" w:rsidR="00A77F54" w:rsidRPr="00F9587D" w:rsidRDefault="00000000">
          <w:pPr>
            <w:pStyle w:val="TDC2"/>
            <w:rPr>
              <w:rFonts w:eastAsiaTheme="minorEastAsia" w:cstheme="minorBidi"/>
              <w:noProof/>
              <w:lang w:eastAsia="es-MX"/>
            </w:rPr>
          </w:pPr>
          <w:hyperlink w:anchor="_Toc108579698" w:history="1">
            <w:r w:rsidR="00A77F54" w:rsidRPr="00F9587D">
              <w:rPr>
                <w:rStyle w:val="Hipervnculo"/>
                <w:noProof/>
                <w:color w:val="auto"/>
              </w:rPr>
              <w:t>19.3</w:t>
            </w:r>
            <w:r w:rsidR="00A77F54" w:rsidRPr="00F9587D">
              <w:rPr>
                <w:rFonts w:eastAsiaTheme="minorEastAsia" w:cstheme="minorBidi"/>
                <w:noProof/>
                <w:lang w:eastAsia="es-MX"/>
              </w:rPr>
              <w:tab/>
            </w:r>
            <w:r w:rsidR="00A77F54" w:rsidRPr="00F9587D">
              <w:rPr>
                <w:rStyle w:val="Hipervnculo"/>
                <w:noProof/>
                <w:color w:val="auto"/>
              </w:rPr>
              <w:t>CRITERIOS DE ADJUDICACIÓN</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_Toc108579698 \h </w:instrText>
            </w:r>
            <w:r w:rsidR="00A77F54" w:rsidRPr="00F9587D">
              <w:rPr>
                <w:noProof/>
                <w:webHidden/>
              </w:rPr>
            </w:r>
            <w:r w:rsidR="00A77F54" w:rsidRPr="00F9587D">
              <w:rPr>
                <w:noProof/>
                <w:webHidden/>
              </w:rPr>
              <w:fldChar w:fldCharType="separate"/>
            </w:r>
            <w:r w:rsidR="00A77F54" w:rsidRPr="00F9587D">
              <w:rPr>
                <w:noProof/>
                <w:webHidden/>
              </w:rPr>
              <w:t>45</w:t>
            </w:r>
            <w:r w:rsidR="00A77F54" w:rsidRPr="00F9587D">
              <w:rPr>
                <w:noProof/>
                <w:webHidden/>
              </w:rPr>
              <w:fldChar w:fldCharType="end"/>
            </w:r>
          </w:hyperlink>
        </w:p>
        <w:p w14:paraId="11F71214" w14:textId="041411A1" w:rsidR="00A77F54" w:rsidRPr="00F9587D" w:rsidRDefault="00000000" w:rsidP="00A77F54">
          <w:pPr>
            <w:pStyle w:val="TDC1"/>
            <w:rPr>
              <w:rFonts w:eastAsiaTheme="minorEastAsia" w:cstheme="minorBidi"/>
              <w:noProof/>
              <w:lang w:eastAsia="es-MX"/>
            </w:rPr>
          </w:pPr>
          <w:hyperlink w:anchor="_Toc108579699" w:history="1">
            <w:r w:rsidR="00A77F54" w:rsidRPr="00F9587D">
              <w:rPr>
                <w:rStyle w:val="Hipervnculo"/>
                <w:noProof/>
                <w:color w:val="auto"/>
                <w:sz w:val="18"/>
                <w:szCs w:val="18"/>
              </w:rPr>
              <w:t>20</w:t>
            </w:r>
            <w:r w:rsidR="00A77F54" w:rsidRPr="00F9587D">
              <w:rPr>
                <w:rFonts w:eastAsiaTheme="minorEastAsia" w:cstheme="minorBidi"/>
                <w:noProof/>
                <w:lang w:eastAsia="es-MX"/>
              </w:rPr>
              <w:tab/>
            </w:r>
            <w:r w:rsidR="00A77F54" w:rsidRPr="00F9587D">
              <w:rPr>
                <w:rStyle w:val="Hipervnculo"/>
                <w:noProof/>
                <w:color w:val="auto"/>
                <w:sz w:val="18"/>
                <w:szCs w:val="18"/>
              </w:rPr>
              <w:t>CAUSAS EXPRESAS DE DESECHAMIENTO DE LAS PROPOSICIONES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_Toc108579699 \h </w:instrText>
            </w:r>
            <w:r w:rsidR="00A77F54" w:rsidRPr="00F9587D">
              <w:rPr>
                <w:noProof/>
                <w:webHidden/>
              </w:rPr>
            </w:r>
            <w:r w:rsidR="00A77F54" w:rsidRPr="00F9587D">
              <w:rPr>
                <w:noProof/>
                <w:webHidden/>
              </w:rPr>
              <w:fldChar w:fldCharType="separate"/>
            </w:r>
            <w:r w:rsidR="00A77F54" w:rsidRPr="00F9587D">
              <w:rPr>
                <w:noProof/>
                <w:webHidden/>
              </w:rPr>
              <w:t>46</w:t>
            </w:r>
            <w:r w:rsidR="00A77F54" w:rsidRPr="00F9587D">
              <w:rPr>
                <w:noProof/>
                <w:webHidden/>
              </w:rPr>
              <w:fldChar w:fldCharType="end"/>
            </w:r>
          </w:hyperlink>
        </w:p>
        <w:p w14:paraId="4E7D546B" w14:textId="523D8154" w:rsidR="00A77F54" w:rsidRPr="00F9587D" w:rsidRDefault="00000000" w:rsidP="00A77F54">
          <w:pPr>
            <w:pStyle w:val="TDC1"/>
            <w:rPr>
              <w:rFonts w:eastAsiaTheme="minorEastAsia" w:cstheme="minorBidi"/>
              <w:noProof/>
              <w:lang w:eastAsia="es-MX"/>
            </w:rPr>
          </w:pPr>
          <w:hyperlink w:anchor="_Toc108579700" w:history="1">
            <w:r w:rsidR="00A77F54" w:rsidRPr="00F9587D">
              <w:rPr>
                <w:rStyle w:val="Hipervnculo"/>
                <w:noProof/>
                <w:color w:val="auto"/>
                <w:sz w:val="18"/>
                <w:szCs w:val="18"/>
              </w:rPr>
              <w:t>21</w:t>
            </w:r>
            <w:r w:rsidR="00A77F54" w:rsidRPr="00F9587D">
              <w:rPr>
                <w:rFonts w:eastAsiaTheme="minorEastAsia" w:cstheme="minorBidi"/>
                <w:noProof/>
                <w:lang w:eastAsia="es-MX"/>
              </w:rPr>
              <w:tab/>
            </w:r>
            <w:r w:rsidR="00A77F54" w:rsidRPr="00F9587D">
              <w:rPr>
                <w:rStyle w:val="Hipervnculo"/>
                <w:noProof/>
                <w:color w:val="auto"/>
                <w:sz w:val="18"/>
                <w:szCs w:val="18"/>
              </w:rPr>
              <w:t>CANCELACIÓN</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_Toc108579700 \h </w:instrText>
            </w:r>
            <w:r w:rsidR="00A77F54" w:rsidRPr="00F9587D">
              <w:rPr>
                <w:noProof/>
                <w:webHidden/>
              </w:rPr>
            </w:r>
            <w:r w:rsidR="00A77F54" w:rsidRPr="00F9587D">
              <w:rPr>
                <w:noProof/>
                <w:webHidden/>
              </w:rPr>
              <w:fldChar w:fldCharType="separate"/>
            </w:r>
            <w:r w:rsidR="00A77F54" w:rsidRPr="00F9587D">
              <w:rPr>
                <w:noProof/>
                <w:webHidden/>
              </w:rPr>
              <w:t>49</w:t>
            </w:r>
            <w:r w:rsidR="00A77F54" w:rsidRPr="00F9587D">
              <w:rPr>
                <w:noProof/>
                <w:webHidden/>
              </w:rPr>
              <w:fldChar w:fldCharType="end"/>
            </w:r>
          </w:hyperlink>
        </w:p>
        <w:p w14:paraId="391C6DD4" w14:textId="6532D274" w:rsidR="00A77F54" w:rsidRPr="00F9587D" w:rsidRDefault="00000000" w:rsidP="00A77F54">
          <w:pPr>
            <w:pStyle w:val="TDC1"/>
            <w:rPr>
              <w:rFonts w:eastAsiaTheme="minorEastAsia" w:cstheme="minorBidi"/>
              <w:noProof/>
              <w:lang w:eastAsia="es-MX"/>
            </w:rPr>
          </w:pPr>
          <w:hyperlink w:anchor="_Toc108579701" w:history="1">
            <w:r w:rsidR="00A77F54" w:rsidRPr="00F9587D">
              <w:rPr>
                <w:rStyle w:val="Hipervnculo"/>
                <w:noProof/>
                <w:color w:val="auto"/>
                <w:sz w:val="18"/>
                <w:szCs w:val="18"/>
              </w:rPr>
              <w:t>22</w:t>
            </w:r>
            <w:r w:rsidR="00A77F54" w:rsidRPr="00F9587D">
              <w:rPr>
                <w:rFonts w:eastAsiaTheme="minorEastAsia" w:cstheme="minorBidi"/>
                <w:noProof/>
                <w:lang w:eastAsia="es-MX"/>
              </w:rPr>
              <w:tab/>
            </w:r>
            <w:r w:rsidR="00A77F54" w:rsidRPr="00F9587D">
              <w:rPr>
                <w:rStyle w:val="Hipervnculo"/>
                <w:noProof/>
                <w:color w:val="auto"/>
                <w:sz w:val="18"/>
                <w:szCs w:val="18"/>
              </w:rPr>
              <w:t>GARANTÍAS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_Toc108579701 \h </w:instrText>
            </w:r>
            <w:r w:rsidR="00A77F54" w:rsidRPr="00F9587D">
              <w:rPr>
                <w:noProof/>
                <w:webHidden/>
              </w:rPr>
            </w:r>
            <w:r w:rsidR="00A77F54" w:rsidRPr="00F9587D">
              <w:rPr>
                <w:noProof/>
                <w:webHidden/>
              </w:rPr>
              <w:fldChar w:fldCharType="separate"/>
            </w:r>
            <w:r w:rsidR="00A77F54" w:rsidRPr="00F9587D">
              <w:rPr>
                <w:noProof/>
                <w:webHidden/>
              </w:rPr>
              <w:t>49</w:t>
            </w:r>
            <w:r w:rsidR="00A77F54" w:rsidRPr="00F9587D">
              <w:rPr>
                <w:noProof/>
                <w:webHidden/>
              </w:rPr>
              <w:fldChar w:fldCharType="end"/>
            </w:r>
          </w:hyperlink>
        </w:p>
        <w:p w14:paraId="12AE3982" w14:textId="40BF555D" w:rsidR="00A77F54" w:rsidRPr="00F9587D" w:rsidRDefault="00000000">
          <w:pPr>
            <w:pStyle w:val="TDC2"/>
            <w:rPr>
              <w:rFonts w:eastAsiaTheme="minorEastAsia" w:cstheme="minorBidi"/>
              <w:noProof/>
              <w:lang w:eastAsia="es-MX"/>
            </w:rPr>
          </w:pPr>
          <w:hyperlink w:anchor="_Toc108579702" w:history="1">
            <w:r w:rsidR="00A77F54" w:rsidRPr="00F9587D">
              <w:rPr>
                <w:rStyle w:val="Hipervnculo"/>
                <w:noProof/>
                <w:color w:val="auto"/>
              </w:rPr>
              <w:t>22.1</w:t>
            </w:r>
            <w:r w:rsidR="00A77F54" w:rsidRPr="00F9587D">
              <w:rPr>
                <w:rFonts w:eastAsiaTheme="minorEastAsia" w:cstheme="minorBidi"/>
                <w:noProof/>
                <w:lang w:eastAsia="es-MX"/>
              </w:rPr>
              <w:tab/>
            </w:r>
            <w:r w:rsidR="00A77F54" w:rsidRPr="00F9587D">
              <w:rPr>
                <w:rStyle w:val="Hipervnculo"/>
                <w:noProof/>
                <w:color w:val="auto"/>
              </w:rPr>
              <w:t>DEL CUMPLIMIENTO DEL CONTRATO</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_Toc108579702 \h </w:instrText>
            </w:r>
            <w:r w:rsidR="00A77F54" w:rsidRPr="00F9587D">
              <w:rPr>
                <w:noProof/>
                <w:webHidden/>
              </w:rPr>
            </w:r>
            <w:r w:rsidR="00A77F54" w:rsidRPr="00F9587D">
              <w:rPr>
                <w:noProof/>
                <w:webHidden/>
              </w:rPr>
              <w:fldChar w:fldCharType="separate"/>
            </w:r>
            <w:r w:rsidR="00A77F54" w:rsidRPr="00F9587D">
              <w:rPr>
                <w:noProof/>
                <w:webHidden/>
              </w:rPr>
              <w:t>49</w:t>
            </w:r>
            <w:r w:rsidR="00A77F54" w:rsidRPr="00F9587D">
              <w:rPr>
                <w:noProof/>
                <w:webHidden/>
              </w:rPr>
              <w:fldChar w:fldCharType="end"/>
            </w:r>
          </w:hyperlink>
        </w:p>
        <w:p w14:paraId="40E0DB63" w14:textId="286B030E" w:rsidR="00A77F54" w:rsidRPr="00F9587D" w:rsidRDefault="00000000">
          <w:pPr>
            <w:pStyle w:val="TDC2"/>
            <w:rPr>
              <w:rFonts w:eastAsiaTheme="minorEastAsia" w:cstheme="minorBidi"/>
              <w:noProof/>
              <w:lang w:eastAsia="es-MX"/>
            </w:rPr>
          </w:pPr>
          <w:hyperlink w:anchor="_Toc108579703" w:history="1">
            <w:r w:rsidR="00A77F54" w:rsidRPr="00F9587D">
              <w:rPr>
                <w:rStyle w:val="Hipervnculo"/>
                <w:noProof/>
                <w:color w:val="auto"/>
              </w:rPr>
              <w:t>22.2</w:t>
            </w:r>
            <w:r w:rsidR="00A77F54" w:rsidRPr="00F9587D">
              <w:rPr>
                <w:rFonts w:eastAsiaTheme="minorEastAsia" w:cstheme="minorBidi"/>
                <w:noProof/>
                <w:lang w:eastAsia="es-MX"/>
              </w:rPr>
              <w:tab/>
            </w:r>
            <w:r w:rsidR="00A77F54" w:rsidRPr="00F9587D">
              <w:rPr>
                <w:rStyle w:val="Hipervnculo"/>
                <w:noProof/>
                <w:color w:val="auto"/>
              </w:rPr>
              <w:t>GARANTÍA RELATIVA A DEFECTOS, VICIOS OCULTOS Y DE CUALQUIER OTRA RESPONSABILIDAD EN QUE INCURRA EL “CONTRATISTA”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_Toc108579703 \h </w:instrText>
            </w:r>
            <w:r w:rsidR="00A77F54" w:rsidRPr="00F9587D">
              <w:rPr>
                <w:noProof/>
                <w:webHidden/>
              </w:rPr>
            </w:r>
            <w:r w:rsidR="00A77F54" w:rsidRPr="00F9587D">
              <w:rPr>
                <w:noProof/>
                <w:webHidden/>
              </w:rPr>
              <w:fldChar w:fldCharType="separate"/>
            </w:r>
            <w:r w:rsidR="00A77F54" w:rsidRPr="00F9587D">
              <w:rPr>
                <w:noProof/>
                <w:webHidden/>
              </w:rPr>
              <w:t>49</w:t>
            </w:r>
            <w:r w:rsidR="00A77F54" w:rsidRPr="00F9587D">
              <w:rPr>
                <w:noProof/>
                <w:webHidden/>
              </w:rPr>
              <w:fldChar w:fldCharType="end"/>
            </w:r>
          </w:hyperlink>
        </w:p>
        <w:p w14:paraId="0D4D306C" w14:textId="523AF8C9" w:rsidR="00A77F54" w:rsidRPr="00F9587D" w:rsidRDefault="00000000" w:rsidP="00A77F54">
          <w:pPr>
            <w:pStyle w:val="TDC1"/>
            <w:rPr>
              <w:rFonts w:eastAsiaTheme="minorEastAsia" w:cstheme="minorBidi"/>
              <w:noProof/>
              <w:lang w:eastAsia="es-MX"/>
            </w:rPr>
          </w:pPr>
          <w:hyperlink w:anchor="_Toc108579704" w:history="1">
            <w:r w:rsidR="00A77F54" w:rsidRPr="00F9587D">
              <w:rPr>
                <w:rStyle w:val="Hipervnculo"/>
                <w:noProof/>
                <w:color w:val="auto"/>
                <w:sz w:val="18"/>
                <w:szCs w:val="18"/>
              </w:rPr>
              <w:t>23</w:t>
            </w:r>
            <w:r w:rsidR="00A77F54" w:rsidRPr="00F9587D">
              <w:rPr>
                <w:rFonts w:eastAsiaTheme="minorEastAsia" w:cstheme="minorBidi"/>
                <w:noProof/>
                <w:lang w:eastAsia="es-MX"/>
              </w:rPr>
              <w:tab/>
            </w:r>
            <w:r w:rsidR="00A77F54" w:rsidRPr="00F9587D">
              <w:rPr>
                <w:rStyle w:val="Hipervnculo"/>
                <w:noProof/>
                <w:color w:val="auto"/>
                <w:sz w:val="18"/>
                <w:szCs w:val="18"/>
              </w:rPr>
              <w:t>MODELO DE CONTRATO</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_Toc108579704 \h </w:instrText>
            </w:r>
            <w:r w:rsidR="00A77F54" w:rsidRPr="00F9587D">
              <w:rPr>
                <w:noProof/>
                <w:webHidden/>
              </w:rPr>
            </w:r>
            <w:r w:rsidR="00A77F54" w:rsidRPr="00F9587D">
              <w:rPr>
                <w:noProof/>
                <w:webHidden/>
              </w:rPr>
              <w:fldChar w:fldCharType="separate"/>
            </w:r>
            <w:r w:rsidR="00A77F54" w:rsidRPr="00F9587D">
              <w:rPr>
                <w:noProof/>
                <w:webHidden/>
              </w:rPr>
              <w:t>50</w:t>
            </w:r>
            <w:r w:rsidR="00A77F54" w:rsidRPr="00F9587D">
              <w:rPr>
                <w:noProof/>
                <w:webHidden/>
              </w:rPr>
              <w:fldChar w:fldCharType="end"/>
            </w:r>
          </w:hyperlink>
        </w:p>
        <w:p w14:paraId="65474F56" w14:textId="7B8D5190" w:rsidR="00A77F54" w:rsidRPr="00F9587D" w:rsidRDefault="00000000" w:rsidP="00A77F54">
          <w:pPr>
            <w:pStyle w:val="TDC1"/>
            <w:rPr>
              <w:rFonts w:eastAsiaTheme="minorEastAsia" w:cstheme="minorBidi"/>
              <w:noProof/>
              <w:lang w:eastAsia="es-MX"/>
            </w:rPr>
          </w:pPr>
          <w:hyperlink w:anchor="_Toc108579705" w:history="1">
            <w:r w:rsidR="00A77F54" w:rsidRPr="00F9587D">
              <w:rPr>
                <w:rStyle w:val="Hipervnculo"/>
                <w:noProof/>
                <w:color w:val="auto"/>
                <w:sz w:val="18"/>
                <w:szCs w:val="18"/>
              </w:rPr>
              <w:t>24</w:t>
            </w:r>
            <w:r w:rsidR="00A77F54" w:rsidRPr="00F9587D">
              <w:rPr>
                <w:rFonts w:eastAsiaTheme="minorEastAsia" w:cstheme="minorBidi"/>
                <w:noProof/>
                <w:lang w:eastAsia="es-MX"/>
              </w:rPr>
              <w:tab/>
            </w:r>
            <w:r w:rsidR="00A77F54" w:rsidRPr="00F9587D">
              <w:rPr>
                <w:rStyle w:val="Hipervnculo"/>
                <w:noProof/>
                <w:color w:val="auto"/>
                <w:sz w:val="18"/>
                <w:szCs w:val="18"/>
              </w:rPr>
              <w:t>PENAS CONVENCIONALES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_Toc108579705 \h </w:instrText>
            </w:r>
            <w:r w:rsidR="00A77F54" w:rsidRPr="00F9587D">
              <w:rPr>
                <w:noProof/>
                <w:webHidden/>
              </w:rPr>
            </w:r>
            <w:r w:rsidR="00A77F54" w:rsidRPr="00F9587D">
              <w:rPr>
                <w:noProof/>
                <w:webHidden/>
              </w:rPr>
              <w:fldChar w:fldCharType="separate"/>
            </w:r>
            <w:r w:rsidR="00A77F54" w:rsidRPr="00F9587D">
              <w:rPr>
                <w:noProof/>
                <w:webHidden/>
              </w:rPr>
              <w:t>50</w:t>
            </w:r>
            <w:r w:rsidR="00A77F54" w:rsidRPr="00F9587D">
              <w:rPr>
                <w:noProof/>
                <w:webHidden/>
              </w:rPr>
              <w:fldChar w:fldCharType="end"/>
            </w:r>
          </w:hyperlink>
        </w:p>
        <w:p w14:paraId="7BBB879B" w14:textId="26C5F3A2" w:rsidR="00A77F54" w:rsidRPr="00F9587D" w:rsidRDefault="00000000" w:rsidP="00A77F54">
          <w:pPr>
            <w:pStyle w:val="TDC1"/>
            <w:rPr>
              <w:rFonts w:eastAsiaTheme="minorEastAsia" w:cstheme="minorBidi"/>
              <w:noProof/>
              <w:lang w:eastAsia="es-MX"/>
            </w:rPr>
          </w:pPr>
          <w:hyperlink w:anchor="_Toc108579706" w:history="1">
            <w:r w:rsidR="00A77F54" w:rsidRPr="00F9587D">
              <w:rPr>
                <w:rStyle w:val="Hipervnculo"/>
                <w:noProof/>
                <w:color w:val="auto"/>
                <w:sz w:val="18"/>
                <w:szCs w:val="18"/>
              </w:rPr>
              <w:t>25</w:t>
            </w:r>
            <w:r w:rsidR="00A77F54" w:rsidRPr="00F9587D">
              <w:rPr>
                <w:rFonts w:eastAsiaTheme="minorEastAsia" w:cstheme="minorBidi"/>
                <w:noProof/>
                <w:lang w:eastAsia="es-MX"/>
              </w:rPr>
              <w:tab/>
            </w:r>
            <w:r w:rsidR="00A77F54" w:rsidRPr="00F9587D">
              <w:rPr>
                <w:rStyle w:val="Hipervnculo"/>
                <w:noProof/>
                <w:color w:val="auto"/>
                <w:sz w:val="18"/>
                <w:szCs w:val="18"/>
              </w:rPr>
              <w:t>RELACIÓN DE DOCUMENTOS QUE LOS “LICITANTES” DEBERÁN INTEGRAR EN SUS PROPOSICIONES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_Toc108579706 \h </w:instrText>
            </w:r>
            <w:r w:rsidR="00A77F54" w:rsidRPr="00F9587D">
              <w:rPr>
                <w:noProof/>
                <w:webHidden/>
              </w:rPr>
            </w:r>
            <w:r w:rsidR="00A77F54" w:rsidRPr="00F9587D">
              <w:rPr>
                <w:noProof/>
                <w:webHidden/>
              </w:rPr>
              <w:fldChar w:fldCharType="separate"/>
            </w:r>
            <w:r w:rsidR="00A77F54" w:rsidRPr="00F9587D">
              <w:rPr>
                <w:noProof/>
                <w:webHidden/>
              </w:rPr>
              <w:t>51</w:t>
            </w:r>
            <w:r w:rsidR="00A77F54" w:rsidRPr="00F9587D">
              <w:rPr>
                <w:noProof/>
                <w:webHidden/>
              </w:rPr>
              <w:fldChar w:fldCharType="end"/>
            </w:r>
          </w:hyperlink>
        </w:p>
        <w:p w14:paraId="644E3EB1" w14:textId="5AC3E32D" w:rsidR="00A77F54" w:rsidRPr="00F9587D" w:rsidRDefault="00000000" w:rsidP="00A77F54">
          <w:pPr>
            <w:pStyle w:val="TDC1"/>
            <w:rPr>
              <w:rFonts w:eastAsiaTheme="minorEastAsia" w:cstheme="minorBidi"/>
              <w:noProof/>
              <w:lang w:eastAsia="es-MX"/>
            </w:rPr>
          </w:pPr>
          <w:hyperlink w:anchor="_Toc108579707" w:history="1">
            <w:r w:rsidR="00A77F54" w:rsidRPr="00F9587D">
              <w:rPr>
                <w:rStyle w:val="Hipervnculo"/>
                <w:noProof/>
                <w:color w:val="auto"/>
                <w:sz w:val="18"/>
                <w:szCs w:val="18"/>
              </w:rPr>
              <w:t>26</w:t>
            </w:r>
            <w:r w:rsidR="00A77F54" w:rsidRPr="00F9587D">
              <w:rPr>
                <w:rFonts w:eastAsiaTheme="minorEastAsia" w:cstheme="minorBidi"/>
                <w:noProof/>
                <w:lang w:eastAsia="es-MX"/>
              </w:rPr>
              <w:tab/>
            </w:r>
            <w:r w:rsidR="00A77F54" w:rsidRPr="00F9587D">
              <w:rPr>
                <w:rStyle w:val="Hipervnculo"/>
                <w:noProof/>
                <w:color w:val="auto"/>
                <w:sz w:val="18"/>
                <w:szCs w:val="18"/>
              </w:rPr>
              <w:t>PROTOCOLO DE ACTUACIÓN EN MATERIA DE CONTRATACIONES PÚBLICAS, OTORGAMIENTO Y PRÓRROGA DE LICENCIAS, PERMISOS Y AUTORIZACIONES Y CONCESIONES.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_Toc108579707 \h </w:instrText>
            </w:r>
            <w:r w:rsidR="00A77F54" w:rsidRPr="00F9587D">
              <w:rPr>
                <w:noProof/>
                <w:webHidden/>
              </w:rPr>
            </w:r>
            <w:r w:rsidR="00A77F54" w:rsidRPr="00F9587D">
              <w:rPr>
                <w:noProof/>
                <w:webHidden/>
              </w:rPr>
              <w:fldChar w:fldCharType="separate"/>
            </w:r>
            <w:r w:rsidR="00A77F54" w:rsidRPr="00F9587D">
              <w:rPr>
                <w:noProof/>
                <w:webHidden/>
              </w:rPr>
              <w:t>51</w:t>
            </w:r>
            <w:r w:rsidR="00A77F54" w:rsidRPr="00F9587D">
              <w:rPr>
                <w:noProof/>
                <w:webHidden/>
              </w:rPr>
              <w:fldChar w:fldCharType="end"/>
            </w:r>
          </w:hyperlink>
        </w:p>
        <w:p w14:paraId="28C7F008" w14:textId="60AE5722" w:rsidR="00A77F54" w:rsidRPr="00F9587D" w:rsidRDefault="00000000" w:rsidP="00A77F54">
          <w:pPr>
            <w:pStyle w:val="TDC1"/>
            <w:rPr>
              <w:rFonts w:eastAsiaTheme="minorEastAsia" w:cstheme="minorBidi"/>
              <w:noProof/>
              <w:lang w:eastAsia="es-MX"/>
            </w:rPr>
          </w:pPr>
          <w:hyperlink w:anchor="_Toc108579708" w:history="1">
            <w:r w:rsidR="00A77F54" w:rsidRPr="00F9587D">
              <w:rPr>
                <w:rStyle w:val="Hipervnculo"/>
                <w:noProof/>
                <w:color w:val="auto"/>
                <w:sz w:val="18"/>
                <w:szCs w:val="18"/>
              </w:rPr>
              <w:t>27</w:t>
            </w:r>
            <w:r w:rsidR="00A77F54" w:rsidRPr="00F9587D">
              <w:rPr>
                <w:rFonts w:eastAsiaTheme="minorEastAsia" w:cstheme="minorBidi"/>
                <w:noProof/>
                <w:lang w:eastAsia="es-MX"/>
              </w:rPr>
              <w:tab/>
            </w:r>
            <w:r w:rsidR="00A77F54" w:rsidRPr="00F9587D">
              <w:rPr>
                <w:rStyle w:val="Hipervnculo"/>
                <w:noProof/>
                <w:color w:val="auto"/>
                <w:sz w:val="18"/>
                <w:szCs w:val="18"/>
              </w:rPr>
              <w:t>INCONFORMIDADES</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_Toc108579708 \h </w:instrText>
            </w:r>
            <w:r w:rsidR="00A77F54" w:rsidRPr="00F9587D">
              <w:rPr>
                <w:noProof/>
                <w:webHidden/>
              </w:rPr>
            </w:r>
            <w:r w:rsidR="00A77F54" w:rsidRPr="00F9587D">
              <w:rPr>
                <w:noProof/>
                <w:webHidden/>
              </w:rPr>
              <w:fldChar w:fldCharType="separate"/>
            </w:r>
            <w:r w:rsidR="00A77F54" w:rsidRPr="00F9587D">
              <w:rPr>
                <w:noProof/>
                <w:webHidden/>
              </w:rPr>
              <w:t>51</w:t>
            </w:r>
            <w:r w:rsidR="00A77F54" w:rsidRPr="00F9587D">
              <w:rPr>
                <w:noProof/>
                <w:webHidden/>
              </w:rPr>
              <w:fldChar w:fldCharType="end"/>
            </w:r>
          </w:hyperlink>
        </w:p>
        <w:p w14:paraId="195033AE" w14:textId="5E92EE0A" w:rsidR="00A77F54" w:rsidRPr="00F9587D" w:rsidRDefault="00000000" w:rsidP="00A77F54">
          <w:pPr>
            <w:pStyle w:val="TDC1"/>
            <w:rPr>
              <w:rFonts w:eastAsiaTheme="minorEastAsia" w:cstheme="minorBidi"/>
              <w:noProof/>
              <w:lang w:eastAsia="es-MX"/>
            </w:rPr>
          </w:pPr>
          <w:hyperlink w:anchor="_Toc108579709" w:history="1">
            <w:r w:rsidR="00A77F54" w:rsidRPr="00F9587D">
              <w:rPr>
                <w:rStyle w:val="Hipervnculo"/>
                <w:noProof/>
                <w:color w:val="auto"/>
                <w:sz w:val="18"/>
                <w:szCs w:val="18"/>
              </w:rPr>
              <w:t>28</w:t>
            </w:r>
            <w:r w:rsidR="00A77F54" w:rsidRPr="00F9587D">
              <w:rPr>
                <w:rFonts w:eastAsiaTheme="minorEastAsia" w:cstheme="minorBidi"/>
                <w:noProof/>
                <w:lang w:eastAsia="es-MX"/>
              </w:rPr>
              <w:tab/>
            </w:r>
            <w:r w:rsidR="00A77F54" w:rsidRPr="00F9587D">
              <w:rPr>
                <w:rStyle w:val="Hipervnculo"/>
                <w:noProof/>
                <w:color w:val="auto"/>
                <w:sz w:val="18"/>
                <w:szCs w:val="18"/>
              </w:rPr>
              <w:t>ANEXOS DE LA CONVOCATORIA</w:t>
            </w:r>
            <w:r w:rsidR="00A77F54" w:rsidRPr="00F9587D">
              <w:rPr>
                <w:noProof/>
                <w:webHidden/>
              </w:rPr>
              <w:tab/>
            </w:r>
            <w:r w:rsidR="00A77F54" w:rsidRPr="00F9587D">
              <w:rPr>
                <w:noProof/>
                <w:webHidden/>
              </w:rPr>
              <w:fldChar w:fldCharType="begin"/>
            </w:r>
            <w:r w:rsidR="00A77F54" w:rsidRPr="00F9587D">
              <w:rPr>
                <w:noProof/>
                <w:webHidden/>
              </w:rPr>
              <w:instrText xml:space="preserve"> PAGEREF _Toc108579709 \h </w:instrText>
            </w:r>
            <w:r w:rsidR="00A77F54" w:rsidRPr="00F9587D">
              <w:rPr>
                <w:noProof/>
                <w:webHidden/>
              </w:rPr>
            </w:r>
            <w:r w:rsidR="00A77F54" w:rsidRPr="00F9587D">
              <w:rPr>
                <w:noProof/>
                <w:webHidden/>
              </w:rPr>
              <w:fldChar w:fldCharType="separate"/>
            </w:r>
            <w:r w:rsidR="00A77F54" w:rsidRPr="00F9587D">
              <w:rPr>
                <w:noProof/>
                <w:webHidden/>
              </w:rPr>
              <w:t>52</w:t>
            </w:r>
            <w:r w:rsidR="00A77F54" w:rsidRPr="00F9587D">
              <w:rPr>
                <w:noProof/>
                <w:webHidden/>
              </w:rPr>
              <w:fldChar w:fldCharType="end"/>
            </w:r>
          </w:hyperlink>
        </w:p>
        <w:p w14:paraId="4C7A3C1C" w14:textId="34DB6CB5" w:rsidR="00B749BD" w:rsidRPr="00F9587D" w:rsidRDefault="007A03A0" w:rsidP="00A77F54">
          <w:pPr>
            <w:pStyle w:val="TDC1"/>
          </w:pPr>
          <w:r w:rsidRPr="00F9587D">
            <w:rPr>
              <w:lang w:val="es-ES"/>
            </w:rPr>
            <w:fldChar w:fldCharType="end"/>
          </w:r>
        </w:p>
      </w:sdtContent>
    </w:sdt>
    <w:p w14:paraId="0860E0B5" w14:textId="77777777" w:rsidR="004862F3" w:rsidRPr="00F9587D" w:rsidRDefault="004862F3">
      <w:pPr>
        <w:rPr>
          <w:iCs w:val="0"/>
          <w:lang w:val="es-ES_tradnl"/>
        </w:rPr>
      </w:pPr>
      <w:r w:rsidRPr="00F9587D">
        <w:rPr>
          <w:lang w:val="es-ES_tradnl"/>
        </w:rPr>
        <w:br w:type="page"/>
      </w:r>
    </w:p>
    <w:p w14:paraId="07992DC3" w14:textId="77777777" w:rsidR="00C027B8" w:rsidRPr="00F9587D" w:rsidRDefault="00C027B8" w:rsidP="00A77F54">
      <w:pPr>
        <w:jc w:val="both"/>
        <w:rPr>
          <w:iCs w:val="0"/>
          <w:lang w:val="es-ES_tradnl"/>
        </w:rPr>
      </w:pPr>
    </w:p>
    <w:p w14:paraId="1A7D598D" w14:textId="46D87E93" w:rsidR="004862F3" w:rsidRPr="00F9587D" w:rsidRDefault="004862F3" w:rsidP="00A77F54">
      <w:pPr>
        <w:pStyle w:val="TDC1"/>
        <w:rPr>
          <w:b/>
          <w:sz w:val="18"/>
          <w:szCs w:val="18"/>
        </w:rPr>
      </w:pPr>
      <w:r w:rsidRPr="00F9587D">
        <w:rPr>
          <w:sz w:val="18"/>
          <w:szCs w:val="18"/>
        </w:rPr>
        <w:t>El Banco Nacional de Obras y Servicios Públicos, Sociedad Nacional de Crédito, Institución de Banca de Desarrollo, en su carácter de Institución Fiduciaria en el Fideicomiso Número 1936.- Fondo Nacional de Infraestructura, con fundamento en lo dispuesto en el artículo 134 de la Constitución Política de los Estados Unidos Mexicanos; 1</w:t>
      </w:r>
      <w:r w:rsidR="00EA40A5" w:rsidRPr="00F9587D">
        <w:rPr>
          <w:sz w:val="18"/>
          <w:szCs w:val="18"/>
        </w:rPr>
        <w:t>,</w:t>
      </w:r>
      <w:r w:rsidRPr="00F9587D">
        <w:rPr>
          <w:sz w:val="18"/>
          <w:szCs w:val="18"/>
        </w:rPr>
        <w:t xml:space="preserve">° fracción V, 4° fracción </w:t>
      </w:r>
      <w:r w:rsidR="007A0355" w:rsidRPr="00F9587D">
        <w:rPr>
          <w:sz w:val="18"/>
          <w:szCs w:val="18"/>
        </w:rPr>
        <w:t>V</w:t>
      </w:r>
      <w:r w:rsidRPr="00F9587D">
        <w:rPr>
          <w:sz w:val="18"/>
          <w:szCs w:val="18"/>
        </w:rPr>
        <w:t xml:space="preserve">, 11, 24 segundo párrafo, </w:t>
      </w:r>
      <w:r w:rsidR="007A0355" w:rsidRPr="00F9587D">
        <w:rPr>
          <w:sz w:val="18"/>
          <w:szCs w:val="18"/>
        </w:rPr>
        <w:t xml:space="preserve">26 fracción I, </w:t>
      </w:r>
      <w:r w:rsidRPr="00F9587D">
        <w:rPr>
          <w:sz w:val="18"/>
          <w:szCs w:val="18"/>
        </w:rPr>
        <w:t>27 fracción I, 29, 30 fracción I, 31</w:t>
      </w:r>
      <w:r w:rsidR="007A0355" w:rsidRPr="00F9587D">
        <w:rPr>
          <w:sz w:val="18"/>
          <w:szCs w:val="18"/>
        </w:rPr>
        <w:t>,</w:t>
      </w:r>
      <w:r w:rsidRPr="00F9587D">
        <w:rPr>
          <w:sz w:val="18"/>
          <w:szCs w:val="18"/>
        </w:rPr>
        <w:t xml:space="preserve"> 32</w:t>
      </w:r>
      <w:r w:rsidR="007A0355" w:rsidRPr="00F9587D">
        <w:rPr>
          <w:sz w:val="18"/>
          <w:szCs w:val="18"/>
        </w:rPr>
        <w:t>, 34</w:t>
      </w:r>
      <w:r w:rsidR="004C1BA9" w:rsidRPr="00F9587D">
        <w:rPr>
          <w:sz w:val="18"/>
          <w:szCs w:val="18"/>
        </w:rPr>
        <w:t>,</w:t>
      </w:r>
      <w:r w:rsidRPr="00F9587D">
        <w:rPr>
          <w:sz w:val="18"/>
          <w:szCs w:val="18"/>
        </w:rPr>
        <w:t xml:space="preserve"> 38 y demás relativos aplicables de la Ley de Obras Públicas y Servicios Relacionados con las Mismas; 1°, 11 fracción II, 31, 34, 35,</w:t>
      </w:r>
      <w:r w:rsidR="007A0355" w:rsidRPr="00F9587D">
        <w:rPr>
          <w:sz w:val="18"/>
          <w:szCs w:val="18"/>
        </w:rPr>
        <w:t xml:space="preserve"> 36,</w:t>
      </w:r>
      <w:r w:rsidRPr="00F9587D">
        <w:rPr>
          <w:sz w:val="18"/>
          <w:szCs w:val="18"/>
        </w:rPr>
        <w:t xml:space="preserve"> 37, </w:t>
      </w:r>
      <w:r w:rsidR="007A0355" w:rsidRPr="00F9587D">
        <w:rPr>
          <w:sz w:val="18"/>
          <w:szCs w:val="18"/>
        </w:rPr>
        <w:t xml:space="preserve">38, </w:t>
      </w:r>
      <w:r w:rsidRPr="00F9587D">
        <w:rPr>
          <w:sz w:val="18"/>
          <w:szCs w:val="18"/>
        </w:rPr>
        <w:t>41,</w:t>
      </w:r>
      <w:r w:rsidR="007A0355" w:rsidRPr="00F9587D">
        <w:rPr>
          <w:sz w:val="18"/>
          <w:szCs w:val="18"/>
        </w:rPr>
        <w:t xml:space="preserve"> </w:t>
      </w:r>
      <w:r w:rsidR="0017655A" w:rsidRPr="00F9587D">
        <w:rPr>
          <w:sz w:val="18"/>
          <w:szCs w:val="18"/>
        </w:rPr>
        <w:t>46,</w:t>
      </w:r>
      <w:r w:rsidRPr="00F9587D">
        <w:rPr>
          <w:sz w:val="18"/>
          <w:szCs w:val="18"/>
        </w:rPr>
        <w:t xml:space="preserve"> 47, 63 fracción II</w:t>
      </w:r>
      <w:r w:rsidR="00284C66" w:rsidRPr="00F9587D">
        <w:rPr>
          <w:sz w:val="18"/>
          <w:szCs w:val="18"/>
        </w:rPr>
        <w:t>,</w:t>
      </w:r>
      <w:r w:rsidRPr="00F9587D">
        <w:rPr>
          <w:sz w:val="18"/>
          <w:szCs w:val="18"/>
        </w:rPr>
        <w:t xml:space="preserve"> 67 fracción II y demás relativos y aplicables del Reglamento de la Ley de Obras Públicas y Servicios Relacionados con las Mismas,</w:t>
      </w:r>
      <w:r w:rsidR="00284C66" w:rsidRPr="00F9587D">
        <w:rPr>
          <w:sz w:val="18"/>
          <w:szCs w:val="18"/>
        </w:rPr>
        <w:t xml:space="preserve"> </w:t>
      </w:r>
      <w:r w:rsidR="00952B9F" w:rsidRPr="00F9587D">
        <w:rPr>
          <w:sz w:val="18"/>
          <w:szCs w:val="18"/>
        </w:rPr>
        <w:t>Articulo Segundo, Lineamientos Tercero, Cuarto, Quinto, Sexto y Decimo, de los</w:t>
      </w:r>
      <w:r w:rsidR="0017655A" w:rsidRPr="00F9587D">
        <w:rPr>
          <w:sz w:val="18"/>
          <w:szCs w:val="18"/>
        </w:rPr>
        <w:t xml:space="preserve"> Lineamientos en materia de adquisiciones, arrendamientos y servicios y de obras públicas y servicios relacionados con las mismas; el Manual Administrativo de Aplicación General en Materia de Obras Públicas y Servicios Relacionados con las Mismas,</w:t>
      </w:r>
      <w:r w:rsidRPr="00F9587D">
        <w:rPr>
          <w:sz w:val="18"/>
          <w:szCs w:val="18"/>
        </w:rPr>
        <w:t xml:space="preserve"> así como lo referido en las Políticas, Bases y Lineamientos en Materia de Obras Públicas y Servicios Relacionados con las Mismas del Fondo Nacional de Infraestructura</w:t>
      </w:r>
      <w:r w:rsidR="006B3D6B" w:rsidRPr="00F9587D">
        <w:rPr>
          <w:sz w:val="18"/>
          <w:szCs w:val="18"/>
        </w:rPr>
        <w:t xml:space="preserve">; </w:t>
      </w:r>
      <w:r w:rsidR="007E69D9" w:rsidRPr="00F9587D">
        <w:rPr>
          <w:sz w:val="18"/>
          <w:szCs w:val="18"/>
        </w:rPr>
        <w:t>ACUERDO por el que se establecen las disposiciones que se deberán observar para la utilización del Sistema Electrónico de Información Pública Gubernamental denominado CompraNet; ACUERDO por el que se incorpora como un módulo de CompraNet la aplicación denominada Formalización de Instrumentos Jurídicos y se emiten las Disposiciones de carácter general que regulan su funcionamiento; DISPOSICIONES de carácter general por las que se aprueban los modelos de pólizas de fianzas constituidas como garantía en las contrataciones públicas realizadas al amparo de la Ley de Adquisiciones, Arrendamientos y Servicios del Sector Público y la Ley de Obras Públicas y Servicios Relacionados con las Mismas y demás disposiciones aplicables en la materia</w:t>
      </w:r>
      <w:r w:rsidRPr="00F9587D">
        <w:rPr>
          <w:sz w:val="18"/>
          <w:szCs w:val="18"/>
        </w:rPr>
        <w:t xml:space="preserve">, convoca a todos los interesados en participar en la Licitación Pública Nacional No. </w:t>
      </w:r>
      <w:r w:rsidR="004F2E39" w:rsidRPr="00F9587D">
        <w:rPr>
          <w:b/>
          <w:sz w:val="18"/>
          <w:szCs w:val="18"/>
        </w:rPr>
        <w:t>LO-006G1C003-</w:t>
      </w:r>
      <w:r w:rsidR="00A61C85" w:rsidRPr="00F9587D">
        <w:rPr>
          <w:b/>
          <w:sz w:val="18"/>
          <w:szCs w:val="18"/>
        </w:rPr>
        <w:t>E30</w:t>
      </w:r>
      <w:r w:rsidR="004F2E39" w:rsidRPr="00F9587D">
        <w:rPr>
          <w:b/>
          <w:sz w:val="18"/>
          <w:szCs w:val="18"/>
        </w:rPr>
        <w:t>-202</w:t>
      </w:r>
      <w:r w:rsidR="00B61EAB" w:rsidRPr="00F9587D">
        <w:rPr>
          <w:b/>
          <w:sz w:val="18"/>
          <w:szCs w:val="18"/>
        </w:rPr>
        <w:t>2</w:t>
      </w:r>
      <w:r w:rsidRPr="00F9587D">
        <w:rPr>
          <w:sz w:val="18"/>
          <w:szCs w:val="18"/>
        </w:rPr>
        <w:t xml:space="preserve"> </w:t>
      </w:r>
      <w:r w:rsidRPr="00F9587D">
        <w:rPr>
          <w:sz w:val="18"/>
          <w:szCs w:val="18"/>
          <w:lang w:val="es-ES_tradnl"/>
        </w:rPr>
        <w:t xml:space="preserve">para la adjudicación del contrato de servicios relacionados con la obra pública sobre la base de precios unitarios y tiempo determinado, relativos a </w:t>
      </w:r>
      <w:r w:rsidR="0017655A" w:rsidRPr="00F9587D">
        <w:rPr>
          <w:sz w:val="18"/>
          <w:szCs w:val="18"/>
          <w:lang w:val="es-ES_tradnl"/>
        </w:rPr>
        <w:t>l</w:t>
      </w:r>
      <w:r w:rsidR="00522726" w:rsidRPr="00F9587D">
        <w:rPr>
          <w:sz w:val="18"/>
          <w:szCs w:val="18"/>
          <w:lang w:val="es-ES_tradnl"/>
        </w:rPr>
        <w:t xml:space="preserve">os </w:t>
      </w:r>
      <w:r w:rsidR="005F4F4D" w:rsidRPr="00F9587D">
        <w:rPr>
          <w:sz w:val="18"/>
          <w:szCs w:val="18"/>
          <w:lang w:val="es-ES_tradnl"/>
        </w:rPr>
        <w:t>s</w:t>
      </w:r>
      <w:r w:rsidR="00522726" w:rsidRPr="00F9587D">
        <w:rPr>
          <w:sz w:val="18"/>
          <w:szCs w:val="18"/>
          <w:lang w:val="es-ES_tradnl"/>
        </w:rPr>
        <w:t xml:space="preserve">ervicios de </w:t>
      </w:r>
      <w:r w:rsidR="000A6522" w:rsidRPr="00F9587D">
        <w:rPr>
          <w:b/>
          <w:sz w:val="18"/>
          <w:szCs w:val="18"/>
          <w:lang w:val="es-ES"/>
        </w:rPr>
        <w:t>“</w:t>
      </w:r>
      <w:bookmarkStart w:id="0" w:name="_Hlk108597567"/>
      <w:r w:rsidR="000A6522" w:rsidRPr="00F9587D">
        <w:rPr>
          <w:b/>
          <w:sz w:val="18"/>
          <w:szCs w:val="18"/>
          <w:lang w:val="es-ES"/>
        </w:rPr>
        <w:t xml:space="preserve">SUPERVISIÓN Y CONTROL DE CALIDAD DE LA OBRA: </w:t>
      </w:r>
      <w:r w:rsidR="005A146D" w:rsidRPr="00F9587D">
        <w:rPr>
          <w:b/>
          <w:sz w:val="18"/>
          <w:szCs w:val="18"/>
        </w:rPr>
        <w:t>PRIMERA ETAPA REHABILITACIÓN ESTRUCTURAL DEL PAVIMENTO DEL KM 0+000 AL KM 5+000 EN EL CUERPO “B” DE LA AUTOPISTA ACAYUCAN – COSOLEACAQUE EN UNA LONGITUD DE 5 KM</w:t>
      </w:r>
      <w:bookmarkEnd w:id="0"/>
      <w:r w:rsidR="000A6522" w:rsidRPr="00F9587D">
        <w:rPr>
          <w:b/>
          <w:sz w:val="18"/>
          <w:szCs w:val="18"/>
          <w:lang w:val="es-ES"/>
        </w:rPr>
        <w:t>”</w:t>
      </w:r>
      <w:r w:rsidR="009E3C13" w:rsidRPr="00F9587D">
        <w:rPr>
          <w:b/>
          <w:sz w:val="18"/>
          <w:szCs w:val="18"/>
        </w:rPr>
        <w:t xml:space="preserve"> </w:t>
      </w:r>
      <w:r w:rsidRPr="00F9587D">
        <w:rPr>
          <w:sz w:val="18"/>
          <w:szCs w:val="18"/>
          <w:lang w:val="es-ES_tradnl"/>
        </w:rPr>
        <w:t>y para tal efecto emite la presente:</w:t>
      </w:r>
    </w:p>
    <w:p w14:paraId="55E1232E" w14:textId="77777777" w:rsidR="004862F3" w:rsidRPr="00F9587D" w:rsidRDefault="004862F3" w:rsidP="00A77F54">
      <w:pPr>
        <w:jc w:val="both"/>
        <w:rPr>
          <w:iCs w:val="0"/>
          <w:lang w:val="es-ES_tradnl"/>
        </w:rPr>
      </w:pPr>
    </w:p>
    <w:p w14:paraId="390F74F4" w14:textId="77777777" w:rsidR="004862F3" w:rsidRPr="00F9587D" w:rsidRDefault="004862F3" w:rsidP="00B85F44">
      <w:pPr>
        <w:jc w:val="center"/>
        <w:rPr>
          <w:iCs w:val="0"/>
          <w:lang w:val="es-ES_tradnl"/>
        </w:rPr>
      </w:pPr>
    </w:p>
    <w:p w14:paraId="210674EE" w14:textId="77777777" w:rsidR="004862F3" w:rsidRPr="00F9587D" w:rsidRDefault="004862F3" w:rsidP="00B85F44">
      <w:pPr>
        <w:jc w:val="center"/>
        <w:rPr>
          <w:b/>
          <w:lang w:val="es-ES_tradnl"/>
        </w:rPr>
      </w:pPr>
      <w:r w:rsidRPr="00F9587D">
        <w:rPr>
          <w:b/>
          <w:lang w:val="es-ES_tradnl"/>
        </w:rPr>
        <w:t>CONVOCATORIA</w:t>
      </w:r>
    </w:p>
    <w:p w14:paraId="0FC0A275" w14:textId="77777777" w:rsidR="004862F3" w:rsidRPr="00F9587D" w:rsidRDefault="004862F3" w:rsidP="00B85F44">
      <w:pPr>
        <w:jc w:val="center"/>
        <w:rPr>
          <w:b/>
          <w:lang w:val="es-ES_tradnl"/>
        </w:rPr>
      </w:pPr>
    </w:p>
    <w:p w14:paraId="6C252DBB" w14:textId="77777777" w:rsidR="004862F3" w:rsidRPr="00F9587D" w:rsidRDefault="004862F3" w:rsidP="004C1BA9">
      <w:pPr>
        <w:jc w:val="both"/>
        <w:rPr>
          <w:b/>
          <w:lang w:val="es-ES_tradnl"/>
        </w:rPr>
      </w:pPr>
      <w:r w:rsidRPr="00F9587D">
        <w:rPr>
          <w:b/>
          <w:lang w:val="es-ES_tradnl"/>
        </w:rPr>
        <w:t>GLOSARIO</w:t>
      </w:r>
    </w:p>
    <w:p w14:paraId="695846DB" w14:textId="77777777" w:rsidR="004862F3" w:rsidRPr="00F9587D" w:rsidRDefault="004862F3" w:rsidP="004C1BA9">
      <w:pPr>
        <w:jc w:val="both"/>
        <w:rPr>
          <w:b/>
          <w:lang w:val="es-ES_tradnl"/>
        </w:rPr>
      </w:pPr>
    </w:p>
    <w:p w14:paraId="7AA33D5C" w14:textId="2F328C22" w:rsidR="004862F3" w:rsidRPr="00F9587D" w:rsidRDefault="004862F3" w:rsidP="004862F3">
      <w:pPr>
        <w:jc w:val="both"/>
        <w:rPr>
          <w:b/>
          <w:lang w:val="es-ES_tradnl"/>
        </w:rPr>
      </w:pPr>
      <w:r w:rsidRPr="00F9587D">
        <w:t xml:space="preserve">Para efectos de la presente </w:t>
      </w:r>
      <w:r w:rsidR="005D426B" w:rsidRPr="00F9587D">
        <w:t>“</w:t>
      </w:r>
      <w:r w:rsidR="005D426B" w:rsidRPr="00F9587D">
        <w:rPr>
          <w:b/>
        </w:rPr>
        <w:t>C</w:t>
      </w:r>
      <w:r w:rsidRPr="00F9587D">
        <w:rPr>
          <w:b/>
        </w:rPr>
        <w:t>onvocatoria</w:t>
      </w:r>
      <w:r w:rsidR="005D426B" w:rsidRPr="00F9587D">
        <w:rPr>
          <w:b/>
        </w:rPr>
        <w:t>”</w:t>
      </w:r>
      <w:r w:rsidRPr="00F9587D">
        <w:rPr>
          <w:b/>
        </w:rPr>
        <w:t>,</w:t>
      </w:r>
      <w:r w:rsidRPr="00F9587D">
        <w:t xml:space="preserve"> las palabras que se escriban con primera letra mayúscula, tendrán el significado que se les atribuye más adelante, salvo que expresamente se indique lo contrario. Dichas palabras podrán usarse en plural o singular, según lo requiera el sentido de la frase de que se trate.</w:t>
      </w:r>
    </w:p>
    <w:p w14:paraId="6375F1A6" w14:textId="41A99A49" w:rsidR="004862F3" w:rsidRPr="00F9587D" w:rsidRDefault="004862F3" w:rsidP="004862F3">
      <w:pPr>
        <w:jc w:val="both"/>
        <w:rPr>
          <w:b/>
          <w:lang w:val="es-ES_tradnl"/>
        </w:rPr>
      </w:pPr>
    </w:p>
    <w:p w14:paraId="4BF046A4" w14:textId="32238C4E"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“Área Técnica”</w:t>
      </w:r>
      <w:r w:rsidR="00B85F44" w:rsidRPr="00F9587D">
        <w:rPr>
          <w:rFonts w:ascii="Montserrat" w:hAnsi="Montserrat" w:cs="Arial"/>
          <w:b/>
          <w:sz w:val="18"/>
          <w:szCs w:val="18"/>
        </w:rPr>
        <w:t xml:space="preserve"> y “Área Requirente”</w:t>
      </w:r>
      <w:r w:rsidRPr="00F9587D">
        <w:rPr>
          <w:rFonts w:ascii="Montserrat" w:hAnsi="Montserrat" w:cs="Arial"/>
          <w:b/>
          <w:sz w:val="18"/>
          <w:szCs w:val="18"/>
        </w:rPr>
        <w:t>:</w:t>
      </w:r>
      <w:r w:rsidRPr="00F9587D">
        <w:rPr>
          <w:rFonts w:ascii="Montserrat" w:hAnsi="Montserrat" w:cs="Arial"/>
          <w:sz w:val="18"/>
          <w:szCs w:val="18"/>
        </w:rPr>
        <w:t xml:space="preserve"> Gerencia de Operación Técnica, adscrita a la Dirección de Operación Técnica y Seguimiento de </w:t>
      </w:r>
      <w:r w:rsidRPr="00F9587D">
        <w:rPr>
          <w:rFonts w:ascii="Montserrat" w:hAnsi="Montserrat" w:cs="Arial"/>
          <w:b/>
          <w:sz w:val="18"/>
          <w:szCs w:val="18"/>
        </w:rPr>
        <w:t>“BANOBRAS, S.N.C.”</w:t>
      </w:r>
    </w:p>
    <w:p w14:paraId="5BD2EFF2" w14:textId="71DC0DD2"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“Autopista”:</w:t>
      </w:r>
      <w:r w:rsidRPr="00F9587D">
        <w:rPr>
          <w:rFonts w:ascii="Montserrat" w:hAnsi="Montserrat"/>
          <w:b/>
          <w:sz w:val="18"/>
          <w:szCs w:val="18"/>
        </w:rPr>
        <w:t xml:space="preserve"> </w:t>
      </w:r>
      <w:r w:rsidR="00B06537" w:rsidRPr="00F9587D">
        <w:rPr>
          <w:rFonts w:ascii="Montserrat" w:hAnsi="Montserrat"/>
          <w:sz w:val="18"/>
        </w:rPr>
        <w:t xml:space="preserve">AUTOPISTA </w:t>
      </w:r>
      <w:r w:rsidR="00B06537" w:rsidRPr="00F9587D">
        <w:rPr>
          <w:rFonts w:ascii="Montserrat" w:hAnsi="Montserrat"/>
          <w:sz w:val="16"/>
          <w:szCs w:val="16"/>
        </w:rPr>
        <w:t>DEL KM 0+000 AL KM 5+000 EN EL CUERPO “B” DE LA AUTOPISTA ACAYUCAN – COSOLEACAQUE EN UNA LONGITUD DE 5 KM</w:t>
      </w:r>
      <w:r w:rsidR="00B06537" w:rsidRPr="00F9587D">
        <w:rPr>
          <w:rFonts w:ascii="Montserrat" w:hAnsi="Montserrat"/>
          <w:sz w:val="18"/>
          <w:szCs w:val="18"/>
        </w:rPr>
        <w:t>.</w:t>
      </w:r>
    </w:p>
    <w:p w14:paraId="464C061C" w14:textId="555C7C8D" w:rsidR="00A808A1" w:rsidRPr="00F9587D" w:rsidRDefault="00A808A1" w:rsidP="003C44C3">
      <w:pPr>
        <w:pStyle w:val="Prrafodelista"/>
        <w:numPr>
          <w:ilvl w:val="0"/>
          <w:numId w:val="30"/>
        </w:numPr>
        <w:ind w:left="993"/>
        <w:jc w:val="both"/>
        <w:rPr>
          <w:rFonts w:ascii="Montserrat" w:hAnsi="Montserrat" w:cs="Arial"/>
          <w:b/>
          <w:bCs w:val="0"/>
          <w:sz w:val="18"/>
          <w:szCs w:val="18"/>
        </w:rPr>
      </w:pPr>
      <w:r w:rsidRPr="00F9587D">
        <w:rPr>
          <w:rFonts w:ascii="Montserrat" w:hAnsi="Montserrat" w:cs="Arial"/>
          <w:b/>
          <w:sz w:val="18"/>
          <w:szCs w:val="18"/>
        </w:rPr>
        <w:t xml:space="preserve">“BANOBRAS, S.N.C.”: </w:t>
      </w:r>
      <w:r w:rsidRPr="00F9587D">
        <w:rPr>
          <w:rFonts w:ascii="Montserrat" w:hAnsi="Montserrat" w:cs="Arial"/>
          <w:sz w:val="18"/>
          <w:szCs w:val="18"/>
        </w:rPr>
        <w:t>El Banco Nacional de Obras y Servicios Públicos, Sociedad Nacional de Crédito.</w:t>
      </w:r>
    </w:p>
    <w:p w14:paraId="58230D5B" w14:textId="139B2FF3" w:rsidR="00480072" w:rsidRPr="00F9587D" w:rsidRDefault="00480072" w:rsidP="003C44C3">
      <w:pPr>
        <w:pStyle w:val="Prrafodelista"/>
        <w:numPr>
          <w:ilvl w:val="0"/>
          <w:numId w:val="30"/>
        </w:numPr>
        <w:ind w:left="993"/>
        <w:jc w:val="both"/>
        <w:rPr>
          <w:rFonts w:ascii="Montserrat" w:hAnsi="Montserrat" w:cs="Arial"/>
          <w:b/>
          <w:bCs w:val="0"/>
          <w:sz w:val="18"/>
          <w:szCs w:val="18"/>
        </w:rPr>
      </w:pPr>
      <w:r w:rsidRPr="00F9587D">
        <w:rPr>
          <w:rFonts w:ascii="Montserrat" w:hAnsi="Montserrat"/>
          <w:b/>
          <w:sz w:val="18"/>
          <w:szCs w:val="18"/>
        </w:rPr>
        <w:lastRenderedPageBreak/>
        <w:t xml:space="preserve">“Bitácora”: </w:t>
      </w:r>
      <w:r w:rsidRPr="00F9587D">
        <w:rPr>
          <w:rFonts w:ascii="Montserrat" w:hAnsi="Montserrat"/>
          <w:sz w:val="18"/>
          <w:szCs w:val="18"/>
        </w:rPr>
        <w:t xml:space="preserve">Instrumento técnico que constituye el medio de comunicación entre las partes que, en su caso, formalizarán el </w:t>
      </w:r>
      <w:r w:rsidRPr="00F9587D">
        <w:rPr>
          <w:rFonts w:ascii="Montserrat" w:hAnsi="Montserrat"/>
          <w:b/>
          <w:sz w:val="18"/>
          <w:szCs w:val="18"/>
        </w:rPr>
        <w:t>“Contrato”</w:t>
      </w:r>
      <w:r w:rsidRPr="00F9587D">
        <w:rPr>
          <w:rFonts w:ascii="Montserrat" w:hAnsi="Montserrat"/>
          <w:sz w:val="18"/>
          <w:szCs w:val="18"/>
        </w:rPr>
        <w:t xml:space="preserve">, en el cual se registran los asuntos y eventos importantes que se presenten durante la ejecución de los trabajos. Su elaboración, control y seguimiento se hará a través de la </w:t>
      </w:r>
      <w:r w:rsidRPr="00F9587D">
        <w:rPr>
          <w:rFonts w:ascii="Montserrat" w:hAnsi="Montserrat"/>
          <w:b/>
          <w:sz w:val="18"/>
          <w:szCs w:val="18"/>
        </w:rPr>
        <w:t>“BESOP”</w:t>
      </w:r>
      <w:r w:rsidRPr="00F9587D">
        <w:rPr>
          <w:rFonts w:ascii="Montserrat" w:hAnsi="Montserrat"/>
          <w:sz w:val="18"/>
          <w:szCs w:val="18"/>
        </w:rPr>
        <w:t>.</w:t>
      </w:r>
    </w:p>
    <w:p w14:paraId="6D9328ED"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“BESOP”</w:t>
      </w:r>
      <w:r w:rsidRPr="00F9587D">
        <w:rPr>
          <w:rFonts w:ascii="Montserrat" w:hAnsi="Montserrat" w:cs="Arial"/>
          <w:sz w:val="18"/>
          <w:szCs w:val="18"/>
        </w:rPr>
        <w:t>: Sistema de Bitácora Electrónica y Seguimiento a Obra Pública.</w:t>
      </w:r>
    </w:p>
    <w:p w14:paraId="14403BDA" w14:textId="77777777" w:rsidR="00966C80" w:rsidRPr="00F9587D" w:rsidRDefault="00966C80" w:rsidP="00966C80">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“CFDI”: </w:t>
      </w:r>
      <w:r w:rsidRPr="00F9587D">
        <w:rPr>
          <w:rFonts w:ascii="Montserrat" w:hAnsi="Montserrat" w:cs="Arial"/>
          <w:sz w:val="18"/>
          <w:szCs w:val="18"/>
        </w:rPr>
        <w:t>Comprobante Fiscal Digital por Internet.</w:t>
      </w:r>
    </w:p>
    <w:p w14:paraId="4195F440" w14:textId="468F572B"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“CompraNet”: </w:t>
      </w:r>
      <w:r w:rsidRPr="00F9587D">
        <w:rPr>
          <w:rFonts w:ascii="Montserrat" w:hAnsi="Montserrat" w:cs="Arial"/>
          <w:sz w:val="18"/>
          <w:szCs w:val="18"/>
        </w:rPr>
        <w:t>Sistema Electrónico de información pública gubernamental sobre adquisiciones, arrendamientos, servicios, obras públicas y servicios relacionados con las mismas.</w:t>
      </w:r>
    </w:p>
    <w:p w14:paraId="30C8014F"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“Contratante”: </w:t>
      </w:r>
      <w:r w:rsidRPr="00F9587D">
        <w:rPr>
          <w:rFonts w:ascii="Montserrat" w:hAnsi="Montserrat" w:cs="Arial"/>
          <w:sz w:val="18"/>
          <w:szCs w:val="18"/>
        </w:rPr>
        <w:t xml:space="preserve">La </w:t>
      </w:r>
      <w:r w:rsidRPr="00F9587D">
        <w:rPr>
          <w:rFonts w:ascii="Montserrat" w:hAnsi="Montserrat" w:cs="Arial"/>
          <w:b/>
          <w:sz w:val="18"/>
          <w:szCs w:val="18"/>
        </w:rPr>
        <w:t>“Convocante”</w:t>
      </w:r>
      <w:r w:rsidRPr="00F9587D">
        <w:rPr>
          <w:rFonts w:ascii="Montserrat" w:hAnsi="Montserrat" w:cs="Arial"/>
          <w:sz w:val="18"/>
          <w:szCs w:val="18"/>
        </w:rPr>
        <w:t xml:space="preserve"> una vez concluido el </w:t>
      </w:r>
      <w:r w:rsidRPr="00F9587D">
        <w:rPr>
          <w:rFonts w:ascii="Montserrat" w:hAnsi="Montserrat" w:cs="Arial"/>
          <w:b/>
          <w:sz w:val="18"/>
          <w:szCs w:val="18"/>
        </w:rPr>
        <w:t>“Procedimiento de Contratación”</w:t>
      </w:r>
      <w:r w:rsidRPr="00F9587D">
        <w:rPr>
          <w:rFonts w:ascii="Montserrat" w:hAnsi="Montserrat" w:cs="Arial"/>
          <w:sz w:val="18"/>
          <w:szCs w:val="18"/>
        </w:rPr>
        <w:t xml:space="preserve"> y adjudicado el </w:t>
      </w:r>
      <w:r w:rsidRPr="00F9587D">
        <w:rPr>
          <w:rFonts w:ascii="Montserrat" w:hAnsi="Montserrat" w:cs="Arial"/>
          <w:b/>
          <w:sz w:val="18"/>
          <w:szCs w:val="18"/>
        </w:rPr>
        <w:t>“Contrato”</w:t>
      </w:r>
      <w:r w:rsidRPr="00F9587D">
        <w:rPr>
          <w:rFonts w:ascii="Montserrat" w:hAnsi="Montserrat" w:cs="Arial"/>
          <w:sz w:val="18"/>
          <w:szCs w:val="18"/>
        </w:rPr>
        <w:t>.</w:t>
      </w:r>
    </w:p>
    <w:p w14:paraId="03E7072C" w14:textId="6CE71DB0" w:rsidR="00A808A1" w:rsidRPr="00F9587D" w:rsidRDefault="00A808A1" w:rsidP="003C44C3">
      <w:pPr>
        <w:pStyle w:val="Prrafodelista"/>
        <w:numPr>
          <w:ilvl w:val="0"/>
          <w:numId w:val="30"/>
        </w:numPr>
        <w:ind w:left="993"/>
        <w:jc w:val="both"/>
        <w:rPr>
          <w:rFonts w:ascii="Montserrat" w:eastAsia="Montserrat" w:hAnsi="Montserrat" w:cs="Montserrat"/>
          <w:sz w:val="18"/>
          <w:szCs w:val="18"/>
        </w:rPr>
      </w:pPr>
      <w:r w:rsidRPr="00F9587D">
        <w:rPr>
          <w:rFonts w:ascii="Montserrat" w:hAnsi="Montserrat" w:cs="Arial"/>
          <w:b/>
          <w:sz w:val="18"/>
          <w:szCs w:val="18"/>
        </w:rPr>
        <w:t xml:space="preserve">“Contratista”: </w:t>
      </w:r>
      <w:r w:rsidRPr="00F9587D">
        <w:rPr>
          <w:rFonts w:ascii="Montserrat" w:hAnsi="Montserrat" w:cs="Arial"/>
          <w:sz w:val="18"/>
          <w:szCs w:val="18"/>
        </w:rPr>
        <w:t xml:space="preserve">El </w:t>
      </w:r>
      <w:r w:rsidR="00966C80" w:rsidRPr="00F9587D">
        <w:rPr>
          <w:rFonts w:ascii="Montserrat" w:hAnsi="Montserrat" w:cs="Arial"/>
          <w:b/>
          <w:sz w:val="18"/>
          <w:szCs w:val="18"/>
        </w:rPr>
        <w:t>“</w:t>
      </w:r>
      <w:r w:rsidRPr="00F9587D">
        <w:rPr>
          <w:rFonts w:ascii="Montserrat" w:hAnsi="Montserrat" w:cs="Arial"/>
          <w:b/>
          <w:sz w:val="18"/>
          <w:szCs w:val="18"/>
        </w:rPr>
        <w:t>Licitante</w:t>
      </w:r>
      <w:r w:rsidR="00966C80" w:rsidRPr="00F9587D">
        <w:rPr>
          <w:rFonts w:ascii="Montserrat" w:hAnsi="Montserrat" w:cs="Arial"/>
          <w:b/>
          <w:sz w:val="18"/>
          <w:szCs w:val="18"/>
        </w:rPr>
        <w:t>”</w:t>
      </w:r>
      <w:r w:rsidRPr="00F9587D">
        <w:rPr>
          <w:rFonts w:ascii="Montserrat" w:hAnsi="Montserrat" w:cs="Arial"/>
          <w:sz w:val="18"/>
          <w:szCs w:val="18"/>
        </w:rPr>
        <w:t xml:space="preserve"> que resulte ganador en el</w:t>
      </w:r>
      <w:r w:rsidR="00966C80" w:rsidRPr="00F9587D">
        <w:rPr>
          <w:rFonts w:ascii="Montserrat" w:hAnsi="Montserrat" w:cs="Arial"/>
          <w:sz w:val="18"/>
          <w:szCs w:val="18"/>
        </w:rPr>
        <w:t xml:space="preserve"> presente</w:t>
      </w:r>
      <w:r w:rsidRPr="00F9587D">
        <w:rPr>
          <w:rFonts w:ascii="Montserrat" w:hAnsi="Montserrat" w:cs="Arial"/>
          <w:sz w:val="18"/>
          <w:szCs w:val="18"/>
        </w:rPr>
        <w:t xml:space="preserve"> </w:t>
      </w:r>
      <w:r w:rsidRPr="00F9587D">
        <w:rPr>
          <w:rFonts w:ascii="Montserrat" w:hAnsi="Montserrat" w:cs="Arial"/>
          <w:b/>
          <w:sz w:val="18"/>
          <w:szCs w:val="18"/>
        </w:rPr>
        <w:t>“Procedimiento de contratación”</w:t>
      </w:r>
      <w:r w:rsidRPr="00F9587D">
        <w:rPr>
          <w:rFonts w:ascii="Montserrat" w:hAnsi="Montserrat" w:cs="Arial"/>
          <w:sz w:val="18"/>
          <w:szCs w:val="18"/>
        </w:rPr>
        <w:t xml:space="preserve"> y</w:t>
      </w:r>
      <w:r w:rsidRPr="00F9587D">
        <w:rPr>
          <w:rFonts w:ascii="Montserrat" w:hAnsi="Montserrat" w:cs="Arial"/>
          <w:b/>
          <w:sz w:val="18"/>
          <w:szCs w:val="18"/>
        </w:rPr>
        <w:t xml:space="preserve"> </w:t>
      </w:r>
      <w:r w:rsidRPr="00F9587D">
        <w:rPr>
          <w:rFonts w:ascii="Montserrat" w:hAnsi="Montserrat" w:cs="Arial"/>
          <w:sz w:val="18"/>
          <w:szCs w:val="18"/>
        </w:rPr>
        <w:t xml:space="preserve">suscriba con la </w:t>
      </w:r>
      <w:r w:rsidRPr="00F9587D">
        <w:rPr>
          <w:rFonts w:ascii="Montserrat" w:hAnsi="Montserrat" w:cs="Arial"/>
          <w:b/>
          <w:sz w:val="18"/>
          <w:szCs w:val="18"/>
        </w:rPr>
        <w:t>“Contratante”</w:t>
      </w:r>
      <w:r w:rsidRPr="00F9587D">
        <w:rPr>
          <w:rFonts w:ascii="Montserrat" w:hAnsi="Montserrat" w:cs="Arial"/>
          <w:sz w:val="18"/>
          <w:szCs w:val="18"/>
        </w:rPr>
        <w:t xml:space="preserve"> el </w:t>
      </w:r>
      <w:r w:rsidRPr="00F9587D">
        <w:rPr>
          <w:rFonts w:ascii="Montserrat" w:hAnsi="Montserrat" w:cs="Arial"/>
          <w:b/>
          <w:sz w:val="18"/>
          <w:szCs w:val="18"/>
        </w:rPr>
        <w:t>“Contrato”</w:t>
      </w:r>
      <w:r w:rsidRPr="00F9587D">
        <w:rPr>
          <w:rFonts w:ascii="Montserrat" w:hAnsi="Montserrat" w:cs="Arial"/>
          <w:sz w:val="18"/>
          <w:szCs w:val="18"/>
        </w:rPr>
        <w:t>.</w:t>
      </w:r>
    </w:p>
    <w:p w14:paraId="510AE3CC" w14:textId="76BB58DF"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“Contrato”:</w:t>
      </w:r>
      <w:r w:rsidRPr="00F9587D">
        <w:rPr>
          <w:rFonts w:ascii="Montserrat" w:hAnsi="Montserrat" w:cs="Arial"/>
          <w:sz w:val="18"/>
          <w:szCs w:val="18"/>
        </w:rPr>
        <w:t xml:space="preserve"> El contrato de servicios relacionados con la obra pública sobre la base de precios unitarios y tiempo determinado</w:t>
      </w:r>
      <w:r w:rsidR="00FB004A" w:rsidRPr="00F9587D">
        <w:rPr>
          <w:rFonts w:ascii="Montserrat" w:hAnsi="Montserrat"/>
          <w:sz w:val="18"/>
          <w:szCs w:val="18"/>
        </w:rPr>
        <w:t xml:space="preserve"> </w:t>
      </w:r>
      <w:r w:rsidRPr="00F9587D">
        <w:rPr>
          <w:rFonts w:ascii="Montserrat" w:hAnsi="Montserrat" w:cs="Arial"/>
          <w:sz w:val="18"/>
          <w:szCs w:val="18"/>
        </w:rPr>
        <w:t xml:space="preserve">que suscriba el </w:t>
      </w:r>
      <w:r w:rsidRPr="00F9587D">
        <w:rPr>
          <w:rFonts w:ascii="Montserrat" w:hAnsi="Montserrat" w:cs="Arial"/>
          <w:b/>
          <w:sz w:val="18"/>
          <w:szCs w:val="18"/>
        </w:rPr>
        <w:t>“Contratista”</w:t>
      </w:r>
      <w:r w:rsidRPr="00F9587D">
        <w:rPr>
          <w:rFonts w:ascii="Montserrat" w:hAnsi="Montserrat" w:cs="Arial"/>
          <w:sz w:val="18"/>
          <w:szCs w:val="18"/>
        </w:rPr>
        <w:t xml:space="preserve"> como resultado del “</w:t>
      </w:r>
      <w:r w:rsidRPr="00F9587D">
        <w:rPr>
          <w:rFonts w:ascii="Montserrat" w:hAnsi="Montserrat" w:cs="Arial"/>
          <w:b/>
          <w:sz w:val="18"/>
          <w:szCs w:val="18"/>
        </w:rPr>
        <w:t>Fallo”</w:t>
      </w:r>
      <w:r w:rsidR="00871E5C" w:rsidRPr="00F9587D">
        <w:rPr>
          <w:rFonts w:ascii="Montserrat" w:hAnsi="Montserrat" w:cs="Arial"/>
          <w:sz w:val="18"/>
          <w:szCs w:val="18"/>
        </w:rPr>
        <w:t xml:space="preserve"> a través del Módulo de Formalización de Instrumentos Jurídicos. </w:t>
      </w:r>
    </w:p>
    <w:p w14:paraId="29D1E785" w14:textId="6676549B"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“Convocatoria”: </w:t>
      </w:r>
      <w:r w:rsidRPr="00F9587D">
        <w:rPr>
          <w:rFonts w:ascii="Montserrat" w:hAnsi="Montserrat" w:cs="Arial"/>
          <w:sz w:val="18"/>
          <w:szCs w:val="18"/>
        </w:rPr>
        <w:t xml:space="preserve">El presente documento en el cual se establecen las bases en que se desarrollará el </w:t>
      </w:r>
      <w:r w:rsidRPr="00F9587D">
        <w:rPr>
          <w:rFonts w:ascii="Montserrat" w:hAnsi="Montserrat" w:cs="Arial"/>
          <w:b/>
          <w:sz w:val="18"/>
          <w:szCs w:val="18"/>
        </w:rPr>
        <w:t>“Procedimiento de contratación”</w:t>
      </w:r>
      <w:r w:rsidRPr="00F9587D">
        <w:rPr>
          <w:rFonts w:ascii="Montserrat" w:hAnsi="Montserrat" w:cs="Arial"/>
          <w:sz w:val="18"/>
          <w:szCs w:val="18"/>
        </w:rPr>
        <w:t xml:space="preserve"> y requisitos de participación de los </w:t>
      </w:r>
      <w:r w:rsidRPr="00F9587D">
        <w:rPr>
          <w:rFonts w:ascii="Montserrat" w:hAnsi="Montserrat" w:cs="Arial"/>
          <w:b/>
          <w:sz w:val="18"/>
          <w:szCs w:val="18"/>
        </w:rPr>
        <w:t>“Licitantes”</w:t>
      </w:r>
      <w:r w:rsidRPr="00F9587D">
        <w:rPr>
          <w:rFonts w:ascii="Montserrat" w:hAnsi="Montserrat" w:cs="Arial"/>
          <w:sz w:val="18"/>
          <w:szCs w:val="18"/>
        </w:rPr>
        <w:t>, en términos del artículo 31 de la “Ley”, incluyendo sus anexos.</w:t>
      </w:r>
    </w:p>
    <w:p w14:paraId="74ABAE0F" w14:textId="1B15E41D"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“Convocante”: </w:t>
      </w:r>
      <w:r w:rsidRPr="00F9587D">
        <w:rPr>
          <w:rFonts w:ascii="Montserrat" w:hAnsi="Montserrat" w:cs="Arial"/>
          <w:sz w:val="18"/>
          <w:szCs w:val="18"/>
        </w:rPr>
        <w:t xml:space="preserve">El </w:t>
      </w:r>
      <w:r w:rsidRPr="00F9587D">
        <w:rPr>
          <w:rFonts w:ascii="Montserrat" w:hAnsi="Montserrat" w:cs="Arial"/>
          <w:b/>
          <w:sz w:val="18"/>
          <w:szCs w:val="18"/>
        </w:rPr>
        <w:t>“FONADIN”</w:t>
      </w:r>
      <w:r w:rsidRPr="00F9587D">
        <w:rPr>
          <w:rFonts w:ascii="Montserrat" w:hAnsi="Montserrat" w:cs="Arial"/>
          <w:sz w:val="18"/>
          <w:szCs w:val="18"/>
        </w:rPr>
        <w:t xml:space="preserve">, a través de </w:t>
      </w:r>
      <w:r w:rsidRPr="00F9587D">
        <w:rPr>
          <w:rFonts w:ascii="Montserrat" w:hAnsi="Montserrat" w:cs="Arial"/>
          <w:b/>
          <w:sz w:val="18"/>
          <w:szCs w:val="18"/>
        </w:rPr>
        <w:t>“BANOBRAS, S.N.C.”</w:t>
      </w:r>
      <w:r w:rsidRPr="00F9587D">
        <w:rPr>
          <w:rFonts w:ascii="Montserrat" w:hAnsi="Montserrat" w:cs="Arial"/>
          <w:sz w:val="18"/>
          <w:szCs w:val="18"/>
        </w:rPr>
        <w:t xml:space="preserve">, en su carácter de Institución Fiduciaria </w:t>
      </w:r>
      <w:r w:rsidR="00997009" w:rsidRPr="00F9587D">
        <w:rPr>
          <w:rFonts w:ascii="Montserrat" w:hAnsi="Montserrat" w:cs="Arial"/>
          <w:sz w:val="18"/>
          <w:szCs w:val="18"/>
        </w:rPr>
        <w:t xml:space="preserve">en el </w:t>
      </w:r>
      <w:r w:rsidR="00997009" w:rsidRPr="00F9587D">
        <w:rPr>
          <w:rFonts w:ascii="Montserrat" w:hAnsi="Montserrat" w:cs="Arial"/>
          <w:b/>
          <w:sz w:val="18"/>
          <w:szCs w:val="18"/>
        </w:rPr>
        <w:t xml:space="preserve">“FONADIN” </w:t>
      </w:r>
      <w:r w:rsidRPr="00F9587D">
        <w:rPr>
          <w:rFonts w:ascii="Montserrat" w:hAnsi="Montserrat" w:cs="Arial"/>
          <w:sz w:val="18"/>
          <w:szCs w:val="18"/>
        </w:rPr>
        <w:t>de conformidad con el artículo 11 del “Reglamento”.</w:t>
      </w:r>
    </w:p>
    <w:p w14:paraId="5C0C9EDD"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“Días Hábiles”</w:t>
      </w:r>
      <w:r w:rsidRPr="00F9587D">
        <w:rPr>
          <w:rFonts w:ascii="Montserrat" w:hAnsi="Montserrat" w:cs="Arial"/>
          <w:sz w:val="18"/>
          <w:szCs w:val="18"/>
        </w:rPr>
        <w:t xml:space="preserve">: Cualquier día excepto sábados, domingos y aquéllos que sean considerados de descanso obligatorio por (i) la Ley Federal del Trabajo, y (ii) las disposiciones de carácter general para el año que corresponda, emitidas por la Comisión Nacional Bancaria y de Valores u otra autoridad gubernamental, en los que no labore la </w:t>
      </w:r>
      <w:r w:rsidRPr="00F9587D">
        <w:rPr>
          <w:rFonts w:ascii="Montserrat" w:hAnsi="Montserrat" w:cs="Arial"/>
          <w:b/>
          <w:sz w:val="18"/>
          <w:szCs w:val="18"/>
        </w:rPr>
        <w:t>“Convocante”</w:t>
      </w:r>
      <w:r w:rsidRPr="00F9587D">
        <w:rPr>
          <w:rFonts w:ascii="Montserrat" w:hAnsi="Montserrat" w:cs="Arial"/>
          <w:sz w:val="18"/>
          <w:szCs w:val="18"/>
        </w:rPr>
        <w:t>.</w:t>
      </w:r>
    </w:p>
    <w:p w14:paraId="6B376D68"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“DGST”</w:t>
      </w:r>
      <w:r w:rsidRPr="00F9587D">
        <w:rPr>
          <w:rFonts w:ascii="Montserrat" w:hAnsi="Montserrat" w:cs="Arial"/>
          <w:sz w:val="18"/>
          <w:szCs w:val="18"/>
        </w:rPr>
        <w:t xml:space="preserve">: Dirección General de Servicios Técnicos de la </w:t>
      </w:r>
      <w:r w:rsidRPr="00F9587D">
        <w:rPr>
          <w:rFonts w:ascii="Montserrat" w:hAnsi="Montserrat" w:cs="Arial"/>
          <w:b/>
          <w:sz w:val="18"/>
          <w:szCs w:val="18"/>
        </w:rPr>
        <w:t>“SICT”.</w:t>
      </w:r>
    </w:p>
    <w:p w14:paraId="486D28EA"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“DOF”: </w:t>
      </w:r>
      <w:r w:rsidRPr="00F9587D">
        <w:rPr>
          <w:rFonts w:ascii="Montserrat" w:hAnsi="Montserrat" w:cs="Arial"/>
          <w:sz w:val="18"/>
          <w:szCs w:val="18"/>
        </w:rPr>
        <w:t>Diario Oficial de la Federación.</w:t>
      </w:r>
    </w:p>
    <w:p w14:paraId="1EC775D9" w14:textId="2D332769"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“Domicilio de la Convocante”</w:t>
      </w:r>
      <w:r w:rsidRPr="00F9587D">
        <w:rPr>
          <w:rFonts w:ascii="Montserrat" w:hAnsi="Montserrat" w:cs="Arial"/>
          <w:sz w:val="18"/>
          <w:szCs w:val="18"/>
        </w:rPr>
        <w:t xml:space="preserve">: </w:t>
      </w:r>
      <w:r w:rsidR="00351A46" w:rsidRPr="00F9587D">
        <w:rPr>
          <w:rFonts w:ascii="Montserrat" w:hAnsi="Montserrat" w:cs="Arial"/>
          <w:sz w:val="18"/>
          <w:szCs w:val="18"/>
        </w:rPr>
        <w:t>Avenida Javier Barros Sierra, número 515, Colonia Lomas de Santa Fe, Alcaldía Álvaro Obregón, Código Postal 01219, Ciudad de México.</w:t>
      </w:r>
    </w:p>
    <w:p w14:paraId="6500BB54" w14:textId="522931DF"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“Domicilio convencional de la </w:t>
      </w:r>
      <w:r w:rsidR="00871E5C" w:rsidRPr="00F9587D">
        <w:rPr>
          <w:rFonts w:ascii="Montserrat" w:hAnsi="Montserrat" w:cs="Arial"/>
          <w:b/>
          <w:sz w:val="18"/>
          <w:szCs w:val="18"/>
        </w:rPr>
        <w:t>Convocante</w:t>
      </w:r>
      <w:r w:rsidRPr="00F9587D">
        <w:rPr>
          <w:rFonts w:ascii="Montserrat" w:hAnsi="Montserrat" w:cs="Arial"/>
          <w:b/>
          <w:sz w:val="18"/>
          <w:szCs w:val="18"/>
        </w:rPr>
        <w:t>”</w:t>
      </w:r>
      <w:r w:rsidRPr="00F9587D">
        <w:rPr>
          <w:rFonts w:ascii="Montserrat" w:hAnsi="Montserrat" w:cs="Arial"/>
          <w:sz w:val="18"/>
          <w:szCs w:val="18"/>
        </w:rPr>
        <w:t xml:space="preserve">: </w:t>
      </w:r>
      <w:r w:rsidR="00EE5CCD" w:rsidRPr="00F9587D">
        <w:rPr>
          <w:rFonts w:ascii="Montserrat" w:hAnsi="Montserrat" w:cs="Arial"/>
          <w:sz w:val="18"/>
          <w:szCs w:val="18"/>
        </w:rPr>
        <w:t>Avenida Antonio Doval</w:t>
      </w:r>
      <w:r w:rsidR="00351A46" w:rsidRPr="00F9587D">
        <w:rPr>
          <w:rFonts w:ascii="Montserrat" w:hAnsi="Montserrat" w:cs="Arial"/>
          <w:sz w:val="18"/>
          <w:szCs w:val="18"/>
        </w:rPr>
        <w:t>í</w:t>
      </w:r>
      <w:r w:rsidR="00EE5CCD" w:rsidRPr="00F9587D">
        <w:rPr>
          <w:rFonts w:ascii="Montserrat" w:hAnsi="Montserrat" w:cs="Arial"/>
          <w:sz w:val="18"/>
          <w:szCs w:val="18"/>
        </w:rPr>
        <w:t xml:space="preserve"> Jaime número 70, </w:t>
      </w:r>
      <w:r w:rsidR="005D77D2" w:rsidRPr="00F9587D">
        <w:rPr>
          <w:rFonts w:ascii="Montserrat" w:hAnsi="Montserrat" w:cs="Arial"/>
          <w:sz w:val="18"/>
          <w:szCs w:val="18"/>
        </w:rPr>
        <w:t>Torre C</w:t>
      </w:r>
      <w:r w:rsidR="00871E5C" w:rsidRPr="00F9587D">
        <w:rPr>
          <w:rFonts w:ascii="Montserrat" w:hAnsi="Montserrat" w:cs="Arial"/>
          <w:sz w:val="18"/>
          <w:szCs w:val="18"/>
        </w:rPr>
        <w:t>, piso 10,</w:t>
      </w:r>
      <w:r w:rsidR="00EE5CCD" w:rsidRPr="00F9587D">
        <w:rPr>
          <w:rFonts w:ascii="Montserrat" w:hAnsi="Montserrat" w:cs="Arial"/>
          <w:sz w:val="18"/>
          <w:szCs w:val="18"/>
        </w:rPr>
        <w:t xml:space="preserve"> Colonia </w:t>
      </w:r>
      <w:r w:rsidR="00411929" w:rsidRPr="00F9587D">
        <w:rPr>
          <w:rFonts w:ascii="Montserrat" w:hAnsi="Montserrat" w:cs="Arial"/>
          <w:sz w:val="18"/>
          <w:szCs w:val="18"/>
        </w:rPr>
        <w:t xml:space="preserve">Lomas de </w:t>
      </w:r>
      <w:r w:rsidR="00EE5CCD" w:rsidRPr="00F9587D">
        <w:rPr>
          <w:rFonts w:ascii="Montserrat" w:hAnsi="Montserrat" w:cs="Arial"/>
          <w:sz w:val="18"/>
          <w:szCs w:val="18"/>
        </w:rPr>
        <w:t>Santa Fe, Código Postal 01219, Alcaldía Álvaro Obregón, en la Ciudad de México.</w:t>
      </w:r>
    </w:p>
    <w:p w14:paraId="1A9389F4" w14:textId="49597671"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“Fallo”: </w:t>
      </w:r>
      <w:r w:rsidRPr="00F9587D">
        <w:rPr>
          <w:rFonts w:ascii="Montserrat" w:hAnsi="Montserrat" w:cs="Arial"/>
          <w:sz w:val="18"/>
          <w:szCs w:val="18"/>
        </w:rPr>
        <w:t xml:space="preserve">Resolución emitida por la </w:t>
      </w:r>
      <w:r w:rsidRPr="00F9587D">
        <w:rPr>
          <w:rFonts w:ascii="Montserrat" w:hAnsi="Montserrat" w:cs="Arial"/>
          <w:b/>
          <w:sz w:val="18"/>
          <w:szCs w:val="18"/>
        </w:rPr>
        <w:t>“Convocante”</w:t>
      </w:r>
      <w:r w:rsidRPr="00F9587D">
        <w:rPr>
          <w:rFonts w:ascii="Montserrat" w:hAnsi="Montserrat" w:cs="Arial"/>
          <w:sz w:val="18"/>
          <w:szCs w:val="18"/>
        </w:rPr>
        <w:t xml:space="preserve">, conforme a lo establecido en la </w:t>
      </w:r>
      <w:r w:rsidRPr="00F9587D">
        <w:rPr>
          <w:rFonts w:ascii="Montserrat" w:hAnsi="Montserrat" w:cs="Arial"/>
          <w:b/>
          <w:sz w:val="18"/>
          <w:szCs w:val="18"/>
        </w:rPr>
        <w:t>“Convocatoria”</w:t>
      </w:r>
      <w:r w:rsidRPr="00F9587D">
        <w:rPr>
          <w:rFonts w:ascii="Montserrat" w:hAnsi="Montserrat" w:cs="Arial"/>
          <w:sz w:val="18"/>
          <w:szCs w:val="18"/>
        </w:rPr>
        <w:t xml:space="preserve"> de la </w:t>
      </w:r>
      <w:r w:rsidRPr="00F9587D">
        <w:rPr>
          <w:rFonts w:ascii="Montserrat" w:hAnsi="Montserrat" w:cs="Arial"/>
          <w:b/>
          <w:sz w:val="18"/>
          <w:szCs w:val="18"/>
        </w:rPr>
        <w:t>“Licitación”</w:t>
      </w:r>
      <w:r w:rsidR="00C97492" w:rsidRPr="00F9587D">
        <w:rPr>
          <w:rFonts w:ascii="Montserrat" w:hAnsi="Montserrat" w:cs="Arial"/>
          <w:sz w:val="18"/>
          <w:szCs w:val="18"/>
        </w:rPr>
        <w:t xml:space="preserve">, </w:t>
      </w:r>
      <w:r w:rsidRPr="00F9587D">
        <w:rPr>
          <w:rFonts w:ascii="Montserrat" w:hAnsi="Montserrat" w:cs="Arial"/>
          <w:sz w:val="18"/>
          <w:szCs w:val="18"/>
        </w:rPr>
        <w:t xml:space="preserve">en la </w:t>
      </w:r>
      <w:r w:rsidRPr="00F9587D">
        <w:rPr>
          <w:rFonts w:ascii="Montserrat" w:hAnsi="Montserrat" w:cs="Arial"/>
          <w:b/>
          <w:sz w:val="18"/>
          <w:szCs w:val="18"/>
        </w:rPr>
        <w:t>“Ley”</w:t>
      </w:r>
      <w:r w:rsidR="00C97492" w:rsidRPr="00F9587D">
        <w:rPr>
          <w:rFonts w:ascii="Montserrat" w:hAnsi="Montserrat" w:cs="Arial"/>
          <w:b/>
          <w:sz w:val="18"/>
          <w:szCs w:val="18"/>
        </w:rPr>
        <w:t xml:space="preserve"> </w:t>
      </w:r>
      <w:r w:rsidR="00C97492" w:rsidRPr="00F9587D">
        <w:rPr>
          <w:rFonts w:ascii="Montserrat" w:hAnsi="Montserrat" w:cs="Arial"/>
          <w:sz w:val="18"/>
          <w:szCs w:val="18"/>
        </w:rPr>
        <w:t xml:space="preserve">y en el </w:t>
      </w:r>
      <w:r w:rsidR="00411929" w:rsidRPr="00F9587D">
        <w:rPr>
          <w:rFonts w:ascii="Montserrat" w:hAnsi="Montserrat" w:cs="Arial"/>
          <w:b/>
          <w:sz w:val="18"/>
          <w:szCs w:val="18"/>
        </w:rPr>
        <w:t>“</w:t>
      </w:r>
      <w:r w:rsidR="00C97492" w:rsidRPr="00F9587D">
        <w:rPr>
          <w:rFonts w:ascii="Montserrat" w:hAnsi="Montserrat" w:cs="Arial"/>
          <w:b/>
          <w:sz w:val="18"/>
          <w:szCs w:val="18"/>
        </w:rPr>
        <w:t>Reglamento</w:t>
      </w:r>
      <w:r w:rsidR="00411929" w:rsidRPr="00F9587D">
        <w:rPr>
          <w:rFonts w:ascii="Montserrat" w:hAnsi="Montserrat" w:cs="Arial"/>
          <w:b/>
          <w:sz w:val="18"/>
          <w:szCs w:val="18"/>
        </w:rPr>
        <w:t>”</w:t>
      </w:r>
      <w:r w:rsidRPr="00F9587D">
        <w:rPr>
          <w:rFonts w:ascii="Montserrat" w:hAnsi="Montserrat" w:cs="Arial"/>
          <w:sz w:val="18"/>
          <w:szCs w:val="18"/>
        </w:rPr>
        <w:t xml:space="preserve">, que en su caso tendrá como efecto la determinación del </w:t>
      </w:r>
      <w:r w:rsidRPr="00F9587D">
        <w:rPr>
          <w:rFonts w:ascii="Montserrat" w:hAnsi="Montserrat" w:cs="Arial"/>
          <w:b/>
          <w:sz w:val="18"/>
          <w:szCs w:val="18"/>
        </w:rPr>
        <w:t>“Licitante”</w:t>
      </w:r>
      <w:r w:rsidRPr="00F9587D">
        <w:rPr>
          <w:rFonts w:ascii="Montserrat" w:hAnsi="Montserrat" w:cs="Arial"/>
          <w:sz w:val="18"/>
          <w:szCs w:val="18"/>
        </w:rPr>
        <w:t xml:space="preserve"> ganador.</w:t>
      </w:r>
    </w:p>
    <w:p w14:paraId="2920079F"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“FONADIN”</w:t>
      </w:r>
      <w:r w:rsidRPr="00F9587D">
        <w:rPr>
          <w:rFonts w:ascii="Montserrat" w:hAnsi="Montserrat" w:cs="Arial"/>
          <w:sz w:val="18"/>
          <w:szCs w:val="18"/>
        </w:rPr>
        <w:t>: Fideicomiso Público no considerado entidad paraestatal número 1936, denominado “Fondo Nacional de Infraestructura”.</w:t>
      </w:r>
    </w:p>
    <w:p w14:paraId="4CD11828"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“IMSS”: </w:t>
      </w:r>
      <w:r w:rsidRPr="00F9587D">
        <w:rPr>
          <w:rFonts w:ascii="Montserrat" w:hAnsi="Montserrat" w:cs="Arial"/>
          <w:sz w:val="18"/>
          <w:szCs w:val="18"/>
        </w:rPr>
        <w:t>Instituto Mexicano del Seguro Social.</w:t>
      </w:r>
    </w:p>
    <w:p w14:paraId="0C98959E"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“INEGI”: </w:t>
      </w:r>
      <w:r w:rsidRPr="00F9587D">
        <w:rPr>
          <w:rFonts w:ascii="Montserrat" w:hAnsi="Montserrat" w:cs="Arial"/>
          <w:sz w:val="18"/>
          <w:szCs w:val="18"/>
        </w:rPr>
        <w:t>Instituto Nacional de Estadística y Geografía</w:t>
      </w:r>
    </w:p>
    <w:p w14:paraId="54B09521"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“INFONAVIT”: </w:t>
      </w:r>
      <w:r w:rsidRPr="00F9587D">
        <w:rPr>
          <w:rFonts w:ascii="Montserrat" w:hAnsi="Montserrat" w:cs="Arial"/>
          <w:sz w:val="18"/>
          <w:szCs w:val="18"/>
        </w:rPr>
        <w:t>Instituto del Fondo Nacional de la Vivienda para los Trabajadores.</w:t>
      </w:r>
    </w:p>
    <w:p w14:paraId="1555FED0"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“IVA”</w:t>
      </w:r>
      <w:r w:rsidRPr="00F9587D">
        <w:rPr>
          <w:rFonts w:ascii="Montserrat" w:hAnsi="Montserrat" w:cs="Arial"/>
          <w:sz w:val="18"/>
          <w:szCs w:val="18"/>
        </w:rPr>
        <w:t>: Impuesto al Valor Agregado.</w:t>
      </w:r>
    </w:p>
    <w:p w14:paraId="7646CF6A" w14:textId="77777777" w:rsidR="00030236" w:rsidRPr="00F9587D" w:rsidRDefault="00030236" w:rsidP="00030236">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“Ley”: </w:t>
      </w:r>
      <w:r w:rsidRPr="00F9587D">
        <w:rPr>
          <w:rFonts w:ascii="Montserrat" w:hAnsi="Montserrat" w:cs="Arial"/>
          <w:sz w:val="18"/>
          <w:szCs w:val="18"/>
        </w:rPr>
        <w:t>Ley de Obras Públicas y Servicios Relacionados con las Mismas.</w:t>
      </w:r>
    </w:p>
    <w:p w14:paraId="1F1D33A7"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lastRenderedPageBreak/>
        <w:t>“LGRA”:</w:t>
      </w:r>
      <w:r w:rsidRPr="00F9587D">
        <w:rPr>
          <w:rFonts w:ascii="Montserrat" w:hAnsi="Montserrat" w:cs="Arial"/>
          <w:sz w:val="18"/>
          <w:szCs w:val="18"/>
        </w:rPr>
        <w:t xml:space="preserve"> Ley General de Responsabilidades Administrativas.</w:t>
      </w:r>
    </w:p>
    <w:p w14:paraId="3E534916" w14:textId="1C95D6C6" w:rsidR="00A808A1" w:rsidRPr="00F9587D" w:rsidRDefault="00A808A1" w:rsidP="003C44C3">
      <w:pPr>
        <w:pStyle w:val="Prrafodelista"/>
        <w:numPr>
          <w:ilvl w:val="0"/>
          <w:numId w:val="30"/>
        </w:numPr>
        <w:ind w:left="993"/>
        <w:jc w:val="both"/>
        <w:rPr>
          <w:rFonts w:ascii="Montserrat" w:hAnsi="Montserrat" w:cs="Arial"/>
          <w:b/>
          <w:bCs w:val="0"/>
          <w:sz w:val="18"/>
          <w:szCs w:val="18"/>
        </w:rPr>
      </w:pPr>
      <w:r w:rsidRPr="00F9587D">
        <w:rPr>
          <w:rFonts w:ascii="Montserrat" w:hAnsi="Montserrat" w:cs="Arial"/>
          <w:b/>
          <w:sz w:val="18"/>
          <w:szCs w:val="18"/>
        </w:rPr>
        <w:t xml:space="preserve">“Licitación”: </w:t>
      </w:r>
      <w:r w:rsidRPr="00F9587D">
        <w:rPr>
          <w:rFonts w:ascii="Montserrat" w:hAnsi="Montserrat" w:cs="Arial"/>
          <w:sz w:val="18"/>
          <w:szCs w:val="18"/>
        </w:rPr>
        <w:t xml:space="preserve">Licitación Pública Nacional No. </w:t>
      </w:r>
      <w:r w:rsidRPr="00F9587D">
        <w:rPr>
          <w:rFonts w:ascii="Montserrat" w:hAnsi="Montserrat" w:cs="Arial"/>
          <w:b/>
          <w:sz w:val="18"/>
          <w:szCs w:val="18"/>
        </w:rPr>
        <w:t>LO-006G1C003-</w:t>
      </w:r>
      <w:r w:rsidR="00A61C85" w:rsidRPr="00F9587D">
        <w:rPr>
          <w:rFonts w:ascii="Montserrat" w:hAnsi="Montserrat" w:cs="Arial"/>
          <w:b/>
          <w:sz w:val="18"/>
          <w:szCs w:val="18"/>
        </w:rPr>
        <w:t>E30</w:t>
      </w:r>
      <w:r w:rsidRPr="00F9587D">
        <w:rPr>
          <w:rFonts w:ascii="Montserrat" w:hAnsi="Montserrat" w:cs="Arial"/>
          <w:b/>
          <w:sz w:val="18"/>
          <w:szCs w:val="18"/>
        </w:rPr>
        <w:t>-2022</w:t>
      </w:r>
    </w:p>
    <w:p w14:paraId="1C27AC68"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“Licitante(s)”: </w:t>
      </w:r>
      <w:r w:rsidRPr="00F9587D">
        <w:rPr>
          <w:rFonts w:ascii="Montserrat" w:hAnsi="Montserrat" w:cs="Arial"/>
          <w:sz w:val="18"/>
          <w:szCs w:val="18"/>
        </w:rPr>
        <w:t xml:space="preserve">La(s) persona(s) que participe(n) en el </w:t>
      </w:r>
      <w:r w:rsidRPr="00F9587D">
        <w:rPr>
          <w:rFonts w:ascii="Montserrat" w:hAnsi="Montserrat" w:cs="Arial"/>
          <w:b/>
          <w:sz w:val="18"/>
          <w:szCs w:val="18"/>
        </w:rPr>
        <w:t>“Procedimiento de Contratación”</w:t>
      </w:r>
      <w:r w:rsidRPr="00F9587D">
        <w:rPr>
          <w:rFonts w:ascii="Montserrat" w:hAnsi="Montserrat" w:cs="Arial"/>
          <w:sz w:val="18"/>
          <w:szCs w:val="18"/>
        </w:rPr>
        <w:t xml:space="preserve">. </w:t>
      </w:r>
    </w:p>
    <w:p w14:paraId="390DDC56" w14:textId="649DF52D"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“Lineamientos”: </w:t>
      </w:r>
      <w:r w:rsidRPr="00F9587D">
        <w:rPr>
          <w:rFonts w:ascii="Montserrat" w:hAnsi="Montserrat" w:cs="Arial"/>
          <w:sz w:val="18"/>
          <w:szCs w:val="18"/>
        </w:rPr>
        <w:t>Lineamientos en materia de adquisiciones, arrendamientos y servicios y de obras públicas y servicios relacionados con las mismas.</w:t>
      </w:r>
    </w:p>
    <w:p w14:paraId="1AD3AFF8" w14:textId="38963891" w:rsidR="00A94FB7" w:rsidRPr="00F9587D" w:rsidRDefault="00A94FB7"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w:t>
      </w:r>
      <w:r w:rsidRPr="00F9587D">
        <w:rPr>
          <w:rFonts w:ascii="Montserrat" w:hAnsi="Montserrat"/>
          <w:b/>
          <w:sz w:val="18"/>
          <w:szCs w:val="18"/>
        </w:rPr>
        <w:t>MIPYMES</w:t>
      </w:r>
      <w:r w:rsidRPr="00F9587D">
        <w:rPr>
          <w:rFonts w:ascii="Montserrat" w:hAnsi="Montserrat" w:cs="Arial"/>
          <w:b/>
          <w:sz w:val="18"/>
          <w:szCs w:val="18"/>
        </w:rPr>
        <w:t>”</w:t>
      </w:r>
      <w:r w:rsidRPr="00F9587D">
        <w:rPr>
          <w:rFonts w:ascii="Montserrat" w:hAnsi="Montserrat" w:cs="Arial"/>
          <w:sz w:val="18"/>
          <w:szCs w:val="18"/>
        </w:rPr>
        <w:t>: Micro, Pequeñas y Medianas Empresas.</w:t>
      </w:r>
    </w:p>
    <w:p w14:paraId="6F3B8E04" w14:textId="77777777" w:rsidR="00A808A1" w:rsidRPr="00F9587D" w:rsidRDefault="00A808A1" w:rsidP="003C44C3">
      <w:pPr>
        <w:pStyle w:val="Prrafodelista"/>
        <w:numPr>
          <w:ilvl w:val="0"/>
          <w:numId w:val="30"/>
        </w:numPr>
        <w:ind w:left="993"/>
        <w:jc w:val="both"/>
        <w:rPr>
          <w:rFonts w:ascii="Montserrat" w:hAnsi="Montserrat" w:cs="Arial"/>
          <w:b/>
          <w:bCs w:val="0"/>
          <w:sz w:val="18"/>
          <w:szCs w:val="18"/>
        </w:rPr>
      </w:pPr>
      <w:r w:rsidRPr="00F9587D">
        <w:rPr>
          <w:rFonts w:ascii="Montserrat" w:hAnsi="Montserrat" w:cs="Arial"/>
          <w:b/>
          <w:sz w:val="18"/>
          <w:szCs w:val="18"/>
        </w:rPr>
        <w:t>“Normativa”</w:t>
      </w:r>
      <w:r w:rsidRPr="00F9587D">
        <w:rPr>
          <w:rFonts w:ascii="Montserrat" w:hAnsi="Montserrat" w:cs="Arial"/>
          <w:sz w:val="18"/>
          <w:szCs w:val="18"/>
        </w:rPr>
        <w:t xml:space="preserve">: Normativa para la Infraestructura del Trasporte; Conjunto de criterios, métodos y procedimientos para la correcta ejecución de los trabajos de obra conforme a los parámetros establecidos por la </w:t>
      </w:r>
      <w:r w:rsidRPr="00F9587D">
        <w:rPr>
          <w:rFonts w:ascii="Montserrat" w:hAnsi="Montserrat" w:cs="Arial"/>
          <w:b/>
          <w:sz w:val="18"/>
          <w:szCs w:val="18"/>
        </w:rPr>
        <w:t>“SICT”</w:t>
      </w:r>
      <w:r w:rsidRPr="00F9587D">
        <w:rPr>
          <w:rFonts w:ascii="Montserrat" w:hAnsi="Montserrat" w:cs="Arial"/>
          <w:sz w:val="18"/>
          <w:szCs w:val="18"/>
        </w:rPr>
        <w:t>.</w:t>
      </w:r>
    </w:p>
    <w:p w14:paraId="5AC42457" w14:textId="77777777"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“OIC”:</w:t>
      </w:r>
      <w:r w:rsidRPr="00F9587D">
        <w:rPr>
          <w:rFonts w:ascii="Montserrat" w:hAnsi="Montserrat" w:cs="Arial"/>
          <w:sz w:val="18"/>
          <w:szCs w:val="18"/>
        </w:rPr>
        <w:t xml:space="preserve"> Órgano Interno de Control en </w:t>
      </w:r>
      <w:r w:rsidRPr="00F9587D">
        <w:rPr>
          <w:rFonts w:ascii="Montserrat" w:hAnsi="Montserrat" w:cs="Arial"/>
          <w:b/>
          <w:sz w:val="18"/>
          <w:szCs w:val="18"/>
        </w:rPr>
        <w:t>“BANOBRAS, S.N.C.”</w:t>
      </w:r>
    </w:p>
    <w:p w14:paraId="31B3053C" w14:textId="4177D869"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“Pobalines”</w:t>
      </w:r>
      <w:r w:rsidRPr="00F9587D">
        <w:rPr>
          <w:rFonts w:ascii="Montserrat" w:hAnsi="Montserrat" w:cs="Arial"/>
          <w:sz w:val="18"/>
          <w:szCs w:val="18"/>
        </w:rPr>
        <w:t>: Las Políticas, Bases y Lineamientos en Materia de Obras Públicas y Servicios Relacionados con las Mismas del Fondo Nacional de Infraestructura.</w:t>
      </w:r>
    </w:p>
    <w:p w14:paraId="3BDC8A4A" w14:textId="6D4FDA1F"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“Procedimiento de Contratación”</w:t>
      </w:r>
      <w:r w:rsidRPr="00F9587D">
        <w:rPr>
          <w:rFonts w:ascii="Montserrat" w:hAnsi="Montserrat" w:cs="Arial"/>
          <w:sz w:val="18"/>
          <w:szCs w:val="18"/>
        </w:rPr>
        <w:t xml:space="preserve">: El procedimiento de contratación por Licitación Pública Nacional No. </w:t>
      </w:r>
      <w:r w:rsidRPr="00F9587D">
        <w:rPr>
          <w:rFonts w:ascii="Montserrat" w:hAnsi="Montserrat" w:cs="Arial"/>
          <w:b/>
          <w:sz w:val="18"/>
          <w:szCs w:val="18"/>
        </w:rPr>
        <w:t>LO-006G1C003-</w:t>
      </w:r>
      <w:r w:rsidR="008A71D9" w:rsidRPr="00F9587D">
        <w:rPr>
          <w:rFonts w:ascii="Montserrat" w:hAnsi="Montserrat" w:cs="Arial"/>
          <w:b/>
          <w:sz w:val="18"/>
          <w:szCs w:val="18"/>
        </w:rPr>
        <w:t>E30</w:t>
      </w:r>
      <w:r w:rsidRPr="00F9587D">
        <w:rPr>
          <w:rFonts w:ascii="Montserrat" w:hAnsi="Montserrat" w:cs="Arial"/>
          <w:b/>
          <w:sz w:val="18"/>
          <w:szCs w:val="18"/>
        </w:rPr>
        <w:t>-2022</w:t>
      </w:r>
      <w:r w:rsidRPr="00F9587D">
        <w:rPr>
          <w:rFonts w:ascii="Montserrat" w:hAnsi="Montserrat" w:cs="Arial"/>
          <w:sz w:val="18"/>
          <w:szCs w:val="18"/>
        </w:rPr>
        <w:t xml:space="preserve"> relativo a la contratación de los </w:t>
      </w:r>
      <w:r w:rsidRPr="00F9587D">
        <w:rPr>
          <w:rFonts w:ascii="Montserrat" w:hAnsi="Montserrat" w:cs="Arial"/>
          <w:b/>
          <w:sz w:val="18"/>
          <w:szCs w:val="18"/>
        </w:rPr>
        <w:t>“Servicios”</w:t>
      </w:r>
      <w:r w:rsidRPr="00F9587D">
        <w:rPr>
          <w:rFonts w:ascii="Montserrat" w:hAnsi="Montserrat" w:cs="Arial"/>
          <w:sz w:val="18"/>
          <w:szCs w:val="18"/>
        </w:rPr>
        <w:t>.</w:t>
      </w:r>
    </w:p>
    <w:p w14:paraId="09E63821" w14:textId="77777777" w:rsidR="00352259" w:rsidRPr="00F9587D" w:rsidRDefault="00352259" w:rsidP="00352259">
      <w:pPr>
        <w:pStyle w:val="Prrafodelista"/>
        <w:numPr>
          <w:ilvl w:val="0"/>
          <w:numId w:val="30"/>
        </w:numPr>
        <w:ind w:left="993"/>
        <w:jc w:val="both"/>
        <w:rPr>
          <w:rFonts w:ascii="Montserrat" w:hAnsi="Montserrat"/>
          <w:sz w:val="18"/>
          <w:szCs w:val="18"/>
        </w:rPr>
      </w:pPr>
      <w:r w:rsidRPr="00F9587D">
        <w:rPr>
          <w:rFonts w:ascii="Montserrat" w:hAnsi="Montserrat" w:cs="Arial"/>
          <w:b/>
          <w:sz w:val="18"/>
          <w:szCs w:val="18"/>
        </w:rPr>
        <w:t xml:space="preserve">“Reglamento”: </w:t>
      </w:r>
      <w:r w:rsidRPr="00F9587D">
        <w:rPr>
          <w:rFonts w:ascii="Montserrat" w:hAnsi="Montserrat"/>
          <w:sz w:val="18"/>
          <w:szCs w:val="18"/>
        </w:rPr>
        <w:t>El Reglamento de la Ley de Obras Públicas y Servicios Relacionados con las Mismas.</w:t>
      </w:r>
    </w:p>
    <w:p w14:paraId="16B21B44" w14:textId="66F096C8" w:rsidR="00A808A1" w:rsidRPr="00F9587D" w:rsidRDefault="00A808A1" w:rsidP="003C44C3">
      <w:pPr>
        <w:pStyle w:val="Prrafodelista"/>
        <w:numPr>
          <w:ilvl w:val="0"/>
          <w:numId w:val="30"/>
        </w:numPr>
        <w:ind w:left="993"/>
        <w:jc w:val="both"/>
        <w:rPr>
          <w:rFonts w:ascii="Montserrat" w:hAnsi="Montserrat" w:cs="Arial"/>
          <w:b/>
          <w:bCs w:val="0"/>
          <w:sz w:val="18"/>
          <w:szCs w:val="18"/>
        </w:rPr>
      </w:pPr>
      <w:r w:rsidRPr="00F9587D">
        <w:rPr>
          <w:rFonts w:ascii="Montserrat" w:hAnsi="Montserrat" w:cs="Arial"/>
          <w:b/>
          <w:sz w:val="18"/>
          <w:szCs w:val="18"/>
        </w:rPr>
        <w:t>“Residente</w:t>
      </w:r>
      <w:r w:rsidR="008161F4" w:rsidRPr="00F9587D">
        <w:rPr>
          <w:rFonts w:ascii="Montserrat" w:hAnsi="Montserrat" w:cs="Arial"/>
          <w:b/>
          <w:sz w:val="18"/>
          <w:szCs w:val="18"/>
        </w:rPr>
        <w:t>”</w:t>
      </w:r>
      <w:r w:rsidR="000A7B17" w:rsidRPr="00F9587D">
        <w:rPr>
          <w:rFonts w:ascii="Montserrat" w:hAnsi="Montserrat" w:cs="Arial"/>
          <w:b/>
          <w:sz w:val="18"/>
          <w:szCs w:val="18"/>
        </w:rPr>
        <w:t>:</w:t>
      </w:r>
      <w:r w:rsidRPr="00F9587D">
        <w:rPr>
          <w:rFonts w:ascii="Montserrat" w:hAnsi="Montserrat" w:cs="Arial"/>
          <w:sz w:val="18"/>
          <w:szCs w:val="18"/>
        </w:rPr>
        <w:t xml:space="preserve"> Servidor Público</w:t>
      </w:r>
      <w:r w:rsidR="000A7B17" w:rsidRPr="00F9587D">
        <w:rPr>
          <w:rFonts w:ascii="Montserrat" w:hAnsi="Montserrat" w:cs="Arial"/>
          <w:sz w:val="18"/>
          <w:szCs w:val="18"/>
        </w:rPr>
        <w:t xml:space="preserve"> encargado de la residencia de servicios,</w:t>
      </w:r>
      <w:r w:rsidRPr="00F9587D">
        <w:rPr>
          <w:rFonts w:ascii="Montserrat" w:hAnsi="Montserrat" w:cs="Arial"/>
          <w:sz w:val="18"/>
          <w:szCs w:val="18"/>
        </w:rPr>
        <w:t xml:space="preserve"> designado por la </w:t>
      </w:r>
      <w:r w:rsidRPr="00F9587D">
        <w:rPr>
          <w:rFonts w:ascii="Montserrat" w:hAnsi="Montserrat" w:cs="Arial"/>
          <w:b/>
          <w:sz w:val="18"/>
          <w:szCs w:val="18"/>
        </w:rPr>
        <w:t>“Contratante”</w:t>
      </w:r>
      <w:r w:rsidRPr="00F9587D">
        <w:rPr>
          <w:rFonts w:ascii="Montserrat" w:hAnsi="Montserrat" w:cs="Arial"/>
          <w:sz w:val="18"/>
          <w:szCs w:val="18"/>
        </w:rPr>
        <w:t xml:space="preserve">, quien fungirá como su representante ante el </w:t>
      </w:r>
      <w:r w:rsidRPr="00F9587D">
        <w:rPr>
          <w:rFonts w:ascii="Montserrat" w:hAnsi="Montserrat" w:cs="Arial"/>
          <w:b/>
          <w:sz w:val="18"/>
          <w:szCs w:val="18"/>
        </w:rPr>
        <w:t>“Contratista”</w:t>
      </w:r>
      <w:r w:rsidR="00E44F99" w:rsidRPr="00F9587D">
        <w:rPr>
          <w:rFonts w:ascii="Montserrat" w:hAnsi="Montserrat" w:cs="Arial"/>
          <w:sz w:val="18"/>
          <w:szCs w:val="18"/>
        </w:rPr>
        <w:t xml:space="preserve">, </w:t>
      </w:r>
      <w:r w:rsidRPr="00F9587D">
        <w:rPr>
          <w:rFonts w:ascii="Montserrat" w:hAnsi="Montserrat" w:cs="Arial"/>
          <w:sz w:val="18"/>
          <w:szCs w:val="18"/>
        </w:rPr>
        <w:t>y será responsable directo de la supervisión, vigilancia, control y revisión</w:t>
      </w:r>
      <w:r w:rsidR="003E3D0F" w:rsidRPr="00F9587D">
        <w:rPr>
          <w:rFonts w:ascii="Montserrat" w:hAnsi="Montserrat" w:cs="Arial"/>
          <w:sz w:val="18"/>
          <w:szCs w:val="18"/>
        </w:rPr>
        <w:t xml:space="preserve"> de los</w:t>
      </w:r>
      <w:r w:rsidR="000A7B17" w:rsidRPr="00F9587D">
        <w:rPr>
          <w:rFonts w:ascii="Montserrat" w:hAnsi="Montserrat" w:cs="Arial"/>
          <w:sz w:val="18"/>
          <w:szCs w:val="18"/>
        </w:rPr>
        <w:t xml:space="preserve"> servicios de supervisi</w:t>
      </w:r>
      <w:r w:rsidR="00352259" w:rsidRPr="00F9587D">
        <w:rPr>
          <w:rFonts w:ascii="Montserrat" w:hAnsi="Montserrat" w:cs="Arial"/>
          <w:sz w:val="18"/>
          <w:szCs w:val="18"/>
        </w:rPr>
        <w:t>ó</w:t>
      </w:r>
      <w:r w:rsidR="000A7B17" w:rsidRPr="00F9587D">
        <w:rPr>
          <w:rFonts w:ascii="Montserrat" w:hAnsi="Montserrat" w:cs="Arial"/>
          <w:sz w:val="18"/>
          <w:szCs w:val="18"/>
        </w:rPr>
        <w:t>n</w:t>
      </w:r>
      <w:r w:rsidRPr="00F9587D">
        <w:rPr>
          <w:rFonts w:ascii="Montserrat" w:hAnsi="Montserrat" w:cs="Arial"/>
          <w:sz w:val="18"/>
          <w:szCs w:val="18"/>
        </w:rPr>
        <w:t xml:space="preserve">, incluyendo la aprobación de las estimaciones presentadas por el </w:t>
      </w:r>
      <w:r w:rsidRPr="00F9587D">
        <w:rPr>
          <w:rFonts w:ascii="Montserrat" w:hAnsi="Montserrat" w:cs="Arial"/>
          <w:b/>
          <w:sz w:val="18"/>
          <w:szCs w:val="18"/>
        </w:rPr>
        <w:t>“Contratista”</w:t>
      </w:r>
      <w:r w:rsidRPr="00F9587D">
        <w:rPr>
          <w:rFonts w:ascii="Montserrat" w:hAnsi="Montserrat" w:cs="Arial"/>
          <w:sz w:val="18"/>
          <w:szCs w:val="18"/>
        </w:rPr>
        <w:t xml:space="preserve">, mismo que deberá estar ubicada en el sitio de ejecución de los </w:t>
      </w:r>
      <w:r w:rsidR="00611605" w:rsidRPr="00F9587D">
        <w:rPr>
          <w:rFonts w:ascii="Montserrat" w:hAnsi="Montserrat" w:cs="Arial"/>
          <w:sz w:val="18"/>
          <w:szCs w:val="18"/>
        </w:rPr>
        <w:t xml:space="preserve">servicios </w:t>
      </w:r>
      <w:r w:rsidR="00C24744" w:rsidRPr="00F9587D">
        <w:rPr>
          <w:rFonts w:ascii="Montserrat" w:hAnsi="Montserrat" w:cs="Arial"/>
          <w:sz w:val="18"/>
          <w:szCs w:val="18"/>
        </w:rPr>
        <w:t xml:space="preserve">cuyas funciones se encuentran establecidas en el </w:t>
      </w:r>
      <w:r w:rsidR="00C502E6" w:rsidRPr="00F9587D">
        <w:rPr>
          <w:rFonts w:ascii="Montserrat" w:hAnsi="Montserrat" w:cs="Arial"/>
          <w:sz w:val="18"/>
          <w:szCs w:val="18"/>
        </w:rPr>
        <w:t>artículo</w:t>
      </w:r>
      <w:r w:rsidR="00C24744" w:rsidRPr="00F9587D">
        <w:rPr>
          <w:rFonts w:ascii="Montserrat" w:hAnsi="Montserrat" w:cs="Arial"/>
          <w:sz w:val="18"/>
          <w:szCs w:val="18"/>
        </w:rPr>
        <w:t xml:space="preserve"> 113 del </w:t>
      </w:r>
      <w:r w:rsidR="00C24744" w:rsidRPr="00F9587D">
        <w:rPr>
          <w:rFonts w:ascii="Montserrat" w:hAnsi="Montserrat" w:cs="Arial"/>
          <w:b/>
          <w:sz w:val="18"/>
          <w:szCs w:val="18"/>
        </w:rPr>
        <w:t>“Reglamento”</w:t>
      </w:r>
      <w:r w:rsidRPr="00F9587D">
        <w:rPr>
          <w:rFonts w:ascii="Montserrat" w:hAnsi="Montserrat" w:cs="Arial"/>
          <w:sz w:val="18"/>
          <w:szCs w:val="18"/>
        </w:rPr>
        <w:t>.</w:t>
      </w:r>
    </w:p>
    <w:p w14:paraId="4FD9FCAA" w14:textId="77777777" w:rsidR="00A808A1" w:rsidRPr="00F9587D" w:rsidRDefault="00A808A1" w:rsidP="003C44C3">
      <w:pPr>
        <w:pStyle w:val="Prrafodelista"/>
        <w:numPr>
          <w:ilvl w:val="0"/>
          <w:numId w:val="30"/>
        </w:numPr>
        <w:ind w:left="993"/>
        <w:jc w:val="both"/>
        <w:rPr>
          <w:rFonts w:ascii="Montserrat" w:hAnsi="Montserrat" w:cs="Arial"/>
          <w:b/>
          <w:bCs w:val="0"/>
          <w:sz w:val="18"/>
          <w:szCs w:val="18"/>
        </w:rPr>
      </w:pPr>
      <w:r w:rsidRPr="00F9587D">
        <w:rPr>
          <w:rFonts w:ascii="Montserrat" w:hAnsi="Montserrat" w:cs="Arial"/>
          <w:b/>
          <w:sz w:val="18"/>
          <w:szCs w:val="18"/>
        </w:rPr>
        <w:t>“RFC”:</w:t>
      </w:r>
      <w:r w:rsidRPr="00F9587D">
        <w:rPr>
          <w:rFonts w:ascii="Montserrat" w:hAnsi="Montserrat" w:cs="Arial"/>
          <w:sz w:val="18"/>
          <w:szCs w:val="18"/>
        </w:rPr>
        <w:t xml:space="preserve"> Registro Federal de Contribuyentes.</w:t>
      </w:r>
    </w:p>
    <w:p w14:paraId="0721F3BF" w14:textId="77777777" w:rsidR="00C024ED" w:rsidRPr="00F9587D" w:rsidRDefault="00A808A1">
      <w:pPr>
        <w:pStyle w:val="Prrafodelista"/>
        <w:numPr>
          <w:ilvl w:val="0"/>
          <w:numId w:val="30"/>
        </w:numPr>
        <w:ind w:left="993"/>
        <w:jc w:val="both"/>
        <w:rPr>
          <w:rFonts w:ascii="Montserrat" w:hAnsi="Montserrat" w:cs="Arial"/>
          <w:b/>
          <w:sz w:val="18"/>
          <w:szCs w:val="18"/>
        </w:rPr>
      </w:pPr>
      <w:r w:rsidRPr="00F9587D" w:rsidDel="007909AD">
        <w:rPr>
          <w:rFonts w:ascii="Montserrat" w:hAnsi="Montserrat" w:cs="Arial"/>
          <w:b/>
          <w:sz w:val="18"/>
          <w:szCs w:val="18"/>
        </w:rPr>
        <w:t>“</w:t>
      </w:r>
      <w:r w:rsidRPr="00F9587D">
        <w:rPr>
          <w:rFonts w:ascii="Montserrat" w:hAnsi="Montserrat" w:cs="Arial"/>
          <w:b/>
          <w:sz w:val="18"/>
          <w:szCs w:val="18"/>
        </w:rPr>
        <w:t>SAT”:</w:t>
      </w:r>
      <w:r w:rsidRPr="00F9587D">
        <w:rPr>
          <w:rFonts w:ascii="Montserrat" w:hAnsi="Montserrat" w:cs="Arial"/>
          <w:sz w:val="18"/>
          <w:szCs w:val="18"/>
        </w:rPr>
        <w:t xml:space="preserve"> Servicio de Administración Tributaria.</w:t>
      </w:r>
      <w:r w:rsidR="000A6522" w:rsidRPr="00F9587D">
        <w:rPr>
          <w:rFonts w:ascii="Montserrat" w:hAnsi="Montserrat" w:cs="Arial"/>
          <w:sz w:val="18"/>
          <w:szCs w:val="18"/>
        </w:rPr>
        <w:t xml:space="preserve"> </w:t>
      </w:r>
    </w:p>
    <w:p w14:paraId="7C95AAA0" w14:textId="505CA3DE" w:rsidR="000A6522" w:rsidRPr="00F9587D" w:rsidRDefault="00C024ED" w:rsidP="008161F4">
      <w:pPr>
        <w:pStyle w:val="Prrafodelista"/>
        <w:numPr>
          <w:ilvl w:val="0"/>
          <w:numId w:val="30"/>
        </w:numPr>
        <w:ind w:left="993"/>
        <w:jc w:val="both"/>
        <w:rPr>
          <w:rFonts w:ascii="Montserrat" w:hAnsi="Montserrat" w:cs="Arial"/>
          <w:sz w:val="18"/>
          <w:szCs w:val="18"/>
          <w:lang w:val="es-ES"/>
        </w:rPr>
      </w:pPr>
      <w:r w:rsidRPr="00F9587D">
        <w:rPr>
          <w:rFonts w:ascii="Montserrat" w:hAnsi="Montserrat" w:cs="Arial"/>
          <w:b/>
          <w:sz w:val="18"/>
          <w:szCs w:val="18"/>
        </w:rPr>
        <w:t>“Servicios”</w:t>
      </w:r>
      <w:r w:rsidRPr="00F9587D">
        <w:rPr>
          <w:rFonts w:ascii="Montserrat" w:hAnsi="Montserrat" w:cs="Arial"/>
          <w:sz w:val="18"/>
          <w:szCs w:val="18"/>
        </w:rPr>
        <w:t xml:space="preserve">: </w:t>
      </w:r>
      <w:r w:rsidR="000A6522" w:rsidRPr="00F9587D">
        <w:rPr>
          <w:rFonts w:ascii="Montserrat" w:hAnsi="Montserrat" w:cs="Arial"/>
          <w:sz w:val="18"/>
          <w:szCs w:val="18"/>
        </w:rPr>
        <w:t xml:space="preserve">“SUPERVISIÓN Y CONTROL DE CALIDAD DE LA OBRA: </w:t>
      </w:r>
      <w:r w:rsidR="005A146D" w:rsidRPr="00F9587D">
        <w:rPr>
          <w:rFonts w:ascii="Montserrat" w:hAnsi="Montserrat" w:cs="Arial"/>
          <w:sz w:val="18"/>
          <w:szCs w:val="18"/>
        </w:rPr>
        <w:t>PRIMERA ETAPA REHABILITACIÓN ESTRUCTURAL DEL PAVIMENTO DEL KM 0+000 AL KM 5+000 EN EL CUERPO “B” DE LA AUTOPISTA ACAYUCAN – COSOLEACAQUE EN UNA LONGITUD DE 5 KM</w:t>
      </w:r>
      <w:r w:rsidR="000A6522" w:rsidRPr="00F9587D">
        <w:rPr>
          <w:rFonts w:ascii="Montserrat" w:hAnsi="Montserrat" w:cs="Arial"/>
          <w:sz w:val="18"/>
          <w:szCs w:val="18"/>
        </w:rPr>
        <w:t>”.</w:t>
      </w:r>
    </w:p>
    <w:p w14:paraId="163EF1B0" w14:textId="2640B0B3" w:rsidR="00A808A1" w:rsidRPr="00F9587D" w:rsidRDefault="00A808A1" w:rsidP="003C44C3">
      <w:pPr>
        <w:pStyle w:val="Prrafodelista"/>
        <w:numPr>
          <w:ilvl w:val="0"/>
          <w:numId w:val="30"/>
        </w:numPr>
        <w:ind w:left="993"/>
        <w:jc w:val="both"/>
        <w:rPr>
          <w:rFonts w:ascii="Montserrat" w:hAnsi="Montserrat" w:cs="Arial"/>
          <w:sz w:val="18"/>
          <w:szCs w:val="18"/>
        </w:rPr>
      </w:pPr>
      <w:r w:rsidRPr="00F9587D">
        <w:rPr>
          <w:rFonts w:ascii="Montserrat" w:hAnsi="Montserrat" w:cs="Arial"/>
          <w:b/>
          <w:sz w:val="18"/>
          <w:szCs w:val="18"/>
        </w:rPr>
        <w:t xml:space="preserve">“Servicios Similares”: </w:t>
      </w:r>
      <w:bookmarkStart w:id="1" w:name="_Hlk108609179"/>
      <w:r w:rsidR="00791F95" w:rsidRPr="00F9587D">
        <w:rPr>
          <w:rFonts w:ascii="Montserrat" w:hAnsi="Montserrat" w:cs="Arial"/>
          <w:sz w:val="18"/>
          <w:szCs w:val="18"/>
        </w:rPr>
        <w:t>Servicios de supervisión de trabajos en la construcción de autopistas de concreto hidráulico, rehabilitación, modernización de pavimento mediante losas de concreto hidráulico, en autopistas de cuota y carreteras federales</w:t>
      </w:r>
      <w:bookmarkEnd w:id="1"/>
      <w:r w:rsidR="00791F95" w:rsidRPr="00F9587D">
        <w:rPr>
          <w:rFonts w:ascii="Montserrat" w:hAnsi="Montserrat" w:cs="Arial"/>
          <w:sz w:val="18"/>
          <w:szCs w:val="18"/>
        </w:rPr>
        <w:t>.</w:t>
      </w:r>
    </w:p>
    <w:p w14:paraId="07CA9DCB" w14:textId="77777777" w:rsidR="00A808A1" w:rsidRPr="00F9587D" w:rsidRDefault="00A808A1" w:rsidP="003C44C3">
      <w:pPr>
        <w:pStyle w:val="Prrafodelista"/>
        <w:numPr>
          <w:ilvl w:val="0"/>
          <w:numId w:val="30"/>
        </w:numPr>
        <w:ind w:left="993"/>
        <w:jc w:val="both"/>
        <w:rPr>
          <w:rFonts w:ascii="Montserrat" w:hAnsi="Montserrat" w:cs="Arial"/>
          <w:b/>
          <w:bCs w:val="0"/>
          <w:sz w:val="18"/>
          <w:szCs w:val="18"/>
        </w:rPr>
      </w:pPr>
      <w:r w:rsidRPr="00F9587D">
        <w:rPr>
          <w:rFonts w:ascii="Montserrat" w:hAnsi="Montserrat" w:cs="Arial"/>
          <w:b/>
          <w:sz w:val="18"/>
          <w:szCs w:val="18"/>
        </w:rPr>
        <w:t>“SFP”:</w:t>
      </w:r>
      <w:r w:rsidRPr="00F9587D">
        <w:rPr>
          <w:rFonts w:ascii="Montserrat" w:hAnsi="Montserrat" w:cs="Arial"/>
          <w:sz w:val="18"/>
          <w:szCs w:val="18"/>
        </w:rPr>
        <w:t xml:space="preserve"> Secretaría de la Función Pública.</w:t>
      </w:r>
    </w:p>
    <w:p w14:paraId="031438B6" w14:textId="089DE77F" w:rsidR="00A808A1" w:rsidRPr="00F9587D" w:rsidRDefault="00A808A1" w:rsidP="003C44C3">
      <w:pPr>
        <w:pStyle w:val="Prrafodelista"/>
        <w:numPr>
          <w:ilvl w:val="0"/>
          <w:numId w:val="30"/>
        </w:numPr>
        <w:ind w:left="993"/>
        <w:jc w:val="both"/>
        <w:rPr>
          <w:rFonts w:ascii="Montserrat" w:hAnsi="Montserrat"/>
          <w:sz w:val="18"/>
          <w:szCs w:val="18"/>
        </w:rPr>
      </w:pPr>
      <w:r w:rsidRPr="00F9587D">
        <w:rPr>
          <w:rFonts w:ascii="Montserrat" w:hAnsi="Montserrat" w:cs="Arial"/>
          <w:b/>
          <w:sz w:val="18"/>
          <w:szCs w:val="18"/>
        </w:rPr>
        <w:t xml:space="preserve">“SICT”: </w:t>
      </w:r>
      <w:r w:rsidRPr="00F9587D">
        <w:rPr>
          <w:rFonts w:ascii="Montserrat" w:hAnsi="Montserrat"/>
          <w:sz w:val="18"/>
          <w:szCs w:val="18"/>
        </w:rPr>
        <w:t>Secretaría de Infraestructura</w:t>
      </w:r>
      <w:r w:rsidR="00A76484" w:rsidRPr="00F9587D">
        <w:rPr>
          <w:rFonts w:ascii="Montserrat" w:hAnsi="Montserrat"/>
          <w:sz w:val="18"/>
          <w:szCs w:val="18"/>
        </w:rPr>
        <w:t>,</w:t>
      </w:r>
      <w:r w:rsidRPr="00F9587D">
        <w:rPr>
          <w:rFonts w:ascii="Montserrat" w:hAnsi="Montserrat"/>
          <w:sz w:val="18"/>
          <w:szCs w:val="18"/>
        </w:rPr>
        <w:t xml:space="preserve"> Comunicaciones y Transportes.</w:t>
      </w:r>
    </w:p>
    <w:p w14:paraId="52EBD810" w14:textId="2E7ADBE7" w:rsidR="00107B44" w:rsidRPr="00F9587D" w:rsidRDefault="00A808A1">
      <w:pPr>
        <w:pStyle w:val="Prrafodelista"/>
        <w:numPr>
          <w:ilvl w:val="0"/>
          <w:numId w:val="30"/>
        </w:numPr>
        <w:ind w:left="993"/>
        <w:jc w:val="both"/>
        <w:rPr>
          <w:rFonts w:ascii="Montserrat" w:hAnsi="Montserrat" w:cs="Arial"/>
          <w:iCs w:val="0"/>
          <w:sz w:val="18"/>
          <w:szCs w:val="18"/>
          <w:lang w:val="es-ES_tradnl"/>
        </w:rPr>
      </w:pPr>
      <w:r w:rsidRPr="00F9587D">
        <w:rPr>
          <w:rFonts w:ascii="Montserrat" w:hAnsi="Montserrat" w:cs="Arial"/>
          <w:b/>
          <w:sz w:val="18"/>
          <w:szCs w:val="18"/>
        </w:rPr>
        <w:t>“Superintendente”:</w:t>
      </w:r>
      <w:r w:rsidRPr="00F9587D">
        <w:rPr>
          <w:rFonts w:ascii="Montserrat" w:hAnsi="Montserrat" w:cs="Arial"/>
          <w:sz w:val="18"/>
          <w:szCs w:val="18"/>
        </w:rPr>
        <w:t xml:space="preserve"> </w:t>
      </w:r>
      <w:r w:rsidR="00DF5942" w:rsidRPr="00F9587D">
        <w:rPr>
          <w:rFonts w:ascii="Montserrat" w:hAnsi="Montserrat" w:cs="Arial"/>
          <w:sz w:val="18"/>
          <w:szCs w:val="18"/>
        </w:rPr>
        <w:t>El superintendente</w:t>
      </w:r>
      <w:r w:rsidR="00B3154C" w:rsidRPr="00F9587D">
        <w:rPr>
          <w:rFonts w:ascii="Montserrat" w:hAnsi="Montserrat" w:cs="Arial"/>
          <w:sz w:val="18"/>
          <w:szCs w:val="18"/>
        </w:rPr>
        <w:t xml:space="preserve"> de servicios r</w:t>
      </w:r>
      <w:r w:rsidRPr="00F9587D">
        <w:rPr>
          <w:rFonts w:ascii="Montserrat" w:hAnsi="Montserrat" w:cs="Arial"/>
          <w:sz w:val="18"/>
          <w:szCs w:val="18"/>
        </w:rPr>
        <w:t xml:space="preserve">epresentante del </w:t>
      </w:r>
      <w:r w:rsidRPr="00F9587D">
        <w:rPr>
          <w:rFonts w:ascii="Montserrat" w:hAnsi="Montserrat" w:cs="Arial"/>
          <w:b/>
          <w:sz w:val="18"/>
          <w:szCs w:val="18"/>
        </w:rPr>
        <w:t>“Contratista”</w:t>
      </w:r>
      <w:r w:rsidRPr="00F9587D">
        <w:rPr>
          <w:rFonts w:ascii="Montserrat" w:hAnsi="Montserrat" w:cs="Arial"/>
          <w:sz w:val="18"/>
          <w:szCs w:val="18"/>
        </w:rPr>
        <w:t xml:space="preserve"> ante la </w:t>
      </w:r>
      <w:r w:rsidRPr="00F9587D">
        <w:rPr>
          <w:rFonts w:ascii="Montserrat" w:hAnsi="Montserrat" w:cs="Arial"/>
          <w:b/>
          <w:sz w:val="18"/>
          <w:szCs w:val="18"/>
        </w:rPr>
        <w:t>“Con</w:t>
      </w:r>
      <w:r w:rsidR="00B3154C" w:rsidRPr="00F9587D">
        <w:rPr>
          <w:rFonts w:ascii="Montserrat" w:hAnsi="Montserrat" w:cs="Arial"/>
          <w:b/>
          <w:sz w:val="18"/>
          <w:szCs w:val="18"/>
        </w:rPr>
        <w:t>trata</w:t>
      </w:r>
      <w:r w:rsidRPr="00F9587D">
        <w:rPr>
          <w:rFonts w:ascii="Montserrat" w:hAnsi="Montserrat" w:cs="Arial"/>
          <w:b/>
          <w:sz w:val="18"/>
          <w:szCs w:val="18"/>
        </w:rPr>
        <w:t>nte”</w:t>
      </w:r>
      <w:r w:rsidRPr="00F9587D">
        <w:rPr>
          <w:rFonts w:ascii="Montserrat" w:hAnsi="Montserrat" w:cs="Arial"/>
          <w:sz w:val="18"/>
          <w:szCs w:val="18"/>
        </w:rPr>
        <w:t xml:space="preserve"> para cumplir con los términos y condiciones pactados en el </w:t>
      </w:r>
      <w:r w:rsidRPr="00F9587D">
        <w:rPr>
          <w:rFonts w:ascii="Montserrat" w:hAnsi="Montserrat" w:cs="Arial"/>
          <w:b/>
          <w:sz w:val="18"/>
          <w:szCs w:val="18"/>
        </w:rPr>
        <w:t>“Contrato”</w:t>
      </w:r>
      <w:r w:rsidRPr="00F9587D">
        <w:rPr>
          <w:rFonts w:ascii="Montserrat" w:hAnsi="Montserrat" w:cs="Arial"/>
          <w:sz w:val="18"/>
          <w:szCs w:val="18"/>
        </w:rPr>
        <w:t xml:space="preserve">, en lo relacionado con la </w:t>
      </w:r>
      <w:r w:rsidR="004944E2" w:rsidRPr="00F9587D">
        <w:rPr>
          <w:rFonts w:ascii="Montserrat" w:hAnsi="Montserrat" w:cs="Arial"/>
          <w:sz w:val="18"/>
          <w:szCs w:val="18"/>
        </w:rPr>
        <w:t xml:space="preserve">prestación </w:t>
      </w:r>
      <w:r w:rsidRPr="00F9587D">
        <w:rPr>
          <w:rFonts w:ascii="Montserrat" w:hAnsi="Montserrat" w:cs="Arial"/>
          <w:sz w:val="18"/>
          <w:szCs w:val="18"/>
        </w:rPr>
        <w:t xml:space="preserve">de los </w:t>
      </w:r>
      <w:r w:rsidRPr="00F9587D">
        <w:rPr>
          <w:rFonts w:ascii="Montserrat" w:hAnsi="Montserrat" w:cs="Arial"/>
          <w:b/>
          <w:sz w:val="18"/>
          <w:szCs w:val="18"/>
        </w:rPr>
        <w:t>“Servicios”</w:t>
      </w:r>
      <w:r w:rsidRPr="00F9587D">
        <w:rPr>
          <w:rFonts w:ascii="Montserrat" w:hAnsi="Montserrat" w:cs="Arial"/>
          <w:sz w:val="18"/>
          <w:szCs w:val="18"/>
        </w:rPr>
        <w:t xml:space="preserve">, mismo que deberá estar ubicada en el sitio de </w:t>
      </w:r>
      <w:r w:rsidR="004944E2" w:rsidRPr="00F9587D">
        <w:rPr>
          <w:rFonts w:ascii="Montserrat" w:hAnsi="Montserrat" w:cs="Arial"/>
          <w:sz w:val="18"/>
          <w:szCs w:val="18"/>
        </w:rPr>
        <w:t xml:space="preserve">ejecución </w:t>
      </w:r>
      <w:r w:rsidRPr="00F9587D">
        <w:rPr>
          <w:rFonts w:ascii="Montserrat" w:hAnsi="Montserrat" w:cs="Arial"/>
          <w:sz w:val="18"/>
          <w:szCs w:val="18"/>
        </w:rPr>
        <w:t xml:space="preserve">de los </w:t>
      </w:r>
      <w:r w:rsidR="00A552CD" w:rsidRPr="00F9587D">
        <w:rPr>
          <w:rFonts w:ascii="Montserrat" w:hAnsi="Montserrat" w:cs="Arial"/>
          <w:sz w:val="18"/>
          <w:szCs w:val="18"/>
        </w:rPr>
        <w:t>servicios relacionado</w:t>
      </w:r>
      <w:r w:rsidR="00BB3D3D" w:rsidRPr="00F9587D">
        <w:rPr>
          <w:rFonts w:ascii="Montserrat" w:hAnsi="Montserrat" w:cs="Arial"/>
          <w:sz w:val="18"/>
          <w:szCs w:val="18"/>
        </w:rPr>
        <w:t>s</w:t>
      </w:r>
      <w:r w:rsidR="00A552CD" w:rsidRPr="00F9587D">
        <w:rPr>
          <w:rFonts w:ascii="Montserrat" w:hAnsi="Montserrat" w:cs="Arial"/>
          <w:sz w:val="18"/>
          <w:szCs w:val="18"/>
        </w:rPr>
        <w:t xml:space="preserve"> con la obra. </w:t>
      </w:r>
    </w:p>
    <w:p w14:paraId="1ECAC656" w14:textId="77777777" w:rsidR="004862F3" w:rsidRPr="00F9587D" w:rsidRDefault="004862F3" w:rsidP="00C027B8">
      <w:pPr>
        <w:jc w:val="both"/>
        <w:rPr>
          <w:iCs w:val="0"/>
          <w:lang w:val="es-ES_tradnl"/>
        </w:rPr>
      </w:pPr>
    </w:p>
    <w:p w14:paraId="6427841E" w14:textId="77777777" w:rsidR="009E1B93" w:rsidRPr="00F9587D" w:rsidRDefault="000F768A" w:rsidP="005F6AC8">
      <w:pPr>
        <w:pStyle w:val="Ttulo1"/>
        <w:rPr>
          <w:rFonts w:ascii="Montserrat" w:hAnsi="Montserrat"/>
          <w:sz w:val="18"/>
          <w:szCs w:val="18"/>
        </w:rPr>
      </w:pPr>
      <w:bookmarkStart w:id="2" w:name="_Toc108579663"/>
      <w:r w:rsidRPr="00F9587D">
        <w:rPr>
          <w:rFonts w:ascii="Montserrat" w:hAnsi="Montserrat"/>
          <w:sz w:val="18"/>
          <w:szCs w:val="18"/>
        </w:rPr>
        <w:t>LA</w:t>
      </w:r>
      <w:r w:rsidR="009E1B93" w:rsidRPr="00F9587D">
        <w:rPr>
          <w:rFonts w:ascii="Montserrat" w:hAnsi="Montserrat"/>
          <w:sz w:val="18"/>
          <w:szCs w:val="18"/>
        </w:rPr>
        <w:t xml:space="preserve"> “CONVOCANTE”</w:t>
      </w:r>
      <w:bookmarkEnd w:id="2"/>
      <w:r w:rsidR="009E1B93" w:rsidRPr="00F9587D">
        <w:rPr>
          <w:rFonts w:ascii="Montserrat" w:hAnsi="Montserrat"/>
          <w:sz w:val="18"/>
          <w:szCs w:val="18"/>
        </w:rPr>
        <w:t xml:space="preserve"> </w:t>
      </w:r>
    </w:p>
    <w:p w14:paraId="5B04598D" w14:textId="77777777" w:rsidR="009E1B93" w:rsidRPr="00F9587D" w:rsidRDefault="009E1B93" w:rsidP="005F6AC8">
      <w:pPr>
        <w:pStyle w:val="Prrafodelista"/>
        <w:ind w:left="360"/>
        <w:jc w:val="both"/>
        <w:rPr>
          <w:rFonts w:ascii="Montserrat" w:hAnsi="Montserrat" w:cs="Arial"/>
          <w:b/>
          <w:iCs w:val="0"/>
          <w:sz w:val="18"/>
          <w:szCs w:val="18"/>
          <w:lang w:val="es-ES_tradnl"/>
        </w:rPr>
      </w:pPr>
    </w:p>
    <w:p w14:paraId="50EC4A37" w14:textId="443ECD45" w:rsidR="009E1B93" w:rsidRPr="00F9587D" w:rsidRDefault="009E1B93" w:rsidP="00B8458A">
      <w:pPr>
        <w:jc w:val="both"/>
        <w:rPr>
          <w:b/>
          <w:bCs w:val="0"/>
          <w:iCs w:val="0"/>
        </w:rPr>
      </w:pPr>
      <w:r w:rsidRPr="00F9587D">
        <w:rPr>
          <w:b/>
        </w:rPr>
        <w:t>“BANOBRAS, S.N.C.”</w:t>
      </w:r>
      <w:r w:rsidRPr="00F9587D">
        <w:t xml:space="preserve">, en su carácter de Institución Fiduciaria en el </w:t>
      </w:r>
      <w:r w:rsidRPr="00F9587D">
        <w:rPr>
          <w:b/>
        </w:rPr>
        <w:t>“FONADIN”</w:t>
      </w:r>
      <w:r w:rsidRPr="00F9587D">
        <w:t>,</w:t>
      </w:r>
      <w:r w:rsidR="00B8458A" w:rsidRPr="00F9587D">
        <w:t xml:space="preserve"> de conformidad con la fracción II del artículo 11 del </w:t>
      </w:r>
      <w:r w:rsidR="00B8458A" w:rsidRPr="00F9587D">
        <w:rPr>
          <w:b/>
        </w:rPr>
        <w:t xml:space="preserve">“Reglamento” </w:t>
      </w:r>
      <w:r w:rsidR="00B8458A" w:rsidRPr="00F9587D">
        <w:t xml:space="preserve">es responsable de llevar a cabo el </w:t>
      </w:r>
      <w:r w:rsidRPr="00F9587D">
        <w:rPr>
          <w:b/>
        </w:rPr>
        <w:t xml:space="preserve">“Procedimiento de </w:t>
      </w:r>
      <w:r w:rsidRPr="00F9587D">
        <w:rPr>
          <w:b/>
        </w:rPr>
        <w:lastRenderedPageBreak/>
        <w:t>Contratación”</w:t>
      </w:r>
      <w:r w:rsidRPr="00F9587D">
        <w:t xml:space="preserve">, </w:t>
      </w:r>
      <w:r w:rsidR="00B8458A" w:rsidRPr="00F9587D">
        <w:t xml:space="preserve">así como de suscribir el </w:t>
      </w:r>
      <w:r w:rsidR="00B8458A" w:rsidRPr="00F9587D">
        <w:rPr>
          <w:b/>
        </w:rPr>
        <w:t>“Contrato”</w:t>
      </w:r>
      <w:r w:rsidR="00B8458A" w:rsidRPr="00F9587D">
        <w:t xml:space="preserve">, </w:t>
      </w:r>
      <w:r w:rsidRPr="00F9587D">
        <w:t xml:space="preserve">actuando a través de la Dirección de Operación Técnica y Seguimiento, quien funge como </w:t>
      </w:r>
      <w:r w:rsidRPr="00F9587D">
        <w:rPr>
          <w:b/>
        </w:rPr>
        <w:t>“Contratante”</w:t>
      </w:r>
      <w:r w:rsidRPr="00F9587D">
        <w:t xml:space="preserve"> en términos de la </w:t>
      </w:r>
      <w:r w:rsidRPr="00F9587D">
        <w:rPr>
          <w:b/>
        </w:rPr>
        <w:t>“L</w:t>
      </w:r>
      <w:r w:rsidR="00224566" w:rsidRPr="00F9587D">
        <w:rPr>
          <w:b/>
        </w:rPr>
        <w:t>ey</w:t>
      </w:r>
      <w:r w:rsidRPr="00F9587D">
        <w:rPr>
          <w:b/>
        </w:rPr>
        <w:t>”</w:t>
      </w:r>
      <w:r w:rsidRPr="00F9587D">
        <w:t xml:space="preserve">, el </w:t>
      </w:r>
      <w:r w:rsidRPr="00F9587D">
        <w:rPr>
          <w:b/>
        </w:rPr>
        <w:t>“R</w:t>
      </w:r>
      <w:r w:rsidR="00224566" w:rsidRPr="00F9587D">
        <w:rPr>
          <w:b/>
        </w:rPr>
        <w:t>eglamento</w:t>
      </w:r>
      <w:r w:rsidRPr="00F9587D">
        <w:rPr>
          <w:b/>
        </w:rPr>
        <w:t>”</w:t>
      </w:r>
      <w:r w:rsidR="00D85DAD" w:rsidRPr="00F9587D">
        <w:t>,</w:t>
      </w:r>
      <w:r w:rsidR="00BB3D3D" w:rsidRPr="00F9587D">
        <w:t xml:space="preserve"> </w:t>
      </w:r>
      <w:r w:rsidRPr="00F9587D">
        <w:t xml:space="preserve">las </w:t>
      </w:r>
      <w:r w:rsidRPr="00F9587D">
        <w:rPr>
          <w:b/>
        </w:rPr>
        <w:t>“Pobalines”</w:t>
      </w:r>
      <w:r w:rsidR="00D85DAD" w:rsidRPr="00F9587D">
        <w:rPr>
          <w:b/>
        </w:rPr>
        <w:t xml:space="preserve"> </w:t>
      </w:r>
      <w:r w:rsidR="00D85DAD" w:rsidRPr="00F9587D">
        <w:t>y demás normativa aplicable</w:t>
      </w:r>
      <w:r w:rsidRPr="00F9587D">
        <w:t>.</w:t>
      </w:r>
    </w:p>
    <w:p w14:paraId="13E81193" w14:textId="1D69938A" w:rsidR="009E1B93" w:rsidRPr="00F9587D" w:rsidRDefault="009E1B93" w:rsidP="00AA5990">
      <w:pPr>
        <w:jc w:val="both"/>
        <w:rPr>
          <w:b/>
          <w:iCs w:val="0"/>
          <w:lang w:val="es-ES_tradnl"/>
        </w:rPr>
      </w:pPr>
    </w:p>
    <w:p w14:paraId="48F6F5F7" w14:textId="77777777" w:rsidR="00EB20F6" w:rsidRPr="00F9587D" w:rsidRDefault="009E1B93" w:rsidP="005F6AC8">
      <w:pPr>
        <w:pStyle w:val="Ttulo1"/>
        <w:rPr>
          <w:rFonts w:ascii="Montserrat" w:hAnsi="Montserrat"/>
          <w:sz w:val="18"/>
          <w:szCs w:val="18"/>
        </w:rPr>
      </w:pPr>
      <w:bookmarkStart w:id="3" w:name="_Toc108579664"/>
      <w:r w:rsidRPr="00F9587D">
        <w:rPr>
          <w:rFonts w:ascii="Montserrat" w:hAnsi="Montserrat"/>
          <w:sz w:val="18"/>
          <w:szCs w:val="18"/>
        </w:rPr>
        <w:t xml:space="preserve">MEDIO Y </w:t>
      </w:r>
      <w:r w:rsidR="00C027B8" w:rsidRPr="00F9587D">
        <w:rPr>
          <w:rFonts w:ascii="Montserrat" w:hAnsi="Montserrat"/>
          <w:sz w:val="18"/>
          <w:szCs w:val="18"/>
        </w:rPr>
        <w:t>CARÁCTER DE</w:t>
      </w:r>
      <w:r w:rsidRPr="00F9587D">
        <w:rPr>
          <w:rFonts w:ascii="Montserrat" w:hAnsi="Montserrat"/>
          <w:sz w:val="18"/>
          <w:szCs w:val="18"/>
        </w:rPr>
        <w:t>L “PROCEDIMIENTO DE CONTRATACIÓN”</w:t>
      </w:r>
      <w:bookmarkEnd w:id="3"/>
      <w:r w:rsidRPr="00F9587D">
        <w:rPr>
          <w:rFonts w:ascii="Montserrat" w:hAnsi="Montserrat"/>
          <w:sz w:val="18"/>
          <w:szCs w:val="18"/>
        </w:rPr>
        <w:t xml:space="preserve"> </w:t>
      </w:r>
    </w:p>
    <w:p w14:paraId="4546DC19" w14:textId="4AD49697" w:rsidR="00C027B8" w:rsidRPr="00F9587D" w:rsidRDefault="00C027B8" w:rsidP="005F6AC8">
      <w:pPr>
        <w:rPr>
          <w:rFonts w:cstheme="minorBidi"/>
        </w:rPr>
      </w:pPr>
    </w:p>
    <w:p w14:paraId="6B27318C" w14:textId="77777777" w:rsidR="00C01127" w:rsidRPr="00F9587D" w:rsidRDefault="00C01127" w:rsidP="00C01127">
      <w:pPr>
        <w:jc w:val="both"/>
      </w:pPr>
      <w:r w:rsidRPr="00F9587D">
        <w:rPr>
          <w:lang w:val="es-ES_tradnl"/>
        </w:rPr>
        <w:t xml:space="preserve">La presente </w:t>
      </w:r>
      <w:r w:rsidRPr="00F9587D">
        <w:rPr>
          <w:b/>
          <w:lang w:val="es-ES_tradnl"/>
        </w:rPr>
        <w:t>“Licitación”</w:t>
      </w:r>
      <w:r w:rsidRPr="00F9587D">
        <w:rPr>
          <w:lang w:val="es-ES_tradnl"/>
        </w:rPr>
        <w:t xml:space="preserve"> será con el carácter de Licitación Pública Nacional de conformidad con los artículos 27, fracción I y 30, fracción I, de la </w:t>
      </w:r>
      <w:r w:rsidRPr="00F9587D">
        <w:rPr>
          <w:b/>
          <w:lang w:val="es-ES_tradnl"/>
        </w:rPr>
        <w:t>“Ley”</w:t>
      </w:r>
      <w:r w:rsidRPr="00F9587D">
        <w:rPr>
          <w:lang w:val="es-ES_tradnl"/>
        </w:rPr>
        <w:t xml:space="preserve">; y tiene como finalidad la adjudicación de el </w:t>
      </w:r>
      <w:r w:rsidRPr="00F9587D">
        <w:rPr>
          <w:b/>
          <w:lang w:val="es-ES_tradnl"/>
        </w:rPr>
        <w:t>“Contrato”</w:t>
      </w:r>
      <w:r w:rsidRPr="00F9587D">
        <w:rPr>
          <w:lang w:val="es-ES_tradnl"/>
        </w:rPr>
        <w:t>.</w:t>
      </w:r>
    </w:p>
    <w:p w14:paraId="59A4BBD9" w14:textId="77777777" w:rsidR="00C01127" w:rsidRPr="00F9587D" w:rsidRDefault="00C01127" w:rsidP="00C01127">
      <w:pPr>
        <w:widowControl w:val="0"/>
        <w:suppressAutoHyphens/>
        <w:jc w:val="both"/>
        <w:rPr>
          <w:spacing w:val="-3"/>
        </w:rPr>
      </w:pPr>
    </w:p>
    <w:p w14:paraId="1FC75491" w14:textId="77777777" w:rsidR="00C01127" w:rsidRPr="00F9587D" w:rsidRDefault="00C01127" w:rsidP="00C01127">
      <w:pPr>
        <w:jc w:val="both"/>
        <w:rPr>
          <w:iCs w:val="0"/>
          <w:lang w:val="es-ES_tradnl"/>
        </w:rPr>
      </w:pPr>
      <w:r w:rsidRPr="00F9587D">
        <w:rPr>
          <w:lang w:val="es-ES_tradnl"/>
        </w:rPr>
        <w:t xml:space="preserve">Esta </w:t>
      </w:r>
      <w:r w:rsidRPr="00F9587D">
        <w:rPr>
          <w:b/>
          <w:lang w:val="es-ES_tradnl"/>
        </w:rPr>
        <w:t>“Licitación”</w:t>
      </w:r>
      <w:r w:rsidRPr="00F9587D">
        <w:rPr>
          <w:lang w:val="es-ES_tradnl"/>
        </w:rPr>
        <w:t xml:space="preserve"> inicia con la publicación de la presente </w:t>
      </w:r>
      <w:r w:rsidRPr="00F9587D">
        <w:rPr>
          <w:b/>
          <w:lang w:val="es-ES_tradnl"/>
        </w:rPr>
        <w:t>“Convocatoria”</w:t>
      </w:r>
      <w:r w:rsidRPr="00F9587D">
        <w:rPr>
          <w:lang w:val="es-ES_tradnl"/>
        </w:rPr>
        <w:t xml:space="preserve"> y concluye con la emisión del </w:t>
      </w:r>
      <w:r w:rsidRPr="00F9587D">
        <w:rPr>
          <w:b/>
          <w:lang w:val="es-ES_tradnl"/>
        </w:rPr>
        <w:t>“Fallo”</w:t>
      </w:r>
      <w:r w:rsidRPr="00F9587D">
        <w:rPr>
          <w:lang w:val="es-ES_tradnl"/>
        </w:rPr>
        <w:t xml:space="preserve"> y firma del </w:t>
      </w:r>
      <w:r w:rsidRPr="00F9587D">
        <w:rPr>
          <w:b/>
          <w:lang w:val="es-ES_tradnl"/>
        </w:rPr>
        <w:t xml:space="preserve">“Contrato” </w:t>
      </w:r>
      <w:r w:rsidRPr="00F9587D">
        <w:rPr>
          <w:lang w:val="es-ES_tradnl"/>
        </w:rPr>
        <w:t xml:space="preserve">o, en su caso, con la cancelación del </w:t>
      </w:r>
      <w:r w:rsidRPr="00F9587D">
        <w:rPr>
          <w:b/>
          <w:lang w:val="es-ES_tradnl"/>
        </w:rPr>
        <w:t>“Procedimiento de Contratación”</w:t>
      </w:r>
      <w:r w:rsidRPr="00F9587D">
        <w:rPr>
          <w:lang w:val="es-ES_tradnl"/>
        </w:rPr>
        <w:t xml:space="preserve">, de conformidad con el propio artículo 27, quinto párrafo, de la </w:t>
      </w:r>
      <w:r w:rsidRPr="00F9587D">
        <w:rPr>
          <w:b/>
          <w:lang w:val="es-ES_tradnl"/>
        </w:rPr>
        <w:t>“Ley”</w:t>
      </w:r>
      <w:r w:rsidRPr="00F9587D">
        <w:rPr>
          <w:lang w:val="es-ES_tradnl"/>
        </w:rPr>
        <w:t>.</w:t>
      </w:r>
    </w:p>
    <w:p w14:paraId="3D040542" w14:textId="77777777" w:rsidR="00C01127" w:rsidRPr="00F9587D" w:rsidRDefault="00C01127" w:rsidP="00C01127">
      <w:pPr>
        <w:jc w:val="both"/>
      </w:pPr>
    </w:p>
    <w:p w14:paraId="5E4A92DC" w14:textId="77777777" w:rsidR="00C01127" w:rsidRPr="00F9587D" w:rsidRDefault="00C01127" w:rsidP="00C01127">
      <w:pPr>
        <w:jc w:val="both"/>
        <w:rPr>
          <w:lang w:val="es-ES_tradnl"/>
        </w:rPr>
      </w:pPr>
      <w:r w:rsidRPr="00F9587D">
        <w:t xml:space="preserve">En la presente licitación, se deberán presentar las proposiciones </w:t>
      </w:r>
      <w:r w:rsidRPr="00F9587D">
        <w:rPr>
          <w:rFonts w:eastAsia="Times New Roman"/>
          <w:lang w:val="es-ES_tradnl" w:eastAsia="es-ES"/>
        </w:rPr>
        <w:t>técnicas, económicas y documentación adicional</w:t>
      </w:r>
      <w:r w:rsidRPr="00F9587D">
        <w:t xml:space="preserve"> de manera presencial en el </w:t>
      </w:r>
      <w:r w:rsidRPr="00F9587D">
        <w:rPr>
          <w:b/>
        </w:rPr>
        <w:t>“Domicilio de la Convocante”</w:t>
      </w:r>
      <w:r w:rsidRPr="00F9587D">
        <w:t>, en el entendido de que no se recibirán proposiciones enviadas a través del servicio postal, mensajería o por medios electrónicos.</w:t>
      </w:r>
    </w:p>
    <w:p w14:paraId="41918A57" w14:textId="77777777" w:rsidR="00B3154C" w:rsidRPr="00F9587D" w:rsidRDefault="00B3154C" w:rsidP="00B3154C">
      <w:pPr>
        <w:jc w:val="both"/>
        <w:rPr>
          <w:lang w:val="es-ES_tradnl"/>
        </w:rPr>
      </w:pPr>
    </w:p>
    <w:p w14:paraId="08E4A7D9" w14:textId="5E60C5CF" w:rsidR="00B3154C" w:rsidRPr="00F9587D" w:rsidRDefault="00B3154C" w:rsidP="00B3154C">
      <w:pPr>
        <w:jc w:val="both"/>
        <w:rPr>
          <w:lang w:val="es-ES_tradnl"/>
        </w:rPr>
      </w:pPr>
      <w:r w:rsidRPr="00F9587D">
        <w:rPr>
          <w:lang w:val="es-ES_tradnl"/>
        </w:rPr>
        <w:t>Ninguna de las condiciones contenidas en esta convocatoria, en la Junta de Aclaraciones y demás documentos que integran dicha convocatoria, así como en las proposiciones presentadas por los “</w:t>
      </w:r>
      <w:r w:rsidRPr="00F9587D">
        <w:rPr>
          <w:b/>
          <w:lang w:val="es-ES_tradnl"/>
        </w:rPr>
        <w:t>Licitantes</w:t>
      </w:r>
      <w:r w:rsidRPr="00F9587D">
        <w:rPr>
          <w:lang w:val="es-ES_tradnl"/>
        </w:rPr>
        <w:t>”, podrán ser negociadas.</w:t>
      </w:r>
    </w:p>
    <w:p w14:paraId="17B4101C" w14:textId="77777777" w:rsidR="00C01127" w:rsidRPr="00F9587D" w:rsidRDefault="00C01127" w:rsidP="005F6AC8">
      <w:pPr>
        <w:rPr>
          <w:rFonts w:cstheme="minorBidi"/>
        </w:rPr>
      </w:pPr>
    </w:p>
    <w:p w14:paraId="2340FEB8" w14:textId="77777777" w:rsidR="00A02D15" w:rsidRPr="00F9587D" w:rsidRDefault="00A02D15" w:rsidP="005F6AC8">
      <w:pPr>
        <w:pStyle w:val="Ttulo2"/>
        <w:rPr>
          <w:rFonts w:ascii="Montserrat" w:hAnsi="Montserrat"/>
          <w:sz w:val="18"/>
          <w:szCs w:val="18"/>
        </w:rPr>
      </w:pPr>
      <w:bookmarkStart w:id="4" w:name="_Toc108579665"/>
      <w:r w:rsidRPr="00F9587D">
        <w:rPr>
          <w:rFonts w:ascii="Montserrat" w:hAnsi="Montserrat"/>
          <w:sz w:val="18"/>
          <w:szCs w:val="18"/>
        </w:rPr>
        <w:t>DIFUSIÓN DE LA “CONVOCATORIA”</w:t>
      </w:r>
      <w:bookmarkEnd w:id="4"/>
    </w:p>
    <w:p w14:paraId="0F789A69" w14:textId="77777777" w:rsidR="00A02D15" w:rsidRPr="00F9587D" w:rsidRDefault="00A02D15" w:rsidP="00A02D15">
      <w:pPr>
        <w:pStyle w:val="Sangradetextonormal"/>
        <w:rPr>
          <w:rFonts w:ascii="Montserrat" w:hAnsi="Montserrat"/>
          <w:sz w:val="18"/>
          <w:szCs w:val="18"/>
        </w:rPr>
      </w:pPr>
    </w:p>
    <w:p w14:paraId="20C85F26" w14:textId="2893F2C4" w:rsidR="00A02D15" w:rsidRPr="00F9587D" w:rsidRDefault="00A02D15" w:rsidP="00116546">
      <w:pPr>
        <w:pStyle w:val="Sangradetextonormal"/>
        <w:ind w:left="0"/>
        <w:rPr>
          <w:rFonts w:ascii="Montserrat" w:hAnsi="Montserrat"/>
          <w:sz w:val="18"/>
          <w:szCs w:val="18"/>
        </w:rPr>
      </w:pPr>
      <w:r w:rsidRPr="00F9587D">
        <w:rPr>
          <w:rFonts w:ascii="Montserrat" w:hAnsi="Montserrat"/>
          <w:sz w:val="18"/>
          <w:szCs w:val="18"/>
        </w:rPr>
        <w:t xml:space="preserve">La publicación de la </w:t>
      </w:r>
      <w:r w:rsidRPr="00F9587D">
        <w:rPr>
          <w:rFonts w:ascii="Montserrat" w:hAnsi="Montserrat"/>
          <w:b/>
          <w:sz w:val="18"/>
          <w:szCs w:val="18"/>
        </w:rPr>
        <w:t xml:space="preserve">“Convocatoria” </w:t>
      </w:r>
      <w:r w:rsidRPr="00F9587D">
        <w:rPr>
          <w:rFonts w:ascii="Montserrat" w:hAnsi="Montserrat"/>
          <w:sz w:val="18"/>
          <w:szCs w:val="18"/>
        </w:rPr>
        <w:t xml:space="preserve">y, en su caso, </w:t>
      </w:r>
      <w:r w:rsidR="00D06B68" w:rsidRPr="00F9587D">
        <w:rPr>
          <w:rFonts w:ascii="Montserrat" w:hAnsi="Montserrat"/>
          <w:sz w:val="18"/>
          <w:szCs w:val="18"/>
        </w:rPr>
        <w:t>sus modificaciones se difundirán</w:t>
      </w:r>
      <w:r w:rsidRPr="00F9587D">
        <w:rPr>
          <w:rFonts w:ascii="Montserrat" w:hAnsi="Montserrat"/>
          <w:sz w:val="18"/>
          <w:szCs w:val="18"/>
        </w:rPr>
        <w:t xml:space="preserve"> a través de </w:t>
      </w:r>
      <w:r w:rsidRPr="00F9587D">
        <w:rPr>
          <w:rFonts w:ascii="Montserrat" w:hAnsi="Montserrat"/>
          <w:b/>
          <w:sz w:val="18"/>
          <w:szCs w:val="18"/>
        </w:rPr>
        <w:t>“</w:t>
      </w:r>
      <w:r w:rsidR="00641D35" w:rsidRPr="00F9587D">
        <w:rPr>
          <w:rFonts w:ascii="Montserrat" w:hAnsi="Montserrat"/>
          <w:b/>
          <w:sz w:val="18"/>
          <w:szCs w:val="18"/>
        </w:rPr>
        <w:t>CompraNet</w:t>
      </w:r>
      <w:r w:rsidRPr="00F9587D">
        <w:rPr>
          <w:rFonts w:ascii="Montserrat" w:hAnsi="Montserrat"/>
          <w:b/>
          <w:sz w:val="18"/>
          <w:szCs w:val="18"/>
        </w:rPr>
        <w:t>”</w:t>
      </w:r>
      <w:r w:rsidRPr="00F9587D">
        <w:rPr>
          <w:rFonts w:ascii="Montserrat" w:hAnsi="Montserrat"/>
          <w:sz w:val="18"/>
          <w:szCs w:val="18"/>
        </w:rPr>
        <w:t>, en la dirección electrónica</w:t>
      </w:r>
      <w:r w:rsidR="00D26804" w:rsidRPr="00F9587D">
        <w:rPr>
          <w:rFonts w:ascii="Montserrat" w:hAnsi="Montserrat"/>
          <w:sz w:val="18"/>
          <w:szCs w:val="18"/>
        </w:rPr>
        <w:t>:</w:t>
      </w:r>
      <w:r w:rsidRPr="00F9587D">
        <w:rPr>
          <w:rFonts w:ascii="Montserrat" w:hAnsi="Montserrat"/>
          <w:sz w:val="18"/>
          <w:szCs w:val="18"/>
        </w:rPr>
        <w:t xml:space="preserve"> </w:t>
      </w:r>
      <w:hyperlink r:id="rId11" w:history="1">
        <w:r w:rsidR="00A76484" w:rsidRPr="00F9587D">
          <w:rPr>
            <w:rStyle w:val="Hipervnculo"/>
            <w:rFonts w:ascii="Montserrat" w:hAnsi="Montserrat"/>
            <w:i/>
            <w:color w:val="auto"/>
            <w:sz w:val="18"/>
            <w:szCs w:val="18"/>
          </w:rPr>
          <w:t>https://compranet.hacienda.gob.mx/web/login.html</w:t>
        </w:r>
      </w:hyperlink>
      <w:r w:rsidRPr="00F9587D">
        <w:rPr>
          <w:rFonts w:ascii="Montserrat" w:hAnsi="Montserrat"/>
          <w:sz w:val="18"/>
          <w:szCs w:val="18"/>
        </w:rPr>
        <w:t>; su obtención será gratuita, el resumen correspondiente será publicado en el</w:t>
      </w:r>
      <w:r w:rsidR="005279F0" w:rsidRPr="00F9587D">
        <w:rPr>
          <w:rFonts w:ascii="Montserrat" w:hAnsi="Montserrat"/>
          <w:sz w:val="18"/>
          <w:szCs w:val="18"/>
        </w:rPr>
        <w:t xml:space="preserve"> </w:t>
      </w:r>
      <w:r w:rsidR="00327961" w:rsidRPr="00F9587D">
        <w:rPr>
          <w:rFonts w:ascii="Montserrat" w:hAnsi="Montserrat"/>
          <w:b/>
          <w:sz w:val="18"/>
          <w:szCs w:val="18"/>
        </w:rPr>
        <w:t>“DOF”</w:t>
      </w:r>
      <w:r w:rsidRPr="00F9587D">
        <w:rPr>
          <w:rFonts w:ascii="Montserrat" w:hAnsi="Montserrat"/>
          <w:sz w:val="18"/>
          <w:szCs w:val="18"/>
        </w:rPr>
        <w:t>, para que libremente se presenten</w:t>
      </w:r>
      <w:r w:rsidR="0047345C" w:rsidRPr="00F9587D">
        <w:rPr>
          <w:rFonts w:ascii="Montserrat" w:hAnsi="Montserrat"/>
          <w:sz w:val="18"/>
          <w:szCs w:val="18"/>
        </w:rPr>
        <w:t xml:space="preserve"> las </w:t>
      </w:r>
      <w:r w:rsidRPr="00F9587D">
        <w:rPr>
          <w:rFonts w:ascii="Montserrat" w:hAnsi="Montserrat"/>
          <w:sz w:val="18"/>
          <w:szCs w:val="18"/>
        </w:rPr>
        <w:t xml:space="preserve">proposiciones, solventes en sobre cerrado, que será abierto públicamente. </w:t>
      </w:r>
    </w:p>
    <w:p w14:paraId="41F706B4" w14:textId="77777777" w:rsidR="00A02D15" w:rsidRPr="00F9587D" w:rsidRDefault="00A02D15" w:rsidP="00A02D15">
      <w:pPr>
        <w:pStyle w:val="Sangradetextonormal"/>
        <w:tabs>
          <w:tab w:val="left" w:pos="5805"/>
        </w:tabs>
        <w:ind w:left="0"/>
        <w:rPr>
          <w:rFonts w:ascii="Montserrat" w:hAnsi="Montserrat"/>
          <w:sz w:val="18"/>
          <w:szCs w:val="18"/>
        </w:rPr>
      </w:pPr>
      <w:r w:rsidRPr="00F9587D">
        <w:rPr>
          <w:rFonts w:ascii="Montserrat" w:hAnsi="Montserrat"/>
          <w:sz w:val="18"/>
          <w:szCs w:val="18"/>
        </w:rPr>
        <w:tab/>
      </w:r>
    </w:p>
    <w:p w14:paraId="3CC8EF53" w14:textId="2112B2CB" w:rsidR="00A02D15" w:rsidRPr="00F9587D" w:rsidRDefault="00A02D15" w:rsidP="00A02D15">
      <w:pPr>
        <w:pStyle w:val="Sangra2detindependiente1"/>
        <w:ind w:left="0"/>
        <w:rPr>
          <w:rFonts w:ascii="Montserrat" w:hAnsi="Montserrat"/>
          <w:b/>
          <w:sz w:val="18"/>
          <w:szCs w:val="18"/>
          <w:lang w:val="es-MX"/>
        </w:rPr>
      </w:pPr>
      <w:r w:rsidRPr="00F9587D">
        <w:rPr>
          <w:rFonts w:ascii="Montserrat" w:hAnsi="Montserrat"/>
          <w:sz w:val="18"/>
          <w:szCs w:val="18"/>
        </w:rPr>
        <w:t xml:space="preserve">La </w:t>
      </w:r>
      <w:r w:rsidRPr="00F9587D">
        <w:rPr>
          <w:rFonts w:ascii="Montserrat" w:hAnsi="Montserrat"/>
          <w:b/>
          <w:sz w:val="18"/>
          <w:szCs w:val="18"/>
        </w:rPr>
        <w:t>“Convocante”</w:t>
      </w:r>
      <w:r w:rsidRPr="00F9587D">
        <w:rPr>
          <w:rFonts w:ascii="Montserrat" w:hAnsi="Montserrat"/>
          <w:sz w:val="18"/>
          <w:szCs w:val="18"/>
        </w:rPr>
        <w:t xml:space="preserve"> contará con un ejemplar impreso en el </w:t>
      </w:r>
      <w:r w:rsidRPr="00F9587D">
        <w:rPr>
          <w:rFonts w:ascii="Montserrat" w:hAnsi="Montserrat"/>
          <w:b/>
          <w:sz w:val="18"/>
          <w:szCs w:val="18"/>
        </w:rPr>
        <w:t>“Domicilio de la Convocante”</w:t>
      </w:r>
      <w:r w:rsidRPr="00F9587D">
        <w:rPr>
          <w:rFonts w:ascii="Montserrat" w:hAnsi="Montserrat"/>
          <w:sz w:val="18"/>
          <w:szCs w:val="18"/>
        </w:rPr>
        <w:t xml:space="preserve">, exclusivamente para consulta, sin que esté obligada a entregar un ejemplar impreso a los </w:t>
      </w:r>
      <w:r w:rsidRPr="00F9587D">
        <w:rPr>
          <w:rFonts w:ascii="Montserrat" w:hAnsi="Montserrat"/>
          <w:b/>
          <w:sz w:val="18"/>
          <w:szCs w:val="18"/>
        </w:rPr>
        <w:t>“Licitantes”</w:t>
      </w:r>
      <w:r w:rsidRPr="00F9587D">
        <w:rPr>
          <w:rFonts w:ascii="Montserrat" w:hAnsi="Montserrat"/>
          <w:sz w:val="18"/>
          <w:szCs w:val="18"/>
        </w:rPr>
        <w:t>.</w:t>
      </w:r>
    </w:p>
    <w:p w14:paraId="13D73755" w14:textId="77777777" w:rsidR="00BA4EDD" w:rsidRPr="00F9587D" w:rsidRDefault="00BA4EDD">
      <w:pPr>
        <w:jc w:val="both"/>
        <w:rPr>
          <w:b/>
          <w:lang w:val="es-ES_tradnl"/>
        </w:rPr>
      </w:pPr>
    </w:p>
    <w:p w14:paraId="4272794B" w14:textId="77777777" w:rsidR="00C027B8" w:rsidRPr="00F9587D" w:rsidRDefault="00C027B8" w:rsidP="005F6AC8">
      <w:pPr>
        <w:pStyle w:val="Ttulo2"/>
        <w:rPr>
          <w:rFonts w:ascii="Montserrat" w:hAnsi="Montserrat"/>
          <w:b w:val="0"/>
          <w:sz w:val="18"/>
          <w:szCs w:val="18"/>
        </w:rPr>
      </w:pPr>
      <w:bookmarkStart w:id="5" w:name="_Toc108579666"/>
      <w:r w:rsidRPr="00F9587D">
        <w:rPr>
          <w:rFonts w:ascii="Montserrat" w:hAnsi="Montserrat"/>
          <w:sz w:val="18"/>
          <w:szCs w:val="18"/>
        </w:rPr>
        <w:t>IDIOMA</w:t>
      </w:r>
      <w:bookmarkEnd w:id="5"/>
    </w:p>
    <w:p w14:paraId="3CA3FBAD" w14:textId="77777777" w:rsidR="00C027B8" w:rsidRPr="00F9587D" w:rsidRDefault="00C027B8" w:rsidP="00C027B8">
      <w:pPr>
        <w:jc w:val="both"/>
        <w:rPr>
          <w:b/>
          <w:lang w:val="es-ES_tradnl"/>
        </w:rPr>
      </w:pPr>
    </w:p>
    <w:p w14:paraId="79FAF5FC" w14:textId="53326FAA" w:rsidR="00C027B8" w:rsidRPr="00F9587D" w:rsidRDefault="00C027B8" w:rsidP="00C027B8">
      <w:pPr>
        <w:jc w:val="both"/>
        <w:rPr>
          <w:b/>
          <w:lang w:val="es-ES_tradnl"/>
        </w:rPr>
      </w:pPr>
      <w:r w:rsidRPr="00F9587D">
        <w:t xml:space="preserve">Toda la documentación solicitada en el </w:t>
      </w:r>
      <w:r w:rsidRPr="00F9587D">
        <w:rPr>
          <w:b/>
        </w:rPr>
        <w:t>“Procedimiento de Contratación”</w:t>
      </w:r>
      <w:r w:rsidR="00A76484" w:rsidRPr="00F9587D">
        <w:rPr>
          <w:b/>
        </w:rPr>
        <w:t xml:space="preserve"> </w:t>
      </w:r>
      <w:r w:rsidRPr="00F9587D">
        <w:t xml:space="preserve">y las proposiciones que presenten los </w:t>
      </w:r>
      <w:r w:rsidRPr="00F9587D">
        <w:rPr>
          <w:b/>
        </w:rPr>
        <w:t>“Licitantes”</w:t>
      </w:r>
      <w:r w:rsidRPr="00F9587D">
        <w:t>, así como la correspondencia y documentos relativos</w:t>
      </w:r>
      <w:r w:rsidR="005B2370" w:rsidRPr="00F9587D">
        <w:t xml:space="preserve"> y el </w:t>
      </w:r>
      <w:r w:rsidR="005B2370" w:rsidRPr="00F9587D">
        <w:rPr>
          <w:b/>
        </w:rPr>
        <w:t>“Contrato”</w:t>
      </w:r>
      <w:r w:rsidRPr="00F9587D">
        <w:t xml:space="preserve">, deberán ser redactados en idioma </w:t>
      </w:r>
      <w:r w:rsidR="000F768A" w:rsidRPr="00F9587D">
        <w:t>e</w:t>
      </w:r>
      <w:r w:rsidRPr="00F9587D">
        <w:t>spañol.</w:t>
      </w:r>
    </w:p>
    <w:p w14:paraId="5AAC0BC6" w14:textId="77777777" w:rsidR="00C027B8" w:rsidRPr="00F9587D" w:rsidRDefault="00C027B8" w:rsidP="00C027B8">
      <w:pPr>
        <w:jc w:val="both"/>
        <w:rPr>
          <w:b/>
          <w:iCs w:val="0"/>
          <w:lang w:val="es-ES_tradnl"/>
        </w:rPr>
      </w:pPr>
    </w:p>
    <w:p w14:paraId="154C8898" w14:textId="1182659B" w:rsidR="00C027B8" w:rsidRPr="00F9587D" w:rsidRDefault="00C027B8" w:rsidP="005F6AC8">
      <w:pPr>
        <w:pStyle w:val="Ttulo1"/>
        <w:rPr>
          <w:rFonts w:ascii="Montserrat" w:hAnsi="Montserrat"/>
          <w:b w:val="0"/>
          <w:sz w:val="18"/>
          <w:szCs w:val="18"/>
        </w:rPr>
      </w:pPr>
      <w:bookmarkStart w:id="6" w:name="_Toc108579667"/>
      <w:r w:rsidRPr="00F9587D">
        <w:rPr>
          <w:rFonts w:ascii="Montserrat" w:hAnsi="Montserrat"/>
          <w:sz w:val="18"/>
          <w:szCs w:val="18"/>
        </w:rPr>
        <w:t>DESCRIPCIÓN GENERAL DE</w:t>
      </w:r>
      <w:r w:rsidR="0030010F" w:rsidRPr="00F9587D">
        <w:rPr>
          <w:rFonts w:ascii="Montserrat" w:hAnsi="Montserrat"/>
          <w:sz w:val="18"/>
          <w:szCs w:val="18"/>
        </w:rPr>
        <w:t xml:space="preserve"> LOS</w:t>
      </w:r>
      <w:r w:rsidRPr="00F9587D">
        <w:rPr>
          <w:rFonts w:ascii="Montserrat" w:hAnsi="Montserrat"/>
          <w:sz w:val="18"/>
          <w:szCs w:val="18"/>
        </w:rPr>
        <w:t xml:space="preserve"> SERVICIO</w:t>
      </w:r>
      <w:r w:rsidR="00583517" w:rsidRPr="00F9587D">
        <w:rPr>
          <w:rFonts w:ascii="Montserrat" w:hAnsi="Montserrat"/>
          <w:sz w:val="18"/>
          <w:szCs w:val="18"/>
        </w:rPr>
        <w:t>S</w:t>
      </w:r>
      <w:r w:rsidR="00355251" w:rsidRPr="00F9587D">
        <w:rPr>
          <w:rFonts w:ascii="Montserrat" w:hAnsi="Montserrat"/>
          <w:sz w:val="18"/>
          <w:szCs w:val="18"/>
        </w:rPr>
        <w:t xml:space="preserve"> Y LUGAR EN DONDE SE LLEVARÁN A CABO LOS </w:t>
      </w:r>
      <w:r w:rsidR="0003048D" w:rsidRPr="00F9587D">
        <w:rPr>
          <w:rFonts w:ascii="Montserrat" w:hAnsi="Montserrat"/>
          <w:sz w:val="18"/>
          <w:szCs w:val="18"/>
        </w:rPr>
        <w:t>MISMOS</w:t>
      </w:r>
      <w:bookmarkEnd w:id="6"/>
    </w:p>
    <w:p w14:paraId="3420E4A5" w14:textId="77777777" w:rsidR="00C027B8" w:rsidRPr="00F9587D" w:rsidRDefault="00C027B8" w:rsidP="00083624">
      <w:pPr>
        <w:jc w:val="both"/>
        <w:rPr>
          <w:iCs w:val="0"/>
          <w:lang w:val="es-ES_tradnl"/>
        </w:rPr>
      </w:pPr>
    </w:p>
    <w:p w14:paraId="1262DE6D" w14:textId="60C1E576" w:rsidR="00926CDB" w:rsidRPr="00F9587D" w:rsidRDefault="00C027B8" w:rsidP="00A77F54">
      <w:pPr>
        <w:pStyle w:val="TDC1"/>
        <w:rPr>
          <w:sz w:val="18"/>
          <w:szCs w:val="18"/>
        </w:rPr>
      </w:pPr>
      <w:r w:rsidRPr="00F9587D">
        <w:rPr>
          <w:sz w:val="18"/>
          <w:szCs w:val="18"/>
        </w:rPr>
        <w:t>Los</w:t>
      </w:r>
      <w:r w:rsidR="00A61C85" w:rsidRPr="00F9587D">
        <w:rPr>
          <w:sz w:val="18"/>
          <w:szCs w:val="18"/>
        </w:rPr>
        <w:t xml:space="preserve"> servicios </w:t>
      </w:r>
      <w:r w:rsidR="002E6CA8" w:rsidRPr="00F9587D">
        <w:rPr>
          <w:sz w:val="18"/>
          <w:szCs w:val="18"/>
        </w:rPr>
        <w:t xml:space="preserve">por </w:t>
      </w:r>
      <w:r w:rsidR="00A61C85" w:rsidRPr="00F9587D">
        <w:rPr>
          <w:sz w:val="18"/>
          <w:szCs w:val="18"/>
        </w:rPr>
        <w:t>ejecutar</w:t>
      </w:r>
      <w:r w:rsidRPr="00F9587D">
        <w:rPr>
          <w:sz w:val="18"/>
          <w:szCs w:val="18"/>
        </w:rPr>
        <w:t xml:space="preserve">, motivo de la presente </w:t>
      </w:r>
      <w:r w:rsidRPr="00F9587D">
        <w:rPr>
          <w:b/>
          <w:sz w:val="18"/>
          <w:szCs w:val="18"/>
        </w:rPr>
        <w:t>“Licitación</w:t>
      </w:r>
      <w:r w:rsidR="00FD5F47" w:rsidRPr="00F9587D">
        <w:rPr>
          <w:b/>
          <w:sz w:val="18"/>
          <w:szCs w:val="18"/>
        </w:rPr>
        <w:t>”</w:t>
      </w:r>
      <w:r w:rsidR="00FD5F47" w:rsidRPr="00F9587D">
        <w:rPr>
          <w:sz w:val="18"/>
          <w:szCs w:val="18"/>
        </w:rPr>
        <w:t>, consi</w:t>
      </w:r>
      <w:r w:rsidR="00203570" w:rsidRPr="00F9587D">
        <w:rPr>
          <w:sz w:val="18"/>
          <w:szCs w:val="18"/>
        </w:rPr>
        <w:t>sten en la</w:t>
      </w:r>
      <w:r w:rsidRPr="00F9587D">
        <w:rPr>
          <w:sz w:val="18"/>
          <w:szCs w:val="18"/>
        </w:rPr>
        <w:t xml:space="preserve"> </w:t>
      </w:r>
      <w:r w:rsidR="000A6522" w:rsidRPr="00F9587D">
        <w:rPr>
          <w:sz w:val="18"/>
          <w:szCs w:val="18"/>
          <w:lang w:val="es-ES"/>
        </w:rPr>
        <w:t>“</w:t>
      </w:r>
      <w:r w:rsidR="000A6522" w:rsidRPr="00F9587D">
        <w:rPr>
          <w:b/>
          <w:bCs w:val="0"/>
          <w:sz w:val="18"/>
          <w:szCs w:val="18"/>
          <w:lang w:val="es-ES"/>
        </w:rPr>
        <w:t xml:space="preserve">SUPERVISIÓN Y CONTROL DE CALIDAD DE LA OBRA: </w:t>
      </w:r>
      <w:r w:rsidR="005A146D" w:rsidRPr="00F9587D">
        <w:rPr>
          <w:b/>
          <w:bCs w:val="0"/>
          <w:sz w:val="18"/>
          <w:szCs w:val="18"/>
          <w:lang w:val="es-ES"/>
        </w:rPr>
        <w:t xml:space="preserve">PRIMERA ETAPA REHABILITACIÓN ESTRUCTURAL DEL PAVIMENTO DEL KM 0+000 AL KM 5+000 EN EL CUERPO “B” DE LA AUTOPISTA ACAYUCAN – COSOLEACAQUE EN </w:t>
      </w:r>
      <w:r w:rsidR="005A146D" w:rsidRPr="00F9587D">
        <w:rPr>
          <w:b/>
          <w:bCs w:val="0"/>
          <w:sz w:val="18"/>
          <w:szCs w:val="18"/>
          <w:lang w:val="es-ES"/>
        </w:rPr>
        <w:lastRenderedPageBreak/>
        <w:t>UNA LONGITUD DE 5 KM</w:t>
      </w:r>
      <w:r w:rsidR="000A6522" w:rsidRPr="00F9587D">
        <w:rPr>
          <w:sz w:val="18"/>
          <w:szCs w:val="18"/>
          <w:lang w:val="es-ES"/>
        </w:rPr>
        <w:t>”</w:t>
      </w:r>
      <w:r w:rsidR="008A4DF0" w:rsidRPr="00F9587D">
        <w:rPr>
          <w:sz w:val="18"/>
          <w:szCs w:val="18"/>
          <w:lang w:val="es-ES"/>
        </w:rPr>
        <w:t>,</w:t>
      </w:r>
      <w:r w:rsidR="000A6522" w:rsidRPr="00F9587D">
        <w:rPr>
          <w:sz w:val="18"/>
          <w:szCs w:val="18"/>
          <w:lang w:val="es-ES"/>
        </w:rPr>
        <w:t xml:space="preserve"> </w:t>
      </w:r>
      <w:r w:rsidR="005E3F80" w:rsidRPr="00F9587D">
        <w:rPr>
          <w:spacing w:val="-3"/>
          <w:sz w:val="18"/>
          <w:szCs w:val="18"/>
        </w:rPr>
        <w:t>cuya descripción pormenorizada se encuentra en</w:t>
      </w:r>
      <w:r w:rsidR="00C672A6" w:rsidRPr="00F9587D">
        <w:rPr>
          <w:spacing w:val="-3"/>
          <w:sz w:val="18"/>
          <w:szCs w:val="18"/>
        </w:rPr>
        <w:t xml:space="preserve"> los anexos</w:t>
      </w:r>
      <w:r w:rsidR="00760300" w:rsidRPr="00F9587D">
        <w:rPr>
          <w:spacing w:val="-3"/>
          <w:sz w:val="18"/>
          <w:szCs w:val="18"/>
        </w:rPr>
        <w:t xml:space="preserve"> denominados</w:t>
      </w:r>
      <w:r w:rsidR="005E3F80" w:rsidRPr="00F9587D">
        <w:rPr>
          <w:spacing w:val="-3"/>
          <w:sz w:val="18"/>
          <w:szCs w:val="18"/>
        </w:rPr>
        <w:t xml:space="preserve"> </w:t>
      </w:r>
      <w:r w:rsidR="005E3F80" w:rsidRPr="00F9587D">
        <w:rPr>
          <w:sz w:val="18"/>
          <w:szCs w:val="18"/>
        </w:rPr>
        <w:t>Términos de Referencia</w:t>
      </w:r>
      <w:r w:rsidR="00767B16" w:rsidRPr="00F9587D">
        <w:rPr>
          <w:sz w:val="18"/>
          <w:szCs w:val="18"/>
        </w:rPr>
        <w:t>,</w:t>
      </w:r>
      <w:r w:rsidR="008827CF" w:rsidRPr="00F9587D">
        <w:rPr>
          <w:sz w:val="18"/>
          <w:szCs w:val="18"/>
        </w:rPr>
        <w:t xml:space="preserve"> Especificaciones Generales</w:t>
      </w:r>
      <w:r w:rsidR="00767B16" w:rsidRPr="00F9587D">
        <w:rPr>
          <w:sz w:val="18"/>
          <w:szCs w:val="18"/>
        </w:rPr>
        <w:t xml:space="preserve"> y Particulares</w:t>
      </w:r>
      <w:r w:rsidR="005E3F80" w:rsidRPr="00F9587D">
        <w:rPr>
          <w:sz w:val="18"/>
          <w:szCs w:val="18"/>
        </w:rPr>
        <w:t>.</w:t>
      </w:r>
    </w:p>
    <w:p w14:paraId="3D6AA55F" w14:textId="3F571523" w:rsidR="0078634D" w:rsidRPr="00F9587D" w:rsidRDefault="0078634D" w:rsidP="0078634D"/>
    <w:p w14:paraId="5258E06B" w14:textId="6E7405B6" w:rsidR="0078634D" w:rsidRPr="00F9587D" w:rsidRDefault="0078634D" w:rsidP="0078634D">
      <w:pPr>
        <w:jc w:val="both"/>
        <w:rPr>
          <w:bCs w:val="0"/>
          <w:iCs w:val="0"/>
        </w:rPr>
      </w:pPr>
      <w:r w:rsidRPr="00F9587D">
        <w:t>El lugar de la prestación de los servicios será en el KM 0+000 AL KM 5+000 EN EL CUERPO “B” DE LA AUTOPISTA ACAYUCAN – COSOLEACAQUE,</w:t>
      </w:r>
      <w:r w:rsidRPr="00F9587D">
        <w:rPr>
          <w:b/>
        </w:rPr>
        <w:t xml:space="preserve"> </w:t>
      </w:r>
      <w:r w:rsidRPr="00F9587D">
        <w:t xml:space="preserve">con independencia de los servicios objeto del </w:t>
      </w:r>
      <w:r w:rsidRPr="00F9587D">
        <w:rPr>
          <w:b/>
        </w:rPr>
        <w:t xml:space="preserve">“Contrato” </w:t>
      </w:r>
      <w:r w:rsidRPr="00F9587D">
        <w:t>que el</w:t>
      </w:r>
      <w:r w:rsidRPr="00F9587D">
        <w:rPr>
          <w:b/>
        </w:rPr>
        <w:t xml:space="preserve"> “Contratista” </w:t>
      </w:r>
      <w:r w:rsidRPr="00F9587D">
        <w:t xml:space="preserve">deba desarrollar y ejecutar, de ser necesario, en lugares o espacios adyacentes al tramo de carretera antes citado. </w:t>
      </w:r>
    </w:p>
    <w:p w14:paraId="159C4252" w14:textId="77777777" w:rsidR="0038614A" w:rsidRPr="00F9587D" w:rsidRDefault="0038614A" w:rsidP="00083624">
      <w:pPr>
        <w:jc w:val="both"/>
        <w:rPr>
          <w:lang w:val="es-ES"/>
        </w:rPr>
      </w:pPr>
    </w:p>
    <w:p w14:paraId="75FBBF7B" w14:textId="77777777" w:rsidR="00C027B8" w:rsidRPr="00F9587D" w:rsidRDefault="00C027B8" w:rsidP="005F6AC8">
      <w:pPr>
        <w:pStyle w:val="Ttulo1"/>
        <w:rPr>
          <w:rFonts w:ascii="Montserrat" w:hAnsi="Montserrat"/>
          <w:b w:val="0"/>
          <w:sz w:val="18"/>
          <w:szCs w:val="18"/>
        </w:rPr>
      </w:pPr>
      <w:bookmarkStart w:id="7" w:name="_Toc108579668"/>
      <w:r w:rsidRPr="00F9587D">
        <w:rPr>
          <w:rFonts w:ascii="Montserrat" w:hAnsi="Montserrat"/>
          <w:sz w:val="18"/>
          <w:szCs w:val="18"/>
        </w:rPr>
        <w:t>ANTICIPO</w:t>
      </w:r>
      <w:bookmarkEnd w:id="7"/>
    </w:p>
    <w:p w14:paraId="55EDC140" w14:textId="77777777" w:rsidR="00C027B8" w:rsidRPr="00F9587D" w:rsidRDefault="00C027B8" w:rsidP="00C027B8">
      <w:pPr>
        <w:jc w:val="both"/>
        <w:rPr>
          <w:lang w:val="es-ES_tradnl"/>
        </w:rPr>
      </w:pPr>
    </w:p>
    <w:p w14:paraId="1D1B9FED" w14:textId="4AF88D9F" w:rsidR="00C027B8" w:rsidRPr="00F9587D" w:rsidRDefault="00C027B8" w:rsidP="00C027B8">
      <w:pPr>
        <w:jc w:val="both"/>
        <w:rPr>
          <w:lang w:val="es-ES_tradnl"/>
        </w:rPr>
      </w:pPr>
      <w:r w:rsidRPr="00F9587D">
        <w:rPr>
          <w:lang w:val="es-ES_tradnl"/>
        </w:rPr>
        <w:t xml:space="preserve">Para la prestación de los </w:t>
      </w:r>
      <w:r w:rsidR="00174BF5" w:rsidRPr="00F9587D">
        <w:rPr>
          <w:b/>
          <w:lang w:val="es-ES_tradnl"/>
        </w:rPr>
        <w:t>“S</w:t>
      </w:r>
      <w:r w:rsidRPr="00F9587D">
        <w:rPr>
          <w:b/>
          <w:lang w:val="es-ES_tradnl"/>
        </w:rPr>
        <w:t>ervicios</w:t>
      </w:r>
      <w:r w:rsidR="00174BF5" w:rsidRPr="00F9587D">
        <w:rPr>
          <w:b/>
          <w:lang w:val="es-ES_tradnl"/>
        </w:rPr>
        <w:t>”</w:t>
      </w:r>
      <w:r w:rsidRPr="00F9587D">
        <w:rPr>
          <w:lang w:val="es-ES_tradnl"/>
        </w:rPr>
        <w:t xml:space="preserve"> objeto de la presente </w:t>
      </w:r>
      <w:r w:rsidRPr="00F9587D">
        <w:rPr>
          <w:b/>
          <w:lang w:val="es-ES_tradnl"/>
        </w:rPr>
        <w:t>“Licitación”</w:t>
      </w:r>
      <w:r w:rsidRPr="00F9587D">
        <w:rPr>
          <w:lang w:val="es-ES_tradnl"/>
        </w:rPr>
        <w:t xml:space="preserve">, la </w:t>
      </w:r>
      <w:r w:rsidRPr="00F9587D">
        <w:rPr>
          <w:b/>
          <w:lang w:val="es-ES_tradnl"/>
        </w:rPr>
        <w:t>“Convocante”</w:t>
      </w:r>
      <w:r w:rsidRPr="00F9587D">
        <w:rPr>
          <w:lang w:val="es-ES_tradnl"/>
        </w:rPr>
        <w:t xml:space="preserve"> </w:t>
      </w:r>
      <w:r w:rsidR="0078634D" w:rsidRPr="00F9587D">
        <w:rPr>
          <w:b/>
          <w:lang w:val="es-ES_tradnl"/>
        </w:rPr>
        <w:t>NO</w:t>
      </w:r>
      <w:r w:rsidRPr="00F9587D">
        <w:rPr>
          <w:lang w:val="es-ES_tradnl"/>
        </w:rPr>
        <w:t xml:space="preserve"> otorgará anticipos.</w:t>
      </w:r>
    </w:p>
    <w:p w14:paraId="47D2FB3F" w14:textId="77777777" w:rsidR="00C027B8" w:rsidRPr="00F9587D" w:rsidRDefault="00C027B8" w:rsidP="00C027B8">
      <w:pPr>
        <w:jc w:val="both"/>
        <w:rPr>
          <w:lang w:val="es-ES_tradnl"/>
        </w:rPr>
      </w:pPr>
    </w:p>
    <w:p w14:paraId="03FD89EA" w14:textId="69E70D69" w:rsidR="00C027B8" w:rsidRPr="00F9587D" w:rsidRDefault="00C027B8" w:rsidP="005F6AC8">
      <w:pPr>
        <w:pStyle w:val="Ttulo2"/>
        <w:rPr>
          <w:rFonts w:ascii="Montserrat" w:hAnsi="Montserrat"/>
          <w:b w:val="0"/>
          <w:sz w:val="18"/>
          <w:szCs w:val="18"/>
        </w:rPr>
      </w:pPr>
      <w:bookmarkStart w:id="8" w:name="_Toc108579669"/>
      <w:r w:rsidRPr="00F9587D">
        <w:rPr>
          <w:rFonts w:ascii="Montserrat" w:hAnsi="Montserrat"/>
          <w:sz w:val="18"/>
          <w:szCs w:val="18"/>
        </w:rPr>
        <w:t>ORIGEN DE LOS RECURSOS</w:t>
      </w:r>
      <w:bookmarkEnd w:id="8"/>
    </w:p>
    <w:p w14:paraId="02D4E38B" w14:textId="77777777" w:rsidR="00367B0C" w:rsidRPr="00F9587D" w:rsidRDefault="00367B0C" w:rsidP="00367B0C">
      <w:pPr>
        <w:jc w:val="both"/>
      </w:pPr>
    </w:p>
    <w:p w14:paraId="56E52F43" w14:textId="371B061E" w:rsidR="003B711A" w:rsidRPr="00F9587D" w:rsidRDefault="003B711A" w:rsidP="003B711A">
      <w:pPr>
        <w:jc w:val="both"/>
        <w:rPr>
          <w:lang w:val="es-ES_tradnl"/>
        </w:rPr>
      </w:pPr>
      <w:r w:rsidRPr="00F9587D">
        <w:rPr>
          <w:lang w:val="es-ES_tradnl"/>
        </w:rPr>
        <w:t xml:space="preserve">Los recursos para la </w:t>
      </w:r>
      <w:r w:rsidR="00611605" w:rsidRPr="00F9587D">
        <w:rPr>
          <w:lang w:val="es-ES_tradnl"/>
        </w:rPr>
        <w:t xml:space="preserve">prestación </w:t>
      </w:r>
      <w:r w:rsidRPr="00F9587D">
        <w:rPr>
          <w:lang w:val="es-ES_tradnl"/>
        </w:rPr>
        <w:t xml:space="preserve">de los </w:t>
      </w:r>
      <w:r w:rsidRPr="00F9587D">
        <w:rPr>
          <w:b/>
          <w:lang w:val="es-ES_tradnl"/>
        </w:rPr>
        <w:t>“Servicios”</w:t>
      </w:r>
      <w:r w:rsidRPr="00F9587D">
        <w:rPr>
          <w:lang w:val="es-ES_tradnl"/>
        </w:rPr>
        <w:t xml:space="preserve"> relativos a la </w:t>
      </w:r>
      <w:r w:rsidRPr="00F9587D">
        <w:rPr>
          <w:b/>
          <w:lang w:val="es-ES_tradnl"/>
        </w:rPr>
        <w:t>“Licitación”</w:t>
      </w:r>
      <w:r w:rsidRPr="00F9587D">
        <w:rPr>
          <w:lang w:val="es-ES_tradnl"/>
        </w:rPr>
        <w:t>, fueron autorizados mediante acuerdo CT/4ªORD/</w:t>
      </w:r>
      <w:r w:rsidR="004C1BFC" w:rsidRPr="00F9587D">
        <w:rPr>
          <w:lang w:val="es-ES_tradnl"/>
        </w:rPr>
        <w:t>30</w:t>
      </w:r>
      <w:r w:rsidRPr="00F9587D">
        <w:rPr>
          <w:lang w:val="es-ES_tradnl"/>
        </w:rPr>
        <w:t>-</w:t>
      </w:r>
      <w:r w:rsidR="004C1BFC" w:rsidRPr="00F9587D">
        <w:rPr>
          <w:lang w:val="es-ES_tradnl"/>
        </w:rPr>
        <w:t>NOVIEMBRE</w:t>
      </w:r>
      <w:r w:rsidRPr="00F9587D">
        <w:rPr>
          <w:lang w:val="es-ES_tradnl"/>
        </w:rPr>
        <w:t>-202</w:t>
      </w:r>
      <w:r w:rsidR="004C1BFC" w:rsidRPr="00F9587D">
        <w:rPr>
          <w:lang w:val="es-ES_tradnl"/>
        </w:rPr>
        <w:t>1</w:t>
      </w:r>
      <w:r w:rsidRPr="00F9587D">
        <w:rPr>
          <w:lang w:val="es-ES_tradnl"/>
        </w:rPr>
        <w:t>/</w:t>
      </w:r>
      <w:r w:rsidR="004C1BFC" w:rsidRPr="00F9587D">
        <w:rPr>
          <w:lang w:val="es-ES_tradnl"/>
        </w:rPr>
        <w:t>VI</w:t>
      </w:r>
      <w:r w:rsidRPr="00F9587D">
        <w:rPr>
          <w:lang w:val="es-ES_tradnl"/>
        </w:rPr>
        <w:t xml:space="preserve">-A, emitido por el Comité Técnico del </w:t>
      </w:r>
      <w:r w:rsidRPr="00F9587D">
        <w:rPr>
          <w:b/>
          <w:lang w:val="es-ES_tradnl"/>
        </w:rPr>
        <w:t>“FONADIN”</w:t>
      </w:r>
      <w:r w:rsidRPr="00F9587D">
        <w:rPr>
          <w:lang w:val="es-ES_tradnl"/>
        </w:rPr>
        <w:t xml:space="preserve"> en la Cuarta Sesión Ordinaria, celebrada el </w:t>
      </w:r>
      <w:r w:rsidR="00746C64" w:rsidRPr="00F9587D">
        <w:rPr>
          <w:lang w:val="es-ES_tradnl"/>
        </w:rPr>
        <w:t>30</w:t>
      </w:r>
      <w:r w:rsidRPr="00F9587D">
        <w:rPr>
          <w:lang w:val="es-ES_tradnl"/>
        </w:rPr>
        <w:t xml:space="preserve"> de </w:t>
      </w:r>
      <w:r w:rsidR="00746C64" w:rsidRPr="00F9587D">
        <w:rPr>
          <w:lang w:val="es-ES_tradnl"/>
        </w:rPr>
        <w:t xml:space="preserve">noviembre </w:t>
      </w:r>
      <w:r w:rsidRPr="00F9587D">
        <w:rPr>
          <w:lang w:val="es-ES_tradnl"/>
        </w:rPr>
        <w:t>de 202</w:t>
      </w:r>
      <w:r w:rsidR="00746C64" w:rsidRPr="00F9587D">
        <w:rPr>
          <w:lang w:val="es-ES_tradnl"/>
        </w:rPr>
        <w:t>1</w:t>
      </w:r>
      <w:r w:rsidRPr="00F9587D">
        <w:rPr>
          <w:lang w:val="es-ES_tradnl"/>
        </w:rPr>
        <w:t xml:space="preserve">. </w:t>
      </w:r>
    </w:p>
    <w:p w14:paraId="2494D2DC" w14:textId="77777777" w:rsidR="003B711A" w:rsidRPr="00F9587D" w:rsidRDefault="003B711A" w:rsidP="00367B0C">
      <w:pPr>
        <w:jc w:val="both"/>
        <w:rPr>
          <w:lang w:val="es-ES_tradnl"/>
        </w:rPr>
      </w:pPr>
    </w:p>
    <w:p w14:paraId="30A08A4F" w14:textId="25BDF831" w:rsidR="005E3F80" w:rsidRPr="00F9587D" w:rsidRDefault="00B367CE" w:rsidP="0067350F">
      <w:pPr>
        <w:jc w:val="both"/>
        <w:rPr>
          <w:b/>
          <w:lang w:val="es-ES_tradnl"/>
        </w:rPr>
      </w:pPr>
      <w:r w:rsidRPr="00F9587D">
        <w:t>Asimismo, p</w:t>
      </w:r>
      <w:r w:rsidR="005E3F80" w:rsidRPr="00F9587D">
        <w:t xml:space="preserve">ara cubrir las erogaciones que se deriven de la celebración del </w:t>
      </w:r>
      <w:r w:rsidR="005E3F80" w:rsidRPr="00F9587D">
        <w:rPr>
          <w:b/>
        </w:rPr>
        <w:t>“Contrato”</w:t>
      </w:r>
      <w:r w:rsidR="005E3F80" w:rsidRPr="00F9587D">
        <w:t xml:space="preserve">, el </w:t>
      </w:r>
      <w:r w:rsidR="005E3F80" w:rsidRPr="00F9587D">
        <w:rPr>
          <w:b/>
        </w:rPr>
        <w:t>“FONADIN”</w:t>
      </w:r>
      <w:r w:rsidR="005E3F80" w:rsidRPr="00F9587D">
        <w:t xml:space="preserve"> cuenta con recursos propios en su patrimonio de conformidad con la información proporcionada </w:t>
      </w:r>
      <w:r w:rsidR="00B01C7E" w:rsidRPr="00F9587D">
        <w:t xml:space="preserve">mediante oficio </w:t>
      </w:r>
      <w:r w:rsidR="0070089D" w:rsidRPr="00F9587D">
        <w:t xml:space="preserve">No. </w:t>
      </w:r>
      <w:r w:rsidR="00B01C7E" w:rsidRPr="00F9587D">
        <w:t>DGAF/DFF/GE</w:t>
      </w:r>
      <w:r w:rsidR="005746F4" w:rsidRPr="00F9587D">
        <w:t>FARRF</w:t>
      </w:r>
      <w:r w:rsidR="00B01C7E" w:rsidRPr="00F9587D">
        <w:t>/154400/</w:t>
      </w:r>
      <w:r w:rsidR="005746F4" w:rsidRPr="00F9587D">
        <w:t>04/2022</w:t>
      </w:r>
      <w:r w:rsidR="00B01C7E" w:rsidRPr="00F9587D">
        <w:t xml:space="preserve">, de la </w:t>
      </w:r>
      <w:r w:rsidR="00926CDB" w:rsidRPr="00F9587D">
        <w:t>Gerencia de Estrategia</w:t>
      </w:r>
      <w:r w:rsidR="00C6242B" w:rsidRPr="00F9587D">
        <w:t xml:space="preserve"> Financiera y Administración de Riesgos de Recursos Fiduciarios</w:t>
      </w:r>
      <w:r w:rsidR="00926CDB" w:rsidRPr="00F9587D">
        <w:t>,</w:t>
      </w:r>
      <w:r w:rsidR="005E3F80" w:rsidRPr="00F9587D">
        <w:t xml:space="preserve"> adscrita a la Dirección General Adjunta Fiduciaria, por lo que la contratación no será financiada con fondos provenientes de créditos externos, ni será cubierta parcialmente con recursos de terceros.</w:t>
      </w:r>
    </w:p>
    <w:p w14:paraId="411EB1FE" w14:textId="77777777" w:rsidR="00C027B8" w:rsidRPr="00F9587D" w:rsidRDefault="00C027B8" w:rsidP="00C027B8">
      <w:pPr>
        <w:tabs>
          <w:tab w:val="left" w:pos="6693"/>
        </w:tabs>
        <w:jc w:val="both"/>
        <w:rPr>
          <w:b/>
          <w:lang w:val="es-ES_tradnl"/>
        </w:rPr>
      </w:pPr>
    </w:p>
    <w:p w14:paraId="519F2CEC" w14:textId="20A2B8FF" w:rsidR="00C027B8" w:rsidRPr="00F9587D" w:rsidRDefault="00C027B8" w:rsidP="005F6AC8">
      <w:pPr>
        <w:pStyle w:val="Ttulo1"/>
        <w:rPr>
          <w:rFonts w:ascii="Montserrat" w:hAnsi="Montserrat"/>
          <w:b w:val="0"/>
          <w:sz w:val="18"/>
          <w:szCs w:val="18"/>
        </w:rPr>
      </w:pPr>
      <w:bookmarkStart w:id="9" w:name="_Toc108579670"/>
      <w:r w:rsidRPr="00F9587D">
        <w:rPr>
          <w:rFonts w:ascii="Montserrat" w:hAnsi="Montserrat"/>
          <w:sz w:val="18"/>
          <w:szCs w:val="18"/>
        </w:rPr>
        <w:t xml:space="preserve">PLAZO DE </w:t>
      </w:r>
      <w:r w:rsidR="00BC5A25" w:rsidRPr="00F9587D">
        <w:rPr>
          <w:rFonts w:ascii="Montserrat" w:hAnsi="Montserrat"/>
          <w:sz w:val="18"/>
          <w:szCs w:val="18"/>
        </w:rPr>
        <w:t xml:space="preserve">EJECUCIÓN </w:t>
      </w:r>
      <w:r w:rsidRPr="00F9587D">
        <w:rPr>
          <w:rFonts w:ascii="Montserrat" w:hAnsi="Montserrat"/>
          <w:sz w:val="18"/>
          <w:szCs w:val="18"/>
        </w:rPr>
        <w:t>DE</w:t>
      </w:r>
      <w:r w:rsidR="008827CF" w:rsidRPr="00F9587D">
        <w:rPr>
          <w:rFonts w:ascii="Montserrat" w:hAnsi="Montserrat"/>
          <w:sz w:val="18"/>
          <w:szCs w:val="18"/>
        </w:rPr>
        <w:t xml:space="preserve"> LOS</w:t>
      </w:r>
      <w:r w:rsidRPr="00F9587D">
        <w:rPr>
          <w:rFonts w:ascii="Montserrat" w:hAnsi="Montserrat"/>
          <w:sz w:val="18"/>
          <w:szCs w:val="18"/>
        </w:rPr>
        <w:t xml:space="preserve"> SERVICIO</w:t>
      </w:r>
      <w:r w:rsidR="008827CF" w:rsidRPr="00F9587D">
        <w:rPr>
          <w:rFonts w:ascii="Montserrat" w:hAnsi="Montserrat"/>
          <w:sz w:val="18"/>
          <w:szCs w:val="18"/>
        </w:rPr>
        <w:t>S</w:t>
      </w:r>
      <w:bookmarkEnd w:id="9"/>
    </w:p>
    <w:p w14:paraId="628B36CB" w14:textId="77777777" w:rsidR="00C027B8" w:rsidRPr="00F9587D" w:rsidRDefault="00C027B8" w:rsidP="00C027B8">
      <w:pPr>
        <w:jc w:val="both"/>
        <w:rPr>
          <w:lang w:val="es-ES_tradnl"/>
        </w:rPr>
      </w:pPr>
    </w:p>
    <w:p w14:paraId="11C1FA84" w14:textId="151FADE4" w:rsidR="00C027B8" w:rsidRPr="00F9587D" w:rsidRDefault="00C027B8" w:rsidP="00C027B8">
      <w:pPr>
        <w:jc w:val="both"/>
        <w:rPr>
          <w:lang w:val="es-ES_tradnl"/>
        </w:rPr>
      </w:pPr>
      <w:r w:rsidRPr="00F9587D">
        <w:rPr>
          <w:lang w:val="es-ES_tradnl"/>
        </w:rPr>
        <w:t xml:space="preserve">El plazo para la </w:t>
      </w:r>
      <w:r w:rsidR="0048142D" w:rsidRPr="00F9587D">
        <w:rPr>
          <w:lang w:val="es-ES_tradnl"/>
        </w:rPr>
        <w:t xml:space="preserve">ejecución </w:t>
      </w:r>
      <w:r w:rsidRPr="00F9587D">
        <w:rPr>
          <w:lang w:val="es-ES_tradnl"/>
        </w:rPr>
        <w:t xml:space="preserve">de los </w:t>
      </w:r>
      <w:r w:rsidR="008827CF" w:rsidRPr="00F9587D">
        <w:rPr>
          <w:b/>
          <w:lang w:val="es-ES_tradnl"/>
        </w:rPr>
        <w:t>“S</w:t>
      </w:r>
      <w:r w:rsidRPr="00F9587D">
        <w:rPr>
          <w:b/>
          <w:lang w:val="es-ES_tradnl"/>
        </w:rPr>
        <w:t>ervicios</w:t>
      </w:r>
      <w:r w:rsidR="008827CF" w:rsidRPr="00F9587D">
        <w:rPr>
          <w:b/>
          <w:lang w:val="es-ES_tradnl"/>
        </w:rPr>
        <w:t>”</w:t>
      </w:r>
      <w:r w:rsidRPr="00F9587D">
        <w:rPr>
          <w:lang w:val="es-ES_tradnl"/>
        </w:rPr>
        <w:t xml:space="preserve"> será de </w:t>
      </w:r>
      <w:r w:rsidR="008202E0" w:rsidRPr="00F9587D">
        <w:rPr>
          <w:lang w:val="es-ES_tradnl"/>
        </w:rPr>
        <w:t>255</w:t>
      </w:r>
      <w:r w:rsidRPr="00F9587D">
        <w:rPr>
          <w:lang w:val="es-ES_tradnl"/>
        </w:rPr>
        <w:t xml:space="preserve"> (</w:t>
      </w:r>
      <w:r w:rsidR="008202E0" w:rsidRPr="00F9587D">
        <w:rPr>
          <w:lang w:val="es-ES_tradnl"/>
        </w:rPr>
        <w:t>doscientos cincuenta</w:t>
      </w:r>
      <w:r w:rsidR="00234750" w:rsidRPr="00F9587D">
        <w:rPr>
          <w:lang w:val="es-ES_tradnl"/>
        </w:rPr>
        <w:t xml:space="preserve"> y cinco</w:t>
      </w:r>
      <w:r w:rsidRPr="00F9587D">
        <w:rPr>
          <w:lang w:val="es-ES_tradnl"/>
        </w:rPr>
        <w:t xml:space="preserve">) días naturales. La fecha estimada de inicio de los </w:t>
      </w:r>
      <w:r w:rsidR="00234750" w:rsidRPr="00F9587D">
        <w:rPr>
          <w:lang w:val="es-ES_tradnl"/>
        </w:rPr>
        <w:t>servicios</w:t>
      </w:r>
      <w:r w:rsidRPr="00F9587D">
        <w:rPr>
          <w:lang w:val="es-ES_tradnl"/>
        </w:rPr>
        <w:t xml:space="preserve"> es el </w:t>
      </w:r>
      <w:r w:rsidR="00F45360" w:rsidRPr="00F9587D">
        <w:rPr>
          <w:b/>
          <w:lang w:val="es-ES_tradnl"/>
        </w:rPr>
        <w:t>03</w:t>
      </w:r>
      <w:r w:rsidRPr="00F9587D">
        <w:rPr>
          <w:b/>
          <w:lang w:val="es-ES_tradnl"/>
        </w:rPr>
        <w:t xml:space="preserve"> de </w:t>
      </w:r>
      <w:r w:rsidR="00F45360" w:rsidRPr="00F9587D">
        <w:rPr>
          <w:b/>
          <w:lang w:val="es-ES_tradnl"/>
        </w:rPr>
        <w:t>octubre</w:t>
      </w:r>
      <w:r w:rsidRPr="00F9587D">
        <w:rPr>
          <w:b/>
          <w:lang w:val="es-ES_tradnl"/>
        </w:rPr>
        <w:t xml:space="preserve"> de 202</w:t>
      </w:r>
      <w:r w:rsidR="00583517" w:rsidRPr="00F9587D">
        <w:rPr>
          <w:b/>
          <w:lang w:val="es-ES_tradnl"/>
        </w:rPr>
        <w:t>2</w:t>
      </w:r>
      <w:r w:rsidRPr="00F9587D">
        <w:rPr>
          <w:lang w:val="es-ES_tradnl"/>
        </w:rPr>
        <w:t>.</w:t>
      </w:r>
    </w:p>
    <w:p w14:paraId="59B45B97" w14:textId="77777777" w:rsidR="00C027B8" w:rsidRPr="00F9587D" w:rsidRDefault="00C027B8" w:rsidP="00C027B8">
      <w:pPr>
        <w:tabs>
          <w:tab w:val="left" w:pos="6693"/>
        </w:tabs>
        <w:jc w:val="both"/>
        <w:rPr>
          <w:b/>
          <w:lang w:val="es-ES_tradnl"/>
        </w:rPr>
      </w:pPr>
      <w:r w:rsidRPr="00F9587D">
        <w:rPr>
          <w:b/>
          <w:lang w:val="es-ES_tradnl"/>
        </w:rPr>
        <w:tab/>
      </w:r>
    </w:p>
    <w:p w14:paraId="772A8E30" w14:textId="77777777" w:rsidR="00C027B8" w:rsidRPr="00F9587D" w:rsidRDefault="00C027B8" w:rsidP="00C027B8">
      <w:pPr>
        <w:jc w:val="both"/>
        <w:rPr>
          <w:b/>
          <w:lang w:val="es-ES_tradnl"/>
        </w:rPr>
      </w:pPr>
    </w:p>
    <w:p w14:paraId="369DBB94" w14:textId="77777777" w:rsidR="00C027B8" w:rsidRPr="00F9587D" w:rsidRDefault="00C027B8" w:rsidP="005F6AC8">
      <w:pPr>
        <w:pStyle w:val="Ttulo1"/>
        <w:rPr>
          <w:rFonts w:ascii="Montserrat" w:hAnsi="Montserrat"/>
          <w:b w:val="0"/>
          <w:sz w:val="18"/>
          <w:szCs w:val="18"/>
        </w:rPr>
      </w:pPr>
      <w:bookmarkStart w:id="10" w:name="_Toc108579671"/>
      <w:r w:rsidRPr="00F9587D">
        <w:rPr>
          <w:rFonts w:ascii="Montserrat" w:hAnsi="Montserrat"/>
          <w:sz w:val="18"/>
          <w:szCs w:val="18"/>
        </w:rPr>
        <w:t>MONEDA</w:t>
      </w:r>
      <w:bookmarkEnd w:id="10"/>
      <w:r w:rsidRPr="00F9587D">
        <w:rPr>
          <w:rFonts w:ascii="Montserrat" w:hAnsi="Montserrat"/>
          <w:sz w:val="18"/>
          <w:szCs w:val="18"/>
        </w:rPr>
        <w:t xml:space="preserve"> </w:t>
      </w:r>
    </w:p>
    <w:p w14:paraId="5C31E538" w14:textId="77777777" w:rsidR="00C027B8" w:rsidRPr="00F9587D" w:rsidRDefault="00C027B8" w:rsidP="00C027B8">
      <w:pPr>
        <w:jc w:val="both"/>
        <w:rPr>
          <w:lang w:val="es-ES_tradnl"/>
        </w:rPr>
      </w:pPr>
    </w:p>
    <w:p w14:paraId="013387FD" w14:textId="17072D49" w:rsidR="00C027B8" w:rsidRPr="00F9587D" w:rsidRDefault="00C027B8" w:rsidP="00C027B8">
      <w:pPr>
        <w:jc w:val="both"/>
        <w:rPr>
          <w:lang w:val="es-ES_tradnl"/>
        </w:rPr>
      </w:pPr>
      <w:r w:rsidRPr="00F9587D">
        <w:rPr>
          <w:lang w:val="es-ES_tradnl"/>
        </w:rPr>
        <w:t>Todas las proposiciones deberán presentarse en moneda nacional</w:t>
      </w:r>
      <w:r w:rsidR="00EA13A7" w:rsidRPr="00F9587D">
        <w:rPr>
          <w:lang w:val="es-ES_tradnl"/>
        </w:rPr>
        <w:t xml:space="preserve"> (pesos mexicanos)</w:t>
      </w:r>
      <w:r w:rsidRPr="00F9587D">
        <w:rPr>
          <w:lang w:val="es-ES_tradnl"/>
        </w:rPr>
        <w:t>.</w:t>
      </w:r>
    </w:p>
    <w:p w14:paraId="30F4A4F1" w14:textId="77777777" w:rsidR="00C027B8" w:rsidRPr="00F9587D" w:rsidRDefault="00C027B8" w:rsidP="00C027B8">
      <w:pPr>
        <w:jc w:val="both"/>
        <w:rPr>
          <w:b/>
          <w:lang w:val="es-ES_tradnl"/>
        </w:rPr>
      </w:pPr>
    </w:p>
    <w:p w14:paraId="34687596" w14:textId="77777777" w:rsidR="00C027B8" w:rsidRPr="00F9587D" w:rsidRDefault="00C027B8" w:rsidP="00C027B8">
      <w:pPr>
        <w:jc w:val="both"/>
        <w:rPr>
          <w:b/>
          <w:lang w:val="es-ES_tradnl"/>
        </w:rPr>
      </w:pPr>
    </w:p>
    <w:p w14:paraId="2673DE23" w14:textId="77777777" w:rsidR="00C027B8" w:rsidRPr="00F9587D" w:rsidRDefault="00C027B8" w:rsidP="005F6AC8">
      <w:pPr>
        <w:pStyle w:val="Ttulo1"/>
        <w:rPr>
          <w:rFonts w:ascii="Montserrat" w:hAnsi="Montserrat"/>
          <w:b w:val="0"/>
          <w:sz w:val="18"/>
          <w:szCs w:val="18"/>
        </w:rPr>
      </w:pPr>
      <w:bookmarkStart w:id="11" w:name="_Toc108579672"/>
      <w:r w:rsidRPr="00F9587D">
        <w:rPr>
          <w:rFonts w:ascii="Montserrat" w:hAnsi="Montserrat"/>
          <w:sz w:val="18"/>
          <w:szCs w:val="18"/>
        </w:rPr>
        <w:t>CONDICIONES DE PAGO</w:t>
      </w:r>
      <w:bookmarkEnd w:id="11"/>
    </w:p>
    <w:p w14:paraId="461DB05B" w14:textId="77777777" w:rsidR="00C027B8" w:rsidRPr="00F9587D" w:rsidRDefault="00C027B8" w:rsidP="00C027B8">
      <w:pPr>
        <w:jc w:val="both"/>
        <w:rPr>
          <w:lang w:val="es-ES_tradnl"/>
        </w:rPr>
      </w:pPr>
    </w:p>
    <w:p w14:paraId="00452E1B" w14:textId="77777777" w:rsidR="008827CF" w:rsidRPr="00F9587D" w:rsidRDefault="008827CF" w:rsidP="00C027B8">
      <w:pPr>
        <w:jc w:val="both"/>
        <w:rPr>
          <w:lang w:val="es-ES_tradnl"/>
        </w:rPr>
      </w:pPr>
    </w:p>
    <w:p w14:paraId="53C89077" w14:textId="77777777" w:rsidR="008827CF" w:rsidRPr="00F9587D" w:rsidRDefault="008827CF" w:rsidP="008827CF">
      <w:r w:rsidRPr="00F9587D">
        <w:t>Las condiciones de pago serán sobre la base de precios unitarios y tiempo determinado.</w:t>
      </w:r>
    </w:p>
    <w:p w14:paraId="1E1C243E" w14:textId="77777777" w:rsidR="008827CF" w:rsidRPr="00F9587D" w:rsidRDefault="008827CF" w:rsidP="00C027B8">
      <w:pPr>
        <w:jc w:val="both"/>
        <w:rPr>
          <w:lang w:val="es-ES_tradnl"/>
        </w:rPr>
      </w:pPr>
    </w:p>
    <w:p w14:paraId="7C0367C3" w14:textId="4DAFA2A1" w:rsidR="00C027B8" w:rsidRPr="00F9587D" w:rsidRDefault="00C027B8" w:rsidP="00C027B8">
      <w:pPr>
        <w:jc w:val="both"/>
        <w:rPr>
          <w:u w:val="single"/>
          <w:lang w:val="es-ES_tradnl"/>
        </w:rPr>
      </w:pPr>
      <w:r w:rsidRPr="00F9587D">
        <w:rPr>
          <w:lang w:val="es-ES_tradnl"/>
        </w:rPr>
        <w:t xml:space="preserve">El pago de estimaciones, transferencia de derechos de cobro, procedimiento de ajuste de costos y </w:t>
      </w:r>
      <w:r w:rsidR="00982B83" w:rsidRPr="00F9587D">
        <w:rPr>
          <w:lang w:val="es-ES_tradnl"/>
        </w:rPr>
        <w:t>servicios</w:t>
      </w:r>
      <w:r w:rsidRPr="00F9587D">
        <w:rPr>
          <w:lang w:val="es-ES_tradnl"/>
        </w:rPr>
        <w:t xml:space="preserve"> adicionales y extraordinarios, se sujetará a lo siguiente:</w:t>
      </w:r>
    </w:p>
    <w:p w14:paraId="29B09E20" w14:textId="77777777" w:rsidR="00C027B8" w:rsidRPr="00F9587D" w:rsidRDefault="00C027B8" w:rsidP="00C027B8">
      <w:pPr>
        <w:jc w:val="both"/>
        <w:rPr>
          <w:b/>
          <w:lang w:val="es-ES_tradnl"/>
        </w:rPr>
      </w:pPr>
    </w:p>
    <w:p w14:paraId="77AEF5E2" w14:textId="77777777" w:rsidR="00C027B8" w:rsidRPr="00F9587D" w:rsidRDefault="00C027B8" w:rsidP="003C44C3">
      <w:pPr>
        <w:numPr>
          <w:ilvl w:val="0"/>
          <w:numId w:val="13"/>
        </w:numPr>
        <w:jc w:val="both"/>
        <w:rPr>
          <w:b/>
          <w:lang w:val="es-ES_tradnl"/>
        </w:rPr>
      </w:pPr>
      <w:r w:rsidRPr="00F9587D">
        <w:rPr>
          <w:b/>
          <w:lang w:val="es-ES_tradnl"/>
        </w:rPr>
        <w:t>Estimaciones</w:t>
      </w:r>
    </w:p>
    <w:p w14:paraId="0E1BCB27" w14:textId="77777777" w:rsidR="00C027B8" w:rsidRPr="00F9587D" w:rsidRDefault="00C027B8" w:rsidP="00C027B8">
      <w:pPr>
        <w:jc w:val="both"/>
        <w:rPr>
          <w:b/>
          <w:lang w:val="es-ES_tradnl"/>
        </w:rPr>
      </w:pPr>
    </w:p>
    <w:p w14:paraId="64FE425A" w14:textId="77777777" w:rsidR="00662E90" w:rsidRPr="00F9587D" w:rsidRDefault="00662E90" w:rsidP="00662E90">
      <w:pPr>
        <w:jc w:val="both"/>
        <w:rPr>
          <w:b/>
        </w:rPr>
      </w:pPr>
      <w:r w:rsidRPr="00F9587D">
        <w:t xml:space="preserve">En términos de lo dispuesto por el artículo 130 del </w:t>
      </w:r>
      <w:r w:rsidRPr="00F9587D">
        <w:rPr>
          <w:b/>
        </w:rPr>
        <w:t>“RLOPSRM”</w:t>
      </w:r>
      <w:r w:rsidRPr="00F9587D">
        <w:t xml:space="preserve">, los únicos tipos de estimaciones que se reconocerán para efectos del presente </w:t>
      </w:r>
      <w:r w:rsidRPr="00F9587D">
        <w:rPr>
          <w:b/>
        </w:rPr>
        <w:t>“Contrato”</w:t>
      </w:r>
      <w:r w:rsidRPr="00F9587D">
        <w:t xml:space="preserve"> serán las correspondientes por trabajos ejecutados; de pago de cantidades adicionales o conceptos no previstos en el catálogo original del contrato; de ajuste de costos y de gastos no recuperables a que alude el artículo 62 de la </w:t>
      </w:r>
      <w:r w:rsidRPr="00F9587D">
        <w:rPr>
          <w:b/>
        </w:rPr>
        <w:t>“LOPSRM”.</w:t>
      </w:r>
    </w:p>
    <w:p w14:paraId="7527C568" w14:textId="77777777" w:rsidR="00662E90" w:rsidRPr="00F9587D" w:rsidRDefault="00662E90" w:rsidP="00C027B8">
      <w:pPr>
        <w:jc w:val="both"/>
        <w:rPr>
          <w:rFonts w:eastAsia="Times New Roman"/>
          <w:lang w:eastAsia="es-ES"/>
        </w:rPr>
      </w:pPr>
    </w:p>
    <w:p w14:paraId="0E16776B" w14:textId="31967C35" w:rsidR="00FD3428" w:rsidRPr="00F9587D" w:rsidRDefault="00C027B8" w:rsidP="00C027B8">
      <w:pPr>
        <w:jc w:val="both"/>
        <w:rPr>
          <w:rFonts w:eastAsia="Times New Roman"/>
          <w:lang w:eastAsia="es-ES"/>
        </w:rPr>
      </w:pPr>
      <w:r w:rsidRPr="00F9587D">
        <w:rPr>
          <w:rFonts w:eastAsia="Times New Roman"/>
          <w:lang w:eastAsia="es-ES"/>
        </w:rPr>
        <w:t xml:space="preserve">Las estimaciones de los </w:t>
      </w:r>
      <w:r w:rsidR="00D55FDF" w:rsidRPr="00F9587D">
        <w:rPr>
          <w:rFonts w:eastAsia="Times New Roman"/>
          <w:b/>
          <w:lang w:eastAsia="es-ES"/>
        </w:rPr>
        <w:t>“</w:t>
      </w:r>
      <w:r w:rsidR="003F3D1F" w:rsidRPr="00F9587D">
        <w:rPr>
          <w:rFonts w:eastAsia="Times New Roman"/>
          <w:b/>
          <w:lang w:eastAsia="es-ES"/>
        </w:rPr>
        <w:t>S</w:t>
      </w:r>
      <w:r w:rsidR="00446F10" w:rsidRPr="00F9587D">
        <w:rPr>
          <w:rFonts w:eastAsia="Times New Roman"/>
          <w:b/>
          <w:lang w:eastAsia="es-ES"/>
        </w:rPr>
        <w:t>ervicios</w:t>
      </w:r>
      <w:r w:rsidR="00D55FDF" w:rsidRPr="00F9587D">
        <w:rPr>
          <w:rFonts w:eastAsia="Times New Roman"/>
          <w:b/>
          <w:lang w:eastAsia="es-ES"/>
        </w:rPr>
        <w:t>”</w:t>
      </w:r>
      <w:r w:rsidRPr="00F9587D">
        <w:rPr>
          <w:rFonts w:eastAsia="Times New Roman"/>
          <w:lang w:eastAsia="es-ES"/>
        </w:rPr>
        <w:t xml:space="preserve"> </w:t>
      </w:r>
      <w:r w:rsidR="00611605" w:rsidRPr="00F9587D">
        <w:rPr>
          <w:rFonts w:eastAsia="Times New Roman"/>
          <w:lang w:eastAsia="es-ES"/>
        </w:rPr>
        <w:t xml:space="preserve">realizados </w:t>
      </w:r>
      <w:r w:rsidRPr="00F9587D">
        <w:rPr>
          <w:rFonts w:eastAsia="Times New Roman"/>
          <w:lang w:eastAsia="es-ES"/>
        </w:rPr>
        <w:t xml:space="preserve">se deberán formular con una periodicidad </w:t>
      </w:r>
      <w:r w:rsidRPr="00F9587D">
        <w:rPr>
          <w:rFonts w:eastAsia="Times New Roman"/>
          <w:b/>
          <w:lang w:eastAsia="es-ES"/>
        </w:rPr>
        <w:t>mensual</w:t>
      </w:r>
      <w:r w:rsidR="00A06C29" w:rsidRPr="00F9587D">
        <w:rPr>
          <w:rFonts w:eastAsia="Times New Roman"/>
          <w:lang w:eastAsia="es-ES"/>
        </w:rPr>
        <w:t xml:space="preserve">, las cuales serán pagadas conforme al </w:t>
      </w:r>
      <w:r w:rsidR="00A97D19" w:rsidRPr="00F9587D">
        <w:rPr>
          <w:rFonts w:eastAsia="Times New Roman"/>
          <w:b/>
          <w:lang w:eastAsia="es-ES"/>
        </w:rPr>
        <w:t>Catálogo de conceptos</w:t>
      </w:r>
      <w:r w:rsidR="00C04D43" w:rsidRPr="00F9587D">
        <w:rPr>
          <w:rFonts w:eastAsia="Times New Roman"/>
          <w:lang w:eastAsia="es-ES"/>
        </w:rPr>
        <w:t>, el cual prevé entre otros, los conceptos, unidades, cantidades, precios unitarios</w:t>
      </w:r>
      <w:r w:rsidR="008A5B22" w:rsidRPr="00F9587D">
        <w:rPr>
          <w:rFonts w:eastAsia="Times New Roman"/>
          <w:lang w:eastAsia="es-ES"/>
        </w:rPr>
        <w:t xml:space="preserve"> e importes conforme a los que se cubrirán al </w:t>
      </w:r>
      <w:r w:rsidR="008A5B22" w:rsidRPr="00F9587D">
        <w:rPr>
          <w:rFonts w:eastAsia="Times New Roman"/>
          <w:b/>
          <w:lang w:eastAsia="es-ES"/>
        </w:rPr>
        <w:t>“Contratista”</w:t>
      </w:r>
      <w:r w:rsidR="008A5B22" w:rsidRPr="00F9587D">
        <w:rPr>
          <w:rFonts w:eastAsia="Times New Roman"/>
          <w:lang w:eastAsia="es-ES"/>
        </w:rPr>
        <w:t xml:space="preserve"> todos los gastos directos e indirectos de los</w:t>
      </w:r>
      <w:r w:rsidR="003B68F4" w:rsidRPr="00F9587D">
        <w:rPr>
          <w:rFonts w:eastAsia="Times New Roman"/>
          <w:lang w:eastAsia="es-ES"/>
        </w:rPr>
        <w:t xml:space="preserve"> </w:t>
      </w:r>
      <w:r w:rsidR="00346D57" w:rsidRPr="00F9587D">
        <w:rPr>
          <w:rFonts w:eastAsia="Times New Roman"/>
          <w:b/>
          <w:lang w:eastAsia="es-ES"/>
        </w:rPr>
        <w:t>“S</w:t>
      </w:r>
      <w:r w:rsidR="003B68F4" w:rsidRPr="00F9587D">
        <w:rPr>
          <w:rFonts w:eastAsia="Times New Roman"/>
          <w:b/>
          <w:lang w:eastAsia="es-ES"/>
        </w:rPr>
        <w:t>ervicios</w:t>
      </w:r>
      <w:r w:rsidR="00346D57" w:rsidRPr="00F9587D">
        <w:rPr>
          <w:rFonts w:eastAsia="Times New Roman"/>
          <w:b/>
          <w:lang w:eastAsia="es-ES"/>
        </w:rPr>
        <w:t>”</w:t>
      </w:r>
      <w:r w:rsidR="00FD3428" w:rsidRPr="00F9587D">
        <w:rPr>
          <w:rFonts w:eastAsia="Times New Roman"/>
          <w:lang w:eastAsia="es-ES"/>
        </w:rPr>
        <w:t xml:space="preserve">, </w:t>
      </w:r>
      <w:r w:rsidR="002F5ED1" w:rsidRPr="00F9587D">
        <w:rPr>
          <w:rFonts w:eastAsia="Times New Roman"/>
          <w:lang w:eastAsia="es-ES"/>
        </w:rPr>
        <w:t>incluida</w:t>
      </w:r>
      <w:r w:rsidR="00FD3428" w:rsidRPr="00F9587D">
        <w:rPr>
          <w:rFonts w:eastAsia="Times New Roman"/>
          <w:lang w:eastAsia="es-ES"/>
        </w:rPr>
        <w:t xml:space="preserve"> su utilidad</w:t>
      </w:r>
      <w:r w:rsidRPr="00F9587D">
        <w:rPr>
          <w:rFonts w:eastAsia="Times New Roman"/>
          <w:lang w:eastAsia="es-ES"/>
        </w:rPr>
        <w:t>.</w:t>
      </w:r>
    </w:p>
    <w:p w14:paraId="1F91EEB9" w14:textId="77777777" w:rsidR="00FD3428" w:rsidRPr="00F9587D" w:rsidRDefault="00FD3428" w:rsidP="00C027B8">
      <w:pPr>
        <w:jc w:val="both"/>
        <w:rPr>
          <w:rFonts w:eastAsia="Times New Roman"/>
          <w:lang w:eastAsia="es-ES"/>
        </w:rPr>
      </w:pPr>
    </w:p>
    <w:p w14:paraId="47169309" w14:textId="26898813" w:rsidR="002F5ED1" w:rsidRPr="00F9587D" w:rsidRDefault="002F5ED1" w:rsidP="00C027B8">
      <w:pPr>
        <w:jc w:val="both"/>
        <w:rPr>
          <w:rFonts w:eastAsia="Times New Roman"/>
          <w:lang w:eastAsia="es-ES"/>
        </w:rPr>
      </w:pPr>
      <w:r w:rsidRPr="00F9587D">
        <w:rPr>
          <w:rFonts w:eastAsia="Times New Roman"/>
          <w:lang w:eastAsia="es-ES"/>
        </w:rPr>
        <w:t xml:space="preserve">Una vez </w:t>
      </w:r>
      <w:r w:rsidR="00611605" w:rsidRPr="00F9587D">
        <w:rPr>
          <w:rFonts w:eastAsia="Times New Roman"/>
          <w:lang w:eastAsia="es-ES"/>
        </w:rPr>
        <w:t xml:space="preserve">realizados </w:t>
      </w:r>
      <w:r w:rsidRPr="00F9587D">
        <w:rPr>
          <w:rFonts w:eastAsia="Times New Roman"/>
          <w:lang w:eastAsia="es-ES"/>
        </w:rPr>
        <w:t xml:space="preserve">los </w:t>
      </w:r>
      <w:r w:rsidR="008078FC" w:rsidRPr="00F9587D">
        <w:rPr>
          <w:rFonts w:eastAsia="Times New Roman"/>
          <w:lang w:eastAsia="es-ES"/>
        </w:rPr>
        <w:t>s</w:t>
      </w:r>
      <w:r w:rsidRPr="00F9587D">
        <w:rPr>
          <w:rFonts w:eastAsia="Times New Roman"/>
          <w:lang w:eastAsia="es-ES"/>
        </w:rPr>
        <w:t>ervicios</w:t>
      </w:r>
      <w:r w:rsidR="00DE6C80" w:rsidRPr="00F9587D">
        <w:rPr>
          <w:rFonts w:eastAsia="Times New Roman"/>
          <w:lang w:eastAsia="es-ES"/>
        </w:rPr>
        <w:t xml:space="preserve">, la </w:t>
      </w:r>
      <w:r w:rsidR="00DE6C80" w:rsidRPr="00F9587D">
        <w:rPr>
          <w:rFonts w:eastAsia="Times New Roman"/>
          <w:b/>
          <w:lang w:eastAsia="es-ES"/>
        </w:rPr>
        <w:t>“Convocante”</w:t>
      </w:r>
      <w:r w:rsidR="00DE6C80" w:rsidRPr="00F9587D">
        <w:rPr>
          <w:rFonts w:eastAsia="Times New Roman"/>
          <w:lang w:eastAsia="es-ES"/>
        </w:rPr>
        <w:t xml:space="preserve"> realizará los pagos de los mismos conforme a lo siguiente:</w:t>
      </w:r>
    </w:p>
    <w:p w14:paraId="03005F6F" w14:textId="77777777" w:rsidR="00DE6C80" w:rsidRPr="00F9587D" w:rsidRDefault="00DE6C80" w:rsidP="00C027B8">
      <w:pPr>
        <w:jc w:val="both"/>
        <w:rPr>
          <w:rFonts w:eastAsia="Times New Roman"/>
          <w:lang w:eastAsia="es-ES"/>
        </w:rPr>
      </w:pPr>
    </w:p>
    <w:p w14:paraId="5B4D47F2" w14:textId="36B43ED9" w:rsidR="00C027B8" w:rsidRPr="00F9587D" w:rsidRDefault="00A25473" w:rsidP="00C027B8">
      <w:pPr>
        <w:jc w:val="both"/>
        <w:rPr>
          <w:rFonts w:eastAsia="Times New Roman"/>
          <w:lang w:eastAsia="es-ES"/>
        </w:rPr>
      </w:pPr>
      <w:r w:rsidRPr="00F9587D">
        <w:rPr>
          <w:rFonts w:eastAsia="Times New Roman"/>
          <w:lang w:eastAsia="es-ES"/>
        </w:rPr>
        <w:t xml:space="preserve">Para el debido control de los </w:t>
      </w:r>
      <w:r w:rsidRPr="00F9587D">
        <w:rPr>
          <w:rFonts w:eastAsia="Times New Roman"/>
          <w:b/>
          <w:lang w:eastAsia="es-ES"/>
        </w:rPr>
        <w:t>“Servicios”</w:t>
      </w:r>
      <w:r w:rsidRPr="00F9587D">
        <w:rPr>
          <w:rFonts w:eastAsia="Times New Roman"/>
          <w:lang w:eastAsia="es-ES"/>
        </w:rPr>
        <w:t>,</w:t>
      </w:r>
      <w:r w:rsidR="00C027B8" w:rsidRPr="00F9587D">
        <w:rPr>
          <w:rFonts w:eastAsia="Times New Roman"/>
          <w:lang w:eastAsia="es-ES"/>
        </w:rPr>
        <w:t xml:space="preserve"> </w:t>
      </w:r>
      <w:r w:rsidRPr="00F9587D">
        <w:rPr>
          <w:rFonts w:eastAsia="Times New Roman"/>
          <w:lang w:eastAsia="es-ES"/>
        </w:rPr>
        <w:t>e</w:t>
      </w:r>
      <w:r w:rsidR="00C027B8" w:rsidRPr="00F9587D">
        <w:rPr>
          <w:rFonts w:eastAsia="Times New Roman"/>
          <w:lang w:eastAsia="es-ES"/>
        </w:rPr>
        <w:t xml:space="preserve">l </w:t>
      </w:r>
      <w:r w:rsidR="00C027B8" w:rsidRPr="00F9587D">
        <w:rPr>
          <w:rFonts w:eastAsia="Times New Roman"/>
          <w:b/>
          <w:lang w:eastAsia="es-ES"/>
        </w:rPr>
        <w:t>“Contratista”</w:t>
      </w:r>
      <w:r w:rsidR="00C027B8" w:rsidRPr="00F9587D">
        <w:rPr>
          <w:rFonts w:eastAsia="Times New Roman"/>
          <w:lang w:eastAsia="es-ES"/>
        </w:rPr>
        <w:t xml:space="preserve"> presentar</w:t>
      </w:r>
      <w:r w:rsidR="00DF58C6" w:rsidRPr="00F9587D">
        <w:rPr>
          <w:rFonts w:eastAsia="Times New Roman"/>
          <w:lang w:eastAsia="es-ES"/>
        </w:rPr>
        <w:t xml:space="preserve">á </w:t>
      </w:r>
      <w:r w:rsidR="009E5607" w:rsidRPr="00F9587D">
        <w:rPr>
          <w:rFonts w:eastAsia="Times New Roman"/>
          <w:lang w:eastAsia="es-ES"/>
        </w:rPr>
        <w:t xml:space="preserve">al </w:t>
      </w:r>
      <w:r w:rsidR="00BF51C8" w:rsidRPr="00F9587D">
        <w:rPr>
          <w:rFonts w:eastAsia="Times New Roman"/>
          <w:b/>
          <w:lang w:eastAsia="es-ES"/>
        </w:rPr>
        <w:t>“Residente”</w:t>
      </w:r>
      <w:r w:rsidR="00BF51C8" w:rsidRPr="00F9587D">
        <w:rPr>
          <w:rFonts w:eastAsia="Times New Roman"/>
          <w:lang w:eastAsia="es-ES"/>
        </w:rPr>
        <w:t xml:space="preserve">, </w:t>
      </w:r>
      <w:r w:rsidR="00C027B8" w:rsidRPr="00F9587D">
        <w:rPr>
          <w:rFonts w:eastAsia="Times New Roman"/>
          <w:lang w:eastAsia="es-ES"/>
        </w:rPr>
        <w:t>dentro de los 6 (seis) días naturales siguientes a la fecha de corte para el pago de las estimaciones</w:t>
      </w:r>
      <w:r w:rsidR="003F0740" w:rsidRPr="00F9587D">
        <w:rPr>
          <w:rFonts w:eastAsia="Times New Roman"/>
          <w:lang w:eastAsia="es-ES"/>
        </w:rPr>
        <w:t xml:space="preserve"> que se fije en el contrato</w:t>
      </w:r>
      <w:r w:rsidR="00C027B8" w:rsidRPr="00F9587D">
        <w:rPr>
          <w:rFonts w:eastAsia="Times New Roman"/>
          <w:lang w:eastAsia="es-ES"/>
        </w:rPr>
        <w:t xml:space="preserve">, estableciéndose como fecha de corte el día </w:t>
      </w:r>
      <w:r w:rsidR="00C027B8" w:rsidRPr="00F9587D">
        <w:rPr>
          <w:rFonts w:eastAsia="Times New Roman"/>
          <w:b/>
          <w:lang w:eastAsia="es-ES"/>
        </w:rPr>
        <w:t>último</w:t>
      </w:r>
      <w:r w:rsidR="00C027B8" w:rsidRPr="00F9587D">
        <w:rPr>
          <w:rFonts w:eastAsia="Times New Roman"/>
          <w:lang w:eastAsia="es-ES"/>
        </w:rPr>
        <w:t xml:space="preserve"> de cada mes calendario de </w:t>
      </w:r>
      <w:r w:rsidR="00BC5A25" w:rsidRPr="00F9587D">
        <w:rPr>
          <w:rFonts w:eastAsia="Times New Roman"/>
          <w:lang w:eastAsia="es-ES"/>
        </w:rPr>
        <w:t xml:space="preserve">prestación </w:t>
      </w:r>
      <w:r w:rsidR="00AE5AEB" w:rsidRPr="00F9587D">
        <w:rPr>
          <w:rFonts w:eastAsia="Times New Roman"/>
          <w:lang w:eastAsia="es-ES"/>
        </w:rPr>
        <w:t>de</w:t>
      </w:r>
      <w:r w:rsidR="001E19F6" w:rsidRPr="00F9587D">
        <w:rPr>
          <w:rFonts w:eastAsia="Times New Roman"/>
          <w:lang w:eastAsia="es-ES"/>
        </w:rPr>
        <w:t xml:space="preserve"> los </w:t>
      </w:r>
      <w:r w:rsidR="00517D69" w:rsidRPr="00F9587D">
        <w:rPr>
          <w:rFonts w:eastAsia="Times New Roman"/>
          <w:b/>
          <w:lang w:eastAsia="es-ES"/>
        </w:rPr>
        <w:t>"</w:t>
      </w:r>
      <w:r w:rsidR="00AE5AEB" w:rsidRPr="00F9587D">
        <w:rPr>
          <w:rFonts w:eastAsia="Times New Roman"/>
          <w:b/>
          <w:lang w:eastAsia="es-ES"/>
        </w:rPr>
        <w:t>S</w:t>
      </w:r>
      <w:r w:rsidR="001E19F6" w:rsidRPr="00F9587D">
        <w:rPr>
          <w:rFonts w:eastAsia="Times New Roman"/>
          <w:b/>
          <w:lang w:eastAsia="es-ES"/>
        </w:rPr>
        <w:t>ervicios</w:t>
      </w:r>
      <w:r w:rsidR="00517D69" w:rsidRPr="00F9587D">
        <w:rPr>
          <w:rFonts w:eastAsia="Times New Roman"/>
          <w:b/>
          <w:lang w:eastAsia="es-ES"/>
        </w:rPr>
        <w:t>”</w:t>
      </w:r>
      <w:r w:rsidR="00C027B8" w:rsidRPr="00F9587D">
        <w:rPr>
          <w:rFonts w:eastAsia="Times New Roman"/>
          <w:lang w:eastAsia="es-ES"/>
        </w:rPr>
        <w:t xml:space="preserve">, </w:t>
      </w:r>
      <w:r w:rsidR="00A1664E" w:rsidRPr="00F9587D">
        <w:rPr>
          <w:rFonts w:eastAsia="Times New Roman"/>
          <w:lang w:eastAsia="es-ES"/>
        </w:rPr>
        <w:t xml:space="preserve">las estimaciones de los </w:t>
      </w:r>
      <w:r w:rsidR="006852FC" w:rsidRPr="00F9587D">
        <w:rPr>
          <w:rFonts w:eastAsia="Times New Roman"/>
          <w:lang w:eastAsia="es-ES"/>
        </w:rPr>
        <w:t>s</w:t>
      </w:r>
      <w:r w:rsidR="00A1664E" w:rsidRPr="00F9587D">
        <w:rPr>
          <w:rFonts w:eastAsia="Times New Roman"/>
          <w:lang w:eastAsia="es-ES"/>
        </w:rPr>
        <w:t xml:space="preserve">ervicios </w:t>
      </w:r>
      <w:r w:rsidR="00611605" w:rsidRPr="00F9587D">
        <w:rPr>
          <w:rFonts w:eastAsia="Times New Roman"/>
          <w:lang w:eastAsia="es-ES"/>
        </w:rPr>
        <w:t>realizados</w:t>
      </w:r>
      <w:r w:rsidR="00A1664E" w:rsidRPr="00F9587D">
        <w:rPr>
          <w:rFonts w:eastAsia="Times New Roman"/>
          <w:lang w:eastAsia="es-ES"/>
        </w:rPr>
        <w:t xml:space="preserve">, </w:t>
      </w:r>
      <w:r w:rsidR="00C027B8" w:rsidRPr="00F9587D">
        <w:rPr>
          <w:rFonts w:eastAsia="Times New Roman"/>
          <w:lang w:eastAsia="es-ES"/>
        </w:rPr>
        <w:t>acompaña</w:t>
      </w:r>
      <w:r w:rsidR="00A1664E" w:rsidRPr="00F9587D">
        <w:rPr>
          <w:rFonts w:eastAsia="Times New Roman"/>
          <w:lang w:eastAsia="es-ES"/>
        </w:rPr>
        <w:t>n</w:t>
      </w:r>
      <w:r w:rsidR="00C027B8" w:rsidRPr="00F9587D">
        <w:rPr>
          <w:rFonts w:eastAsia="Times New Roman"/>
          <w:lang w:eastAsia="es-ES"/>
        </w:rPr>
        <w:t>d</w:t>
      </w:r>
      <w:r w:rsidR="00A1664E" w:rsidRPr="00F9587D">
        <w:rPr>
          <w:rFonts w:eastAsia="Times New Roman"/>
          <w:lang w:eastAsia="es-ES"/>
        </w:rPr>
        <w:t>o</w:t>
      </w:r>
      <w:r w:rsidR="00C027B8" w:rsidRPr="00F9587D">
        <w:rPr>
          <w:rFonts w:eastAsia="Times New Roman"/>
          <w:lang w:eastAsia="es-ES"/>
        </w:rPr>
        <w:t xml:space="preserve"> </w:t>
      </w:r>
      <w:r w:rsidR="00C15CD7" w:rsidRPr="00F9587D">
        <w:rPr>
          <w:rFonts w:eastAsia="Times New Roman"/>
          <w:lang w:eastAsia="es-ES"/>
        </w:rPr>
        <w:t xml:space="preserve">el </w:t>
      </w:r>
      <w:r w:rsidR="00C15CD7" w:rsidRPr="00F9587D">
        <w:rPr>
          <w:rFonts w:eastAsia="Times New Roman"/>
          <w:b/>
          <w:lang w:eastAsia="es-ES"/>
        </w:rPr>
        <w:t>“Contratista”</w:t>
      </w:r>
      <w:r w:rsidR="00C15CD7" w:rsidRPr="00F9587D">
        <w:rPr>
          <w:rFonts w:eastAsia="Times New Roman"/>
          <w:lang w:eastAsia="es-ES"/>
        </w:rPr>
        <w:t xml:space="preserve"> a cada estimación los documentos</w:t>
      </w:r>
      <w:r w:rsidR="004E3C66" w:rsidRPr="00F9587D">
        <w:rPr>
          <w:rFonts w:eastAsia="Times New Roman"/>
          <w:lang w:eastAsia="es-ES"/>
        </w:rPr>
        <w:t xml:space="preserve"> que la </w:t>
      </w:r>
      <w:r w:rsidR="004E3C66" w:rsidRPr="00F9587D">
        <w:rPr>
          <w:rFonts w:eastAsia="Times New Roman"/>
          <w:b/>
          <w:lang w:eastAsia="es-ES"/>
        </w:rPr>
        <w:t>“Contratante”</w:t>
      </w:r>
      <w:r w:rsidR="004E3C66" w:rsidRPr="00F9587D">
        <w:rPr>
          <w:rFonts w:eastAsia="Times New Roman"/>
          <w:lang w:eastAsia="es-ES"/>
        </w:rPr>
        <w:t xml:space="preserve"> determine conforme a lo previsto en el artículo 132 del </w:t>
      </w:r>
      <w:r w:rsidR="004E3C66" w:rsidRPr="00F9587D">
        <w:rPr>
          <w:rFonts w:eastAsia="Times New Roman"/>
          <w:b/>
          <w:lang w:eastAsia="es-ES"/>
        </w:rPr>
        <w:t>“Reglamento”</w:t>
      </w:r>
      <w:r w:rsidR="001D743E" w:rsidRPr="00F9587D">
        <w:rPr>
          <w:rFonts w:eastAsia="Times New Roman"/>
          <w:lang w:eastAsia="es-ES"/>
        </w:rPr>
        <w:t xml:space="preserve">, </w:t>
      </w:r>
      <w:r w:rsidR="00430030" w:rsidRPr="00F9587D">
        <w:rPr>
          <w:rFonts w:eastAsia="Times New Roman"/>
          <w:lang w:eastAsia="es-ES"/>
        </w:rPr>
        <w:t>e</w:t>
      </w:r>
      <w:r w:rsidR="00C027B8" w:rsidRPr="00F9587D">
        <w:rPr>
          <w:rFonts w:eastAsia="Times New Roman"/>
          <w:lang w:eastAsia="es-ES"/>
        </w:rPr>
        <w:t>l</w:t>
      </w:r>
      <w:r w:rsidR="00C027B8" w:rsidRPr="00F9587D">
        <w:rPr>
          <w:rFonts w:eastAsia="Times New Roman"/>
          <w:b/>
          <w:lang w:eastAsia="es-ES"/>
        </w:rPr>
        <w:t xml:space="preserve"> “Residen</w:t>
      </w:r>
      <w:r w:rsidR="00430030" w:rsidRPr="00F9587D">
        <w:rPr>
          <w:rFonts w:eastAsia="Times New Roman"/>
          <w:b/>
          <w:lang w:eastAsia="es-ES"/>
        </w:rPr>
        <w:t>te</w:t>
      </w:r>
      <w:r w:rsidR="00C027B8" w:rsidRPr="00F9587D">
        <w:rPr>
          <w:rFonts w:eastAsia="Times New Roman"/>
          <w:b/>
          <w:lang w:eastAsia="es-ES"/>
        </w:rPr>
        <w:t>”</w:t>
      </w:r>
      <w:r w:rsidR="00C027B8" w:rsidRPr="00F9587D">
        <w:rPr>
          <w:rFonts w:eastAsia="Times New Roman"/>
          <w:lang w:eastAsia="es-ES"/>
        </w:rPr>
        <w:t xml:space="preserve"> para realizar la revisión y autorización de las estimaciones, contará con un plazo no mayor de 15 (quince) días naturales siguientes a su presentación de conformidad con el artículo 54 de la </w:t>
      </w:r>
      <w:r w:rsidR="00C027B8" w:rsidRPr="00F9587D">
        <w:rPr>
          <w:rFonts w:eastAsia="Times New Roman"/>
          <w:b/>
          <w:lang w:eastAsia="es-ES"/>
        </w:rPr>
        <w:t>“Ley”</w:t>
      </w:r>
      <w:r w:rsidR="00C027B8" w:rsidRPr="00F9587D">
        <w:rPr>
          <w:rFonts w:eastAsia="Times New Roman"/>
          <w:lang w:eastAsia="es-ES"/>
        </w:rPr>
        <w:t xml:space="preserve">.  </w:t>
      </w:r>
    </w:p>
    <w:p w14:paraId="72B04A64" w14:textId="77777777" w:rsidR="0002471C" w:rsidRPr="00F9587D" w:rsidRDefault="0002471C" w:rsidP="0002471C">
      <w:pPr>
        <w:jc w:val="both"/>
      </w:pPr>
    </w:p>
    <w:p w14:paraId="7022DC34" w14:textId="77777777" w:rsidR="0002471C" w:rsidRPr="00F9587D" w:rsidRDefault="0002471C" w:rsidP="0002471C">
      <w:pPr>
        <w:pStyle w:val="Ttulo"/>
        <w:jc w:val="both"/>
        <w:rPr>
          <w:rFonts w:ascii="Montserrat" w:hAnsi="Montserrat"/>
          <w:b w:val="0"/>
          <w:sz w:val="18"/>
          <w:szCs w:val="18"/>
          <w:lang w:val="es-MX"/>
        </w:rPr>
      </w:pPr>
      <w:r w:rsidRPr="00F9587D">
        <w:rPr>
          <w:rFonts w:ascii="Montserrat" w:hAnsi="Montserrat"/>
          <w:b w:val="0"/>
          <w:sz w:val="18"/>
          <w:szCs w:val="18"/>
          <w:lang w:val="es-MX"/>
        </w:rPr>
        <w:t xml:space="preserve">De conformidad con lo previsto en el artículo 133 del </w:t>
      </w:r>
      <w:r w:rsidRPr="00F9587D">
        <w:rPr>
          <w:rFonts w:ascii="Montserrat" w:hAnsi="Montserrat"/>
          <w:sz w:val="18"/>
          <w:szCs w:val="18"/>
          <w:lang w:val="es-MX"/>
        </w:rPr>
        <w:t>“Reglamento”</w:t>
      </w:r>
      <w:r w:rsidRPr="00F9587D">
        <w:rPr>
          <w:rFonts w:ascii="Montserrat" w:hAnsi="Montserrat"/>
          <w:b w:val="0"/>
          <w:sz w:val="18"/>
          <w:szCs w:val="18"/>
          <w:lang w:val="es-MX"/>
        </w:rPr>
        <w:t xml:space="preserve">, se tendrán por autorizadas las estimaciones que la </w:t>
      </w:r>
      <w:r w:rsidRPr="00F9587D">
        <w:rPr>
          <w:rFonts w:ascii="Montserrat" w:hAnsi="Montserrat"/>
          <w:sz w:val="18"/>
          <w:szCs w:val="18"/>
          <w:lang w:val="es-MX"/>
        </w:rPr>
        <w:t>“Convocante”</w:t>
      </w:r>
      <w:r w:rsidRPr="00F9587D">
        <w:rPr>
          <w:rFonts w:ascii="Montserrat" w:hAnsi="Montserrat"/>
          <w:b w:val="0"/>
          <w:sz w:val="18"/>
          <w:szCs w:val="18"/>
          <w:lang w:val="es-MX"/>
        </w:rPr>
        <w:t xml:space="preserve"> omita resolver respecto de su procedencia, dentro del término de 15 (quince) días naturales siguientes a su presentación.</w:t>
      </w:r>
    </w:p>
    <w:p w14:paraId="0466BD17" w14:textId="77777777" w:rsidR="0002471C" w:rsidRPr="00F9587D" w:rsidRDefault="0002471C" w:rsidP="0002471C">
      <w:pPr>
        <w:pStyle w:val="Ttulo"/>
        <w:jc w:val="both"/>
        <w:rPr>
          <w:rFonts w:ascii="Montserrat" w:hAnsi="Montserrat"/>
          <w:b w:val="0"/>
          <w:sz w:val="18"/>
          <w:szCs w:val="18"/>
          <w:lang w:val="es-MX"/>
        </w:rPr>
      </w:pPr>
    </w:p>
    <w:p w14:paraId="7470DB1E" w14:textId="5529954A" w:rsidR="0002471C" w:rsidRPr="00F9587D" w:rsidRDefault="0002471C" w:rsidP="0002471C">
      <w:pPr>
        <w:pStyle w:val="Ttulo"/>
        <w:jc w:val="both"/>
        <w:rPr>
          <w:rFonts w:ascii="Montserrat" w:hAnsi="Montserrat"/>
          <w:sz w:val="18"/>
          <w:szCs w:val="18"/>
        </w:rPr>
      </w:pPr>
      <w:r w:rsidRPr="00F9587D">
        <w:rPr>
          <w:rFonts w:ascii="Montserrat" w:hAnsi="Montserrat"/>
          <w:b w:val="0"/>
          <w:sz w:val="18"/>
          <w:szCs w:val="18"/>
          <w:lang w:val="es-MX"/>
        </w:rPr>
        <w:t xml:space="preserve">En todos los casos, el </w:t>
      </w:r>
      <w:r w:rsidRPr="00F9587D">
        <w:rPr>
          <w:rFonts w:ascii="Montserrat" w:hAnsi="Montserrat"/>
          <w:sz w:val="18"/>
          <w:szCs w:val="18"/>
          <w:lang w:val="es-MX"/>
        </w:rPr>
        <w:t>“Residente”</w:t>
      </w:r>
      <w:r w:rsidRPr="00F9587D">
        <w:rPr>
          <w:rFonts w:ascii="Montserrat" w:hAnsi="Montserrat"/>
          <w:b w:val="0"/>
          <w:sz w:val="18"/>
          <w:szCs w:val="18"/>
          <w:lang w:val="es-MX"/>
        </w:rPr>
        <w:t xml:space="preserve"> deberá hacer constar en la </w:t>
      </w:r>
      <w:r w:rsidRPr="00F9587D">
        <w:rPr>
          <w:rFonts w:ascii="Montserrat" w:hAnsi="Montserrat"/>
          <w:sz w:val="18"/>
          <w:szCs w:val="18"/>
          <w:lang w:val="es-MX"/>
        </w:rPr>
        <w:t>“BESOP”</w:t>
      </w:r>
      <w:r w:rsidRPr="00F9587D">
        <w:rPr>
          <w:rFonts w:ascii="Montserrat" w:hAnsi="Montserrat"/>
          <w:b w:val="0"/>
          <w:sz w:val="18"/>
          <w:szCs w:val="18"/>
          <w:lang w:val="es-MX"/>
        </w:rPr>
        <w:t xml:space="preserve"> la fecha en que se presenten las estimaciones.</w:t>
      </w:r>
    </w:p>
    <w:p w14:paraId="2892FDD8" w14:textId="77777777" w:rsidR="0002471C" w:rsidRPr="00F9587D" w:rsidRDefault="0002471C" w:rsidP="0002471C">
      <w:pPr>
        <w:jc w:val="both"/>
      </w:pPr>
    </w:p>
    <w:p w14:paraId="1FCF4D56" w14:textId="026DD2E8" w:rsidR="0002471C" w:rsidRPr="00F9587D" w:rsidRDefault="00C01127" w:rsidP="00C027B8">
      <w:pPr>
        <w:jc w:val="both"/>
        <w:rPr>
          <w:rFonts w:eastAsia="Times New Roman"/>
          <w:bCs w:val="0"/>
          <w:lang w:eastAsia="es-ES"/>
        </w:rPr>
      </w:pPr>
      <w:r w:rsidRPr="00F9587D">
        <w:rPr>
          <w:rFonts w:eastAsia="Times New Roman"/>
          <w:lang w:eastAsia="es-ES"/>
        </w:rPr>
        <w:t xml:space="preserve">De acuerdo a lo establecido en el tercer párrafo del artículo 133 del </w:t>
      </w:r>
      <w:r w:rsidRPr="00F9587D">
        <w:rPr>
          <w:rFonts w:eastAsia="Times New Roman"/>
          <w:b/>
          <w:lang w:eastAsia="es-ES"/>
        </w:rPr>
        <w:t>“Reglamento”</w:t>
      </w:r>
      <w:r w:rsidRPr="00F9587D">
        <w:rPr>
          <w:rFonts w:eastAsia="Times New Roman"/>
          <w:lang w:eastAsia="es-ES"/>
        </w:rPr>
        <w:t xml:space="preserve">, en el caso de que el </w:t>
      </w:r>
      <w:r w:rsidRPr="00F9587D">
        <w:rPr>
          <w:rFonts w:eastAsia="Times New Roman"/>
          <w:b/>
          <w:lang w:eastAsia="es-ES"/>
        </w:rPr>
        <w:t>“Contratista”</w:t>
      </w:r>
      <w:r w:rsidRPr="00F9587D">
        <w:rPr>
          <w:rFonts w:eastAsia="Times New Roman"/>
          <w:lang w:eastAsia="es-ES"/>
        </w:rPr>
        <w:t xml:space="preserve"> no presente la estimación en el plazo establecido en el primer párrafo el artículo 54 de la </w:t>
      </w:r>
      <w:r w:rsidRPr="00F9587D">
        <w:rPr>
          <w:rFonts w:eastAsia="Times New Roman"/>
          <w:b/>
          <w:lang w:eastAsia="es-ES"/>
        </w:rPr>
        <w:t>“Ley”</w:t>
      </w:r>
      <w:r w:rsidRPr="00F9587D">
        <w:rPr>
          <w:rFonts w:eastAsia="Times New Roman"/>
          <w:lang w:eastAsia="es-ES"/>
        </w:rPr>
        <w:t xml:space="preserve">, es decir, dentro de los 6 (seis) días naturales siguientes a la fecha de corte, estas se presentarán en la siguiente fecha de corte, sin que ello dé lugar a la reclamación de gastos financieros y/o ajuste de indirectos por parte del </w:t>
      </w:r>
      <w:r w:rsidRPr="00F9587D">
        <w:rPr>
          <w:rFonts w:eastAsia="Times New Roman"/>
          <w:b/>
          <w:lang w:eastAsia="es-ES"/>
        </w:rPr>
        <w:t>“Contratista”</w:t>
      </w:r>
      <w:r w:rsidRPr="00F9587D">
        <w:rPr>
          <w:rFonts w:eastAsia="Times New Roman"/>
          <w:lang w:eastAsia="es-ES"/>
        </w:rPr>
        <w:t>.</w:t>
      </w:r>
    </w:p>
    <w:p w14:paraId="4C445186" w14:textId="77777777" w:rsidR="00C027B8" w:rsidRPr="00F9587D" w:rsidRDefault="00C027B8" w:rsidP="00C027B8">
      <w:pPr>
        <w:jc w:val="both"/>
        <w:rPr>
          <w:rFonts w:eastAsia="Times New Roman"/>
          <w:bCs w:val="0"/>
          <w:lang w:eastAsia="es-ES"/>
        </w:rPr>
      </w:pPr>
    </w:p>
    <w:p w14:paraId="73F8591E" w14:textId="77777777" w:rsidR="00C027B8" w:rsidRPr="00F9587D" w:rsidRDefault="00C027B8" w:rsidP="00C027B8">
      <w:pPr>
        <w:jc w:val="both"/>
        <w:rPr>
          <w:rFonts w:eastAsia="Times New Roman"/>
          <w:bCs w:val="0"/>
          <w:lang w:eastAsia="es-ES"/>
        </w:rPr>
      </w:pPr>
      <w:r w:rsidRPr="00F9587D">
        <w:rPr>
          <w:rFonts w:eastAsia="Times New Roman"/>
          <w:lang w:eastAsia="es-ES"/>
        </w:rPr>
        <w:t>En el supuesto de que surjan diferencias técnicas o numéricas que no puedan ser autorizadas dentro de dicho plazo, éstas se resolverán e incorporarán en la siguiente estimación.</w:t>
      </w:r>
    </w:p>
    <w:p w14:paraId="197FD321" w14:textId="77777777" w:rsidR="00C027B8" w:rsidRPr="00F9587D" w:rsidRDefault="00C027B8" w:rsidP="00C027B8">
      <w:pPr>
        <w:jc w:val="both"/>
      </w:pPr>
    </w:p>
    <w:p w14:paraId="57D35CF2" w14:textId="6DB83AE8" w:rsidR="00C027B8" w:rsidRPr="00F9587D" w:rsidRDefault="00C027B8" w:rsidP="00C027B8">
      <w:pPr>
        <w:jc w:val="both"/>
      </w:pPr>
      <w:r w:rsidRPr="00F9587D">
        <w:t xml:space="preserve">Las estimaciones por </w:t>
      </w:r>
      <w:r w:rsidR="003B68F4" w:rsidRPr="00F9587D">
        <w:rPr>
          <w:b/>
        </w:rPr>
        <w:t>“Servicios”</w:t>
      </w:r>
      <w:r w:rsidR="001E19F6" w:rsidRPr="00F9587D">
        <w:t xml:space="preserve"> </w:t>
      </w:r>
      <w:r w:rsidR="00611605" w:rsidRPr="00F9587D">
        <w:t xml:space="preserve">realizados </w:t>
      </w:r>
      <w:r w:rsidRPr="00F9587D">
        <w:t xml:space="preserve">deberán pagarse por parte de la </w:t>
      </w:r>
      <w:r w:rsidRPr="00F9587D">
        <w:rPr>
          <w:b/>
        </w:rPr>
        <w:t>“Con</w:t>
      </w:r>
      <w:r w:rsidR="003D0802" w:rsidRPr="00F9587D">
        <w:rPr>
          <w:b/>
        </w:rPr>
        <w:t>tratante</w:t>
      </w:r>
      <w:r w:rsidRPr="00F9587D">
        <w:rPr>
          <w:b/>
        </w:rPr>
        <w:t>”</w:t>
      </w:r>
      <w:r w:rsidRPr="00F9587D">
        <w:t xml:space="preserve">, bajo su responsabilidad, en un plazo no mayor a 20 (veinte) días naturales, contados a partir de la fecha en que hayan sido autorizadas por </w:t>
      </w:r>
      <w:r w:rsidR="00BF51C8" w:rsidRPr="00F9587D">
        <w:t>el</w:t>
      </w:r>
      <w:r w:rsidRPr="00F9587D">
        <w:t xml:space="preserve"> </w:t>
      </w:r>
      <w:r w:rsidRPr="00F9587D">
        <w:rPr>
          <w:b/>
        </w:rPr>
        <w:t>“</w:t>
      </w:r>
      <w:r w:rsidR="009F3927" w:rsidRPr="00F9587D">
        <w:rPr>
          <w:b/>
        </w:rPr>
        <w:t>Residente</w:t>
      </w:r>
      <w:r w:rsidRPr="00F9587D">
        <w:rPr>
          <w:b/>
        </w:rPr>
        <w:t>”</w:t>
      </w:r>
      <w:r w:rsidRPr="00F9587D">
        <w:t xml:space="preserve"> de que se trate y que el </w:t>
      </w:r>
      <w:r w:rsidRPr="00F9587D">
        <w:rPr>
          <w:b/>
        </w:rPr>
        <w:t>“Contratista”</w:t>
      </w:r>
      <w:r w:rsidRPr="00F9587D">
        <w:t xml:space="preserve"> haya presentado ante la </w:t>
      </w:r>
      <w:r w:rsidRPr="00F9587D">
        <w:rPr>
          <w:b/>
        </w:rPr>
        <w:t>“Con</w:t>
      </w:r>
      <w:r w:rsidR="0097144C" w:rsidRPr="00F9587D">
        <w:rPr>
          <w:b/>
        </w:rPr>
        <w:t>tratante</w:t>
      </w:r>
      <w:r w:rsidRPr="00F9587D">
        <w:rPr>
          <w:b/>
        </w:rPr>
        <w:t>”</w:t>
      </w:r>
      <w:r w:rsidRPr="00F9587D">
        <w:t xml:space="preserve"> el </w:t>
      </w:r>
      <w:r w:rsidR="003C15F4" w:rsidRPr="00F9587D">
        <w:rPr>
          <w:b/>
        </w:rPr>
        <w:t>“CFDI”</w:t>
      </w:r>
      <w:r w:rsidRPr="00F9587D">
        <w:t xml:space="preserve"> correspondiente, que cumpla con los requisitos fiscales y contables aplicables.</w:t>
      </w:r>
    </w:p>
    <w:p w14:paraId="62A1A673" w14:textId="77777777" w:rsidR="001E19F6" w:rsidRPr="00F9587D" w:rsidRDefault="001E19F6" w:rsidP="00C027B8">
      <w:pPr>
        <w:jc w:val="both"/>
      </w:pPr>
    </w:p>
    <w:p w14:paraId="589975DF" w14:textId="7F2C8DD3" w:rsidR="0065261F" w:rsidRPr="00F9587D" w:rsidRDefault="0065261F" w:rsidP="0065261F">
      <w:pPr>
        <w:jc w:val="both"/>
      </w:pPr>
      <w:r w:rsidRPr="00F9587D">
        <w:lastRenderedPageBreak/>
        <w:t xml:space="preserve">En caso de que el </w:t>
      </w:r>
      <w:r w:rsidRPr="00F9587D">
        <w:rPr>
          <w:b/>
        </w:rPr>
        <w:t>“CFDI”</w:t>
      </w:r>
      <w:r w:rsidRPr="00F9587D">
        <w:t xml:space="preserve"> entregado por el </w:t>
      </w:r>
      <w:r w:rsidRPr="00F9587D">
        <w:rPr>
          <w:b/>
        </w:rPr>
        <w:t>“Contratista”</w:t>
      </w:r>
      <w:r w:rsidRPr="00F9587D">
        <w:t xml:space="preserve"> para su pago presente errores o deficiencias, la </w:t>
      </w:r>
      <w:r w:rsidRPr="00F9587D">
        <w:rPr>
          <w:b/>
        </w:rPr>
        <w:t>“Contratante”</w:t>
      </w:r>
      <w:r w:rsidRPr="00F9587D">
        <w:t xml:space="preserve">, dentro de los 3 (tres) </w:t>
      </w:r>
      <w:r w:rsidRPr="00F9587D">
        <w:rPr>
          <w:b/>
        </w:rPr>
        <w:t>“Días Hábiles”</w:t>
      </w:r>
      <w:r w:rsidRPr="00F9587D">
        <w:t xml:space="preserve"> siguientes al de su recepción, le indicará por escrito las deficiencias que deberá corregir</w:t>
      </w:r>
      <w:r w:rsidR="008336B2" w:rsidRPr="00F9587D">
        <w:t xml:space="preserve">, de conformidad con el último párrafo del artículo 128 del </w:t>
      </w:r>
      <w:r w:rsidR="008336B2" w:rsidRPr="00F9587D">
        <w:rPr>
          <w:b/>
        </w:rPr>
        <w:t>“Reglamento”</w:t>
      </w:r>
      <w:r w:rsidRPr="00F9587D">
        <w:t xml:space="preserve">. El periodo que transcurra entre la entrega del citado escrito y la presentación de las correcciones por parte del </w:t>
      </w:r>
      <w:r w:rsidRPr="00F9587D">
        <w:rPr>
          <w:b/>
        </w:rPr>
        <w:t>“Contratista”</w:t>
      </w:r>
      <w:r w:rsidRPr="00F9587D">
        <w:t xml:space="preserve"> no se computará para efectos del plazo referido en el párrafo anterior</w:t>
      </w:r>
      <w:r w:rsidR="00576062" w:rsidRPr="00F9587D">
        <w:t xml:space="preserve">, en el caso de que el </w:t>
      </w:r>
      <w:r w:rsidR="00576062" w:rsidRPr="00F9587D">
        <w:rPr>
          <w:b/>
        </w:rPr>
        <w:t>“Contratista”</w:t>
      </w:r>
      <w:r w:rsidR="00576062" w:rsidRPr="00F9587D">
        <w:t xml:space="preserve"> </w:t>
      </w:r>
      <w:r w:rsidR="000855F1" w:rsidRPr="00F9587D">
        <w:t xml:space="preserve">solvente </w:t>
      </w:r>
      <w:r w:rsidR="00576062" w:rsidRPr="00F9587D">
        <w:t xml:space="preserve">las observaciones realizadas a los </w:t>
      </w:r>
      <w:r w:rsidR="00576062" w:rsidRPr="00F9587D">
        <w:rPr>
          <w:b/>
        </w:rPr>
        <w:t>“CFDI”</w:t>
      </w:r>
      <w:r w:rsidR="00576062" w:rsidRPr="00F9587D">
        <w:t xml:space="preserve">, el plazo para que la </w:t>
      </w:r>
      <w:r w:rsidR="00576062" w:rsidRPr="00F9587D">
        <w:rPr>
          <w:b/>
        </w:rPr>
        <w:t>“Contratante”</w:t>
      </w:r>
      <w:r w:rsidR="00576062" w:rsidRPr="00F9587D">
        <w:t xml:space="preserve"> resuelva para su pago, se reanudará a partir de la fecha de entrega del documento corregido</w:t>
      </w:r>
      <w:r w:rsidRPr="00F9587D">
        <w:t xml:space="preserve">. Los cambios en los datos de las personas a favor de las cuales se expidan los </w:t>
      </w:r>
      <w:r w:rsidRPr="00F9587D">
        <w:rPr>
          <w:b/>
        </w:rPr>
        <w:t>“CFDI”</w:t>
      </w:r>
      <w:r w:rsidRPr="00F9587D">
        <w:t xml:space="preserve">, serán oponibles al </w:t>
      </w:r>
      <w:r w:rsidRPr="00F9587D">
        <w:rPr>
          <w:b/>
        </w:rPr>
        <w:t>“Contratista”</w:t>
      </w:r>
      <w:r w:rsidRPr="00F9587D">
        <w:t xml:space="preserve"> a partir de que la </w:t>
      </w:r>
      <w:r w:rsidRPr="00F9587D">
        <w:rPr>
          <w:b/>
        </w:rPr>
        <w:t>“Contratante”</w:t>
      </w:r>
      <w:r w:rsidRPr="00F9587D">
        <w:t xml:space="preserve"> se lo notifique por escrito.</w:t>
      </w:r>
    </w:p>
    <w:p w14:paraId="124BCEFF" w14:textId="77777777" w:rsidR="0065261F" w:rsidRPr="00F9587D" w:rsidRDefault="0065261F" w:rsidP="0065261F">
      <w:pPr>
        <w:jc w:val="both"/>
      </w:pPr>
    </w:p>
    <w:p w14:paraId="0150BE18" w14:textId="2F2AA1D0" w:rsidR="0065261F" w:rsidRPr="00F9587D" w:rsidRDefault="0065261F" w:rsidP="0065261F">
      <w:pPr>
        <w:jc w:val="both"/>
      </w:pPr>
      <w:r w:rsidRPr="00F9587D">
        <w:t xml:space="preserve">Las estimaciones y la liquidación, aunque hayan sido pagadas no se considerarán como aceptación de los </w:t>
      </w:r>
      <w:r w:rsidR="005E1B0F" w:rsidRPr="00F9587D">
        <w:rPr>
          <w:b/>
        </w:rPr>
        <w:t>“Servicios”</w:t>
      </w:r>
      <w:r w:rsidRPr="00F9587D">
        <w:t xml:space="preserve">, toda vez que la </w:t>
      </w:r>
      <w:r w:rsidRPr="00F9587D">
        <w:rPr>
          <w:b/>
        </w:rPr>
        <w:t>“Contratante”</w:t>
      </w:r>
      <w:r w:rsidRPr="00F9587D">
        <w:t xml:space="preserve"> se reserva expresamente el derecho de reclamar por </w:t>
      </w:r>
      <w:r w:rsidR="00C578B8" w:rsidRPr="00F9587D">
        <w:rPr>
          <w:b/>
        </w:rPr>
        <w:t>“Servicios”</w:t>
      </w:r>
      <w:r w:rsidRPr="00F9587D">
        <w:t xml:space="preserve"> faltantes, mal </w:t>
      </w:r>
      <w:r w:rsidR="00611605" w:rsidRPr="00F9587D">
        <w:t xml:space="preserve">realizados </w:t>
      </w:r>
      <w:r w:rsidRPr="00F9587D">
        <w:t>o por pago de lo indebido.</w:t>
      </w:r>
    </w:p>
    <w:p w14:paraId="3E00E845" w14:textId="77777777" w:rsidR="0065261F" w:rsidRPr="00F9587D" w:rsidRDefault="0065261F" w:rsidP="00C027B8">
      <w:pPr>
        <w:jc w:val="both"/>
      </w:pPr>
    </w:p>
    <w:p w14:paraId="6E7B7140" w14:textId="2005BF6F" w:rsidR="00BF07DA" w:rsidRPr="00F9587D" w:rsidRDefault="00BF07DA" w:rsidP="005F6AC8">
      <w:pPr>
        <w:jc w:val="both"/>
      </w:pPr>
      <w:r w:rsidRPr="00F9587D">
        <w:t>Los precios unitarios que sirven de base para</w:t>
      </w:r>
      <w:r w:rsidR="00BF0512" w:rsidRPr="00F9587D">
        <w:t xml:space="preserve"> la</w:t>
      </w:r>
      <w:r w:rsidR="003C15F4" w:rsidRPr="00F9587D">
        <w:t xml:space="preserve"> </w:t>
      </w:r>
      <w:r w:rsidR="006C09ED" w:rsidRPr="00F9587D">
        <w:t xml:space="preserve">prestación </w:t>
      </w:r>
      <w:r w:rsidR="003C15F4" w:rsidRPr="00F9587D">
        <w:t>de</w:t>
      </w:r>
      <w:r w:rsidRPr="00F9587D">
        <w:t xml:space="preserve"> </w:t>
      </w:r>
      <w:r w:rsidR="00BF51C8" w:rsidRPr="00F9587D">
        <w:t xml:space="preserve">los </w:t>
      </w:r>
      <w:r w:rsidR="00BF51C8" w:rsidRPr="00F9587D">
        <w:rPr>
          <w:b/>
        </w:rPr>
        <w:t>“Servicios”</w:t>
      </w:r>
      <w:r w:rsidR="009E141A" w:rsidRPr="00F9587D">
        <w:rPr>
          <w:b/>
        </w:rPr>
        <w:t xml:space="preserve"> </w:t>
      </w:r>
      <w:r w:rsidRPr="00F9587D">
        <w:t xml:space="preserve">permanecerán fijos y únicamente podrán ser modificados en los casos y bajo las condiciones previstas en el </w:t>
      </w:r>
      <w:r w:rsidRPr="00F9587D">
        <w:rPr>
          <w:b/>
        </w:rPr>
        <w:t>“Contrato”</w:t>
      </w:r>
      <w:r w:rsidRPr="00F9587D">
        <w:t>.</w:t>
      </w:r>
    </w:p>
    <w:p w14:paraId="10B49E89" w14:textId="77777777" w:rsidR="00BF07DA" w:rsidRPr="00F9587D" w:rsidRDefault="00BF07DA" w:rsidP="005F6AC8">
      <w:pPr>
        <w:jc w:val="both"/>
      </w:pPr>
    </w:p>
    <w:p w14:paraId="7C32B207" w14:textId="3801B8C4" w:rsidR="00BF07DA" w:rsidRPr="00F9587D" w:rsidRDefault="00BF07DA" w:rsidP="005F6AC8">
      <w:pPr>
        <w:jc w:val="both"/>
      </w:pPr>
      <w:r w:rsidRPr="00F9587D">
        <w:t xml:space="preserve">Las estimaciones autorizadas por </w:t>
      </w:r>
      <w:r w:rsidR="002E13C2" w:rsidRPr="00F9587D">
        <w:t>el</w:t>
      </w:r>
      <w:r w:rsidRPr="00F9587D">
        <w:t xml:space="preserve"> </w:t>
      </w:r>
      <w:r w:rsidRPr="00F9587D">
        <w:rPr>
          <w:b/>
        </w:rPr>
        <w:t>“Residen</w:t>
      </w:r>
      <w:r w:rsidR="002E13C2" w:rsidRPr="00F9587D">
        <w:rPr>
          <w:b/>
        </w:rPr>
        <w:t>te</w:t>
      </w:r>
      <w:r w:rsidRPr="00F9587D">
        <w:rPr>
          <w:b/>
        </w:rPr>
        <w:t xml:space="preserve">” </w:t>
      </w:r>
      <w:r w:rsidRPr="00F9587D">
        <w:t xml:space="preserve">y los pagos de cada una de las estimaciones por los </w:t>
      </w:r>
      <w:r w:rsidR="00FC43CB" w:rsidRPr="00F9587D">
        <w:rPr>
          <w:b/>
        </w:rPr>
        <w:t>“Servicios”</w:t>
      </w:r>
      <w:r w:rsidR="00114232" w:rsidRPr="00F9587D">
        <w:rPr>
          <w:b/>
        </w:rPr>
        <w:t xml:space="preserve"> </w:t>
      </w:r>
      <w:r w:rsidR="006C09ED" w:rsidRPr="00F9587D">
        <w:t xml:space="preserve">realizados </w:t>
      </w:r>
      <w:r w:rsidRPr="00F9587D">
        <w:t>son independientes entre sí y, por tanto, cualquier tipo y secuencia será solo para efecto de control administrativo.</w:t>
      </w:r>
    </w:p>
    <w:p w14:paraId="3FE4A297" w14:textId="77777777" w:rsidR="00BF07DA" w:rsidRPr="00F9587D" w:rsidRDefault="00BF07DA" w:rsidP="00C027B8">
      <w:pPr>
        <w:jc w:val="both"/>
      </w:pPr>
    </w:p>
    <w:p w14:paraId="413E51FF" w14:textId="77777777" w:rsidR="00C027B8" w:rsidRPr="00F9587D" w:rsidRDefault="00C027B8" w:rsidP="00C027B8">
      <w:pPr>
        <w:jc w:val="both"/>
      </w:pPr>
      <w:r w:rsidRPr="00F9587D">
        <w:t xml:space="preserve">En caso de incumplimiento en los pagos de estimaciones y de ajustes de costos, la </w:t>
      </w:r>
      <w:r w:rsidRPr="00F9587D">
        <w:rPr>
          <w:b/>
        </w:rPr>
        <w:t>“Convocante”</w:t>
      </w:r>
      <w:r w:rsidRPr="00F9587D">
        <w:t xml:space="preserve"> se sujetará a lo dispuesto en el artículo 55 de la </w:t>
      </w:r>
      <w:r w:rsidRPr="00F9587D">
        <w:rPr>
          <w:b/>
        </w:rPr>
        <w:t>“Ley”</w:t>
      </w:r>
      <w:r w:rsidRPr="00F9587D">
        <w:t xml:space="preserve"> y, a solicitud del </w:t>
      </w:r>
      <w:r w:rsidRPr="00F9587D">
        <w:rPr>
          <w:b/>
        </w:rPr>
        <w:t>“Contratista”</w:t>
      </w:r>
      <w:r w:rsidRPr="00F9587D">
        <w:t xml:space="preserve">, deberá pagar gastos financieros conforme a una tasa que será igual a la establecida por la Ley de Ingresos de la Federación, en los casos de prórroga para el pago de créditos fiscales. Dichos gastos empezarán a generarse cuando las partes tengan definido el importe a pagar y se calcularán sobre las cantidades no pagadas, debiéndose computar por días naturales desde que sean determinadas y hasta la fecha en que se ponga efectivamente las cantidades a disposición del </w:t>
      </w:r>
      <w:r w:rsidRPr="00F9587D">
        <w:rPr>
          <w:b/>
        </w:rPr>
        <w:t>“Contratista”</w:t>
      </w:r>
      <w:r w:rsidRPr="00F9587D">
        <w:t>.</w:t>
      </w:r>
    </w:p>
    <w:p w14:paraId="0EDC86FF" w14:textId="77777777" w:rsidR="00C027B8" w:rsidRPr="00F9587D" w:rsidRDefault="00C027B8" w:rsidP="00C027B8">
      <w:pPr>
        <w:jc w:val="both"/>
      </w:pPr>
    </w:p>
    <w:p w14:paraId="3D339291" w14:textId="08217616" w:rsidR="00C027B8" w:rsidRPr="00F9587D" w:rsidRDefault="00C027B8" w:rsidP="00C027B8">
      <w:pPr>
        <w:jc w:val="both"/>
      </w:pPr>
      <w:r w:rsidRPr="00F9587D">
        <w:t xml:space="preserve">Tratándose de pagos en exceso que haya recibido </w:t>
      </w:r>
      <w:r w:rsidR="00D06B68" w:rsidRPr="00F9587D">
        <w:t xml:space="preserve">el </w:t>
      </w:r>
      <w:r w:rsidR="00D06B68" w:rsidRPr="00F9587D">
        <w:rPr>
          <w:b/>
        </w:rPr>
        <w:t>“</w:t>
      </w:r>
      <w:r w:rsidRPr="00F9587D">
        <w:rPr>
          <w:b/>
        </w:rPr>
        <w:t>Contratista”</w:t>
      </w:r>
      <w:r w:rsidRPr="00F9587D">
        <w:t>, éste deberá reintegrar las cantidades pagadas en exceso más los intereses correspondientes, conforme a lo señalado en el</w:t>
      </w:r>
      <w:r w:rsidR="00C4517D" w:rsidRPr="00F9587D">
        <w:t xml:space="preserve"> segundo párrafo del</w:t>
      </w:r>
      <w:r w:rsidRPr="00F9587D">
        <w:t xml:space="preserve"> </w:t>
      </w:r>
      <w:r w:rsidR="0075654E" w:rsidRPr="00F9587D">
        <w:t xml:space="preserve">artículo 55 de la </w:t>
      </w:r>
      <w:r w:rsidR="0075654E" w:rsidRPr="00F9587D">
        <w:rPr>
          <w:b/>
        </w:rPr>
        <w:t>“Ley”</w:t>
      </w:r>
      <w:r w:rsidRPr="00F9587D">
        <w:t>. Los cargos se calcularán sobre las cantidades pagadas en exceso en cada caso y se computarán por días naturales, desde la fecha del pago hasta la fecha en que se pongan efectivamente las cantidades a disposición de la</w:t>
      </w:r>
      <w:r w:rsidR="003C3BA9" w:rsidRPr="00F9587D">
        <w:t xml:space="preserve"> </w:t>
      </w:r>
      <w:r w:rsidR="00E4611E" w:rsidRPr="00F9587D">
        <w:rPr>
          <w:b/>
        </w:rPr>
        <w:t>“Contratante”</w:t>
      </w:r>
      <w:r w:rsidRPr="00F9587D">
        <w:t>.</w:t>
      </w:r>
    </w:p>
    <w:p w14:paraId="623264E7" w14:textId="77777777" w:rsidR="00EA1B60" w:rsidRPr="00F9587D" w:rsidRDefault="00EA1B60" w:rsidP="00C027B8">
      <w:pPr>
        <w:jc w:val="both"/>
      </w:pPr>
    </w:p>
    <w:p w14:paraId="0518EA34" w14:textId="76D55C5E" w:rsidR="00EA1B60" w:rsidRPr="00F9587D" w:rsidRDefault="00A76B33" w:rsidP="00C027B8">
      <w:pPr>
        <w:jc w:val="both"/>
      </w:pPr>
      <w:r w:rsidRPr="00F9587D">
        <w:t xml:space="preserve">No se considerará pago en exceso cuando las diferencias que resulten a cargo del </w:t>
      </w:r>
      <w:r w:rsidRPr="00F9587D">
        <w:rPr>
          <w:b/>
        </w:rPr>
        <w:t>“Contratista”</w:t>
      </w:r>
      <w:r w:rsidRPr="00F9587D">
        <w:t xml:space="preserve"> </w:t>
      </w:r>
      <w:r w:rsidR="00386B40" w:rsidRPr="00F9587D">
        <w:t>sean compensadas en la estimación siguiente o en el finiquito, si dicho pago no se hubiere identificado con anterioridad.</w:t>
      </w:r>
    </w:p>
    <w:p w14:paraId="7E8AABC6" w14:textId="77777777" w:rsidR="00C027B8" w:rsidRPr="00F9587D" w:rsidRDefault="00C027B8" w:rsidP="00C027B8">
      <w:pPr>
        <w:jc w:val="both"/>
      </w:pPr>
    </w:p>
    <w:p w14:paraId="28ECC8BC" w14:textId="766D76E4" w:rsidR="00BF07DA" w:rsidRPr="00F9587D" w:rsidRDefault="00BF07DA" w:rsidP="005F6AC8">
      <w:pPr>
        <w:jc w:val="both"/>
      </w:pPr>
      <w:r w:rsidRPr="00F9587D">
        <w:t>El atraso que tenga lugar por la falta de pago de estimaciones no implicará retraso en el programa</w:t>
      </w:r>
      <w:r w:rsidR="000E58EB" w:rsidRPr="00F9587D">
        <w:t xml:space="preserve"> </w:t>
      </w:r>
      <w:r w:rsidR="001D6DE2" w:rsidRPr="00F9587D">
        <w:rPr>
          <w:spacing w:val="-3"/>
          <w:lang w:val="es-ES_tradnl"/>
        </w:rPr>
        <w:t>de ejecución</w:t>
      </w:r>
      <w:r w:rsidR="001D6DE2" w:rsidRPr="00F9587D">
        <w:t xml:space="preserve"> </w:t>
      </w:r>
      <w:r w:rsidRPr="00F9587D">
        <w:t xml:space="preserve">de los </w:t>
      </w:r>
      <w:r w:rsidR="007677BE" w:rsidRPr="00F9587D">
        <w:rPr>
          <w:b/>
        </w:rPr>
        <w:t>“Servicios”</w:t>
      </w:r>
      <w:r w:rsidRPr="00F9587D">
        <w:t xml:space="preserve"> y, por tanto, no se considerará como incumplimiento del </w:t>
      </w:r>
      <w:r w:rsidRPr="00F9587D">
        <w:rPr>
          <w:b/>
        </w:rPr>
        <w:t>“Contrato”</w:t>
      </w:r>
      <w:r w:rsidRPr="00F9587D">
        <w:t xml:space="preserve"> y causa de rescisión administrativa, debiendo documentarse tal situación y registrarse en la </w:t>
      </w:r>
      <w:r w:rsidR="0057118B" w:rsidRPr="00F9587D">
        <w:rPr>
          <w:b/>
        </w:rPr>
        <w:t>“BESOP</w:t>
      </w:r>
      <w:r w:rsidR="00B47C77" w:rsidRPr="00F9587D">
        <w:rPr>
          <w:b/>
        </w:rPr>
        <w:t>”</w:t>
      </w:r>
      <w:r w:rsidR="00B47C77" w:rsidRPr="00F9587D" w:rsidDel="0057118B">
        <w:rPr>
          <w:b/>
        </w:rPr>
        <w:t>.</w:t>
      </w:r>
    </w:p>
    <w:p w14:paraId="1EDDAD3D" w14:textId="77777777" w:rsidR="00C027B8" w:rsidRPr="00F9587D" w:rsidRDefault="00C027B8" w:rsidP="00C027B8">
      <w:pPr>
        <w:jc w:val="both"/>
      </w:pPr>
    </w:p>
    <w:p w14:paraId="1D82BF49" w14:textId="113AF403" w:rsidR="005009B0" w:rsidRPr="00F9587D" w:rsidRDefault="005009B0" w:rsidP="005009B0">
      <w:pPr>
        <w:jc w:val="both"/>
      </w:pPr>
      <w:r w:rsidRPr="00F9587D">
        <w:t>En relación con los pagos de los ajustes de costos directos y del costo por financiamiento, éstos se efectuarán en las estimaciones de ajuste de costos siguientes a</w:t>
      </w:r>
      <w:r w:rsidR="00651AC7" w:rsidRPr="00F9587D">
        <w:t>l mes</w:t>
      </w:r>
      <w:r w:rsidRPr="00F9587D">
        <w:t xml:space="preserve"> en que se haya autorizado el ajuste, </w:t>
      </w:r>
      <w:r w:rsidRPr="00F9587D">
        <w:lastRenderedPageBreak/>
        <w:t>aplicando al importe de las estimaciones el incremento desglosado correspondiente a los factores que se autoricen para cada tipo de ajuste, debiéndose aplicar los últimos que se tengan autorizados.</w:t>
      </w:r>
    </w:p>
    <w:p w14:paraId="53547FB8" w14:textId="77777777" w:rsidR="005009B0" w:rsidRPr="00F9587D" w:rsidRDefault="005009B0" w:rsidP="00C027B8">
      <w:pPr>
        <w:jc w:val="both"/>
      </w:pPr>
    </w:p>
    <w:p w14:paraId="394BC7F0" w14:textId="20486759" w:rsidR="00C027B8" w:rsidRPr="00F9587D" w:rsidRDefault="00C027B8" w:rsidP="00C027B8">
      <w:pPr>
        <w:jc w:val="both"/>
      </w:pPr>
      <w:r w:rsidRPr="00F9587D">
        <w:t xml:space="preserve">El pago de las estimaciones se realizará por medio de transferencia bancaria, por lo cual el </w:t>
      </w:r>
      <w:r w:rsidRPr="00F9587D">
        <w:rPr>
          <w:b/>
        </w:rPr>
        <w:t>“Licitante”</w:t>
      </w:r>
      <w:r w:rsidRPr="00F9587D">
        <w:t xml:space="preserve"> ganador previo a la firma del </w:t>
      </w:r>
      <w:r w:rsidRPr="00F9587D">
        <w:rPr>
          <w:b/>
        </w:rPr>
        <w:t>“Contrato”</w:t>
      </w:r>
      <w:r w:rsidRPr="00F9587D">
        <w:t>, deberá proporcionar</w:t>
      </w:r>
      <w:r w:rsidR="001C3786" w:rsidRPr="00F9587D">
        <w:t xml:space="preserve"> a la </w:t>
      </w:r>
      <w:r w:rsidR="001C3786" w:rsidRPr="00F9587D">
        <w:rPr>
          <w:b/>
        </w:rPr>
        <w:t>“Contratante”</w:t>
      </w:r>
      <w:r w:rsidRPr="00F9587D">
        <w:t xml:space="preserve"> el número de cuenta bancaria, la Clave Bancaria Estandarizada (CLABE) y el nombre de la institución de crédito a la cual se realizará la transferencia.</w:t>
      </w:r>
    </w:p>
    <w:p w14:paraId="2B4226AB" w14:textId="77777777" w:rsidR="00C027B8" w:rsidRPr="00F9587D" w:rsidRDefault="00C027B8" w:rsidP="00C027B8">
      <w:pPr>
        <w:autoSpaceDE w:val="0"/>
        <w:autoSpaceDN w:val="0"/>
        <w:adjustRightInd w:val="0"/>
        <w:jc w:val="both"/>
      </w:pPr>
    </w:p>
    <w:p w14:paraId="23D237DA" w14:textId="77777777" w:rsidR="00C027B8" w:rsidRPr="00F9587D" w:rsidRDefault="00C027B8" w:rsidP="003C44C3">
      <w:pPr>
        <w:numPr>
          <w:ilvl w:val="0"/>
          <w:numId w:val="13"/>
        </w:numPr>
        <w:autoSpaceDE w:val="0"/>
        <w:autoSpaceDN w:val="0"/>
        <w:adjustRightInd w:val="0"/>
        <w:spacing w:after="200"/>
        <w:contextualSpacing/>
        <w:jc w:val="both"/>
        <w:rPr>
          <w:b/>
        </w:rPr>
      </w:pPr>
      <w:r w:rsidRPr="00F9587D">
        <w:rPr>
          <w:b/>
        </w:rPr>
        <w:t>Transferencia de derechos de cobro</w:t>
      </w:r>
    </w:p>
    <w:p w14:paraId="52B575D8" w14:textId="77777777" w:rsidR="00C027B8" w:rsidRPr="00F9587D" w:rsidRDefault="00C027B8" w:rsidP="00C027B8">
      <w:pPr>
        <w:autoSpaceDE w:val="0"/>
        <w:autoSpaceDN w:val="0"/>
        <w:adjustRightInd w:val="0"/>
        <w:spacing w:after="200"/>
        <w:ind w:left="360"/>
        <w:contextualSpacing/>
        <w:jc w:val="both"/>
        <w:rPr>
          <w:b/>
        </w:rPr>
      </w:pPr>
    </w:p>
    <w:p w14:paraId="1676BC88" w14:textId="53FD0237" w:rsidR="00E94E73" w:rsidRPr="00F9587D" w:rsidRDefault="00C027B8" w:rsidP="00C027B8">
      <w:pPr>
        <w:jc w:val="both"/>
      </w:pPr>
      <w:r w:rsidRPr="00F9587D">
        <w:t xml:space="preserve">De conformidad con el último párrafo del artículo 47 de la </w:t>
      </w:r>
      <w:r w:rsidRPr="00F9587D">
        <w:rPr>
          <w:b/>
        </w:rPr>
        <w:t>“Ley”</w:t>
      </w:r>
      <w:r w:rsidRPr="00F9587D">
        <w:t xml:space="preserve">, los derechos y obligaciones que se deriven de la adjudicación del </w:t>
      </w:r>
      <w:r w:rsidRPr="00F9587D">
        <w:rPr>
          <w:b/>
        </w:rPr>
        <w:t>“Contrato”</w:t>
      </w:r>
      <w:r w:rsidRPr="00F9587D">
        <w:t xml:space="preserve"> no podrán transferirse en favor de cualquier otra persona, con excepción de los derechos de cobro sobre las estimaciones por los </w:t>
      </w:r>
      <w:r w:rsidR="00CD6DEB" w:rsidRPr="00F9587D">
        <w:rPr>
          <w:b/>
        </w:rPr>
        <w:t>“S</w:t>
      </w:r>
      <w:r w:rsidR="00BF07DA" w:rsidRPr="00F9587D">
        <w:rPr>
          <w:b/>
        </w:rPr>
        <w:t>ervicios</w:t>
      </w:r>
      <w:r w:rsidR="00CD6DEB" w:rsidRPr="00F9587D">
        <w:rPr>
          <w:b/>
        </w:rPr>
        <w:t>”</w:t>
      </w:r>
      <w:r w:rsidR="00BF07DA" w:rsidRPr="00F9587D">
        <w:t xml:space="preserve"> </w:t>
      </w:r>
      <w:r w:rsidR="006C09ED" w:rsidRPr="00F9587D">
        <w:t>realizados</w:t>
      </w:r>
      <w:r w:rsidR="00CA2B11" w:rsidRPr="00F9587D">
        <w:t>,</w:t>
      </w:r>
      <w:r w:rsidRPr="00F9587D">
        <w:t xml:space="preserve"> en cuyo caso se deberá contar con el consentimiento previo y por escrito de la </w:t>
      </w:r>
      <w:r w:rsidRPr="00F9587D">
        <w:rPr>
          <w:b/>
        </w:rPr>
        <w:t>“Con</w:t>
      </w:r>
      <w:r w:rsidR="002E3F0B" w:rsidRPr="00F9587D">
        <w:rPr>
          <w:b/>
        </w:rPr>
        <w:t>tratante</w:t>
      </w:r>
      <w:r w:rsidRPr="00F9587D">
        <w:rPr>
          <w:b/>
        </w:rPr>
        <w:t>”</w:t>
      </w:r>
      <w:r w:rsidRPr="00F9587D">
        <w:t xml:space="preserve">. De conformidad con el artículo 84 del </w:t>
      </w:r>
      <w:r w:rsidRPr="00F9587D">
        <w:rPr>
          <w:b/>
        </w:rPr>
        <w:t>“Reglamento”</w:t>
      </w:r>
      <w:r w:rsidRPr="00F9587D">
        <w:t xml:space="preserve">, el </w:t>
      </w:r>
      <w:r w:rsidRPr="00F9587D">
        <w:rPr>
          <w:b/>
        </w:rPr>
        <w:t xml:space="preserve">“Contratista” </w:t>
      </w:r>
      <w:r w:rsidRPr="00F9587D">
        <w:t xml:space="preserve">que decida transferir a favor de alguna persona sus derechos de cobro, deberá solicitar dicho consentimiento por escrito a la </w:t>
      </w:r>
      <w:r w:rsidRPr="00F9587D">
        <w:rPr>
          <w:b/>
        </w:rPr>
        <w:t>“Con</w:t>
      </w:r>
      <w:r w:rsidR="002E3F0B" w:rsidRPr="00F9587D">
        <w:rPr>
          <w:b/>
        </w:rPr>
        <w:t>tratante</w:t>
      </w:r>
      <w:r w:rsidRPr="00F9587D">
        <w:rPr>
          <w:b/>
        </w:rPr>
        <w:t>”</w:t>
      </w:r>
      <w:r w:rsidRPr="00F9587D">
        <w:t>, quien resolverá lo procedente en un término de 10 (diez) días naturales contados a partir de su solicitud, debiendo proporcionar en dicha solicitud, la información de la persona a favor de quien se pretendan transferir los derechos de cobro, lo cual será necesario para efectuar el pago correspondiente.</w:t>
      </w:r>
      <w:r w:rsidR="002E3F0B" w:rsidRPr="00F9587D">
        <w:t xml:space="preserve"> Autorizada la cesión por la </w:t>
      </w:r>
      <w:r w:rsidR="002E3F0B" w:rsidRPr="00F9587D">
        <w:rPr>
          <w:b/>
        </w:rPr>
        <w:t>“Contratante”</w:t>
      </w:r>
      <w:r w:rsidR="002E3F0B" w:rsidRPr="00F9587D">
        <w:t xml:space="preserve"> podrá presentar la aceptación del cesionario, la cual podrá formalizarse</w:t>
      </w:r>
      <w:r w:rsidR="005D4601" w:rsidRPr="00F9587D">
        <w:t>,</w:t>
      </w:r>
      <w:r w:rsidR="002E3F0B" w:rsidRPr="00F9587D">
        <w:t xml:space="preserve"> a elección ante Notario o en escrito privado ante dos testigos.</w:t>
      </w:r>
      <w:r w:rsidRPr="00F9587D">
        <w:t xml:space="preserve"> La transferencia de estos derechos no exenta al </w:t>
      </w:r>
      <w:r w:rsidRPr="00F9587D">
        <w:rPr>
          <w:b/>
        </w:rPr>
        <w:t>“Contratista”</w:t>
      </w:r>
      <w:r w:rsidRPr="00F9587D">
        <w:t xml:space="preserve"> de presentar los </w:t>
      </w:r>
      <w:r w:rsidR="00BF0512" w:rsidRPr="00F9587D">
        <w:rPr>
          <w:b/>
        </w:rPr>
        <w:t xml:space="preserve">“CFDI’s” </w:t>
      </w:r>
      <w:r w:rsidRPr="00F9587D">
        <w:t xml:space="preserve">de los </w:t>
      </w:r>
      <w:r w:rsidR="00AB5082" w:rsidRPr="00F9587D">
        <w:rPr>
          <w:b/>
        </w:rPr>
        <w:t>"S</w:t>
      </w:r>
      <w:r w:rsidR="00D06B68" w:rsidRPr="00F9587D">
        <w:rPr>
          <w:b/>
        </w:rPr>
        <w:t>ervicios</w:t>
      </w:r>
      <w:r w:rsidR="00AB5082" w:rsidRPr="00F9587D">
        <w:rPr>
          <w:b/>
        </w:rPr>
        <w:t>”</w:t>
      </w:r>
      <w:r w:rsidR="00D06B68" w:rsidRPr="00F9587D">
        <w:t xml:space="preserve"> que</w:t>
      </w:r>
      <w:r w:rsidRPr="00F9587D">
        <w:t xml:space="preserve"> se estimen. </w:t>
      </w:r>
    </w:p>
    <w:p w14:paraId="642B77CF" w14:textId="77777777" w:rsidR="00E94E73" w:rsidRPr="00F9587D" w:rsidRDefault="00E94E73" w:rsidP="00C027B8">
      <w:pPr>
        <w:jc w:val="both"/>
      </w:pPr>
    </w:p>
    <w:p w14:paraId="72A02832" w14:textId="500C582E" w:rsidR="00C027B8" w:rsidRPr="00F9587D" w:rsidRDefault="00C027B8" w:rsidP="00C027B8">
      <w:pPr>
        <w:jc w:val="both"/>
      </w:pPr>
      <w:r w:rsidRPr="00F9587D">
        <w:t xml:space="preserve">Cuando el </w:t>
      </w:r>
      <w:r w:rsidRPr="00F9587D">
        <w:rPr>
          <w:b/>
        </w:rPr>
        <w:t xml:space="preserve">“Contratista” </w:t>
      </w:r>
      <w:r w:rsidRPr="00F9587D">
        <w:t xml:space="preserve">requiera la transferencia de derechos de cobro para adquirir algún financiamiento para la </w:t>
      </w:r>
      <w:r w:rsidR="00E57079" w:rsidRPr="00F9587D">
        <w:t>prestación</w:t>
      </w:r>
      <w:r w:rsidRPr="00F9587D">
        <w:t xml:space="preserve"> de los </w:t>
      </w:r>
      <w:r w:rsidR="009A7544" w:rsidRPr="00F9587D">
        <w:rPr>
          <w:b/>
        </w:rPr>
        <w:t>“Servicios”</w:t>
      </w:r>
      <w:r w:rsidRPr="00F9587D">
        <w:t xml:space="preserve">, la </w:t>
      </w:r>
      <w:r w:rsidRPr="00F9587D">
        <w:rPr>
          <w:b/>
        </w:rPr>
        <w:t>“Con</w:t>
      </w:r>
      <w:r w:rsidR="00910D46" w:rsidRPr="00F9587D">
        <w:rPr>
          <w:b/>
        </w:rPr>
        <w:t>tratante</w:t>
      </w:r>
      <w:r w:rsidRPr="00F9587D">
        <w:rPr>
          <w:b/>
        </w:rPr>
        <w:t xml:space="preserve">” </w:t>
      </w:r>
      <w:r w:rsidRPr="00F9587D">
        <w:t xml:space="preserve">reconocerá los </w:t>
      </w:r>
      <w:r w:rsidR="009A7544" w:rsidRPr="00F9587D">
        <w:rPr>
          <w:b/>
        </w:rPr>
        <w:t>“</w:t>
      </w:r>
      <w:r w:rsidR="00B47C77" w:rsidRPr="00F9587D">
        <w:rPr>
          <w:b/>
        </w:rPr>
        <w:t xml:space="preserve">Servicios” </w:t>
      </w:r>
      <w:r w:rsidR="006C09ED" w:rsidRPr="00F9587D">
        <w:t xml:space="preserve">realizados </w:t>
      </w:r>
      <w:r w:rsidRPr="00F9587D">
        <w:t xml:space="preserve">hasta el momento de la solicitud, aun cuando los conceptos de </w:t>
      </w:r>
      <w:r w:rsidR="00E94E73" w:rsidRPr="00F9587D">
        <w:t xml:space="preserve">servicios </w:t>
      </w:r>
      <w:r w:rsidRPr="00F9587D">
        <w:t>no se encuentren totalmente terminados.</w:t>
      </w:r>
    </w:p>
    <w:p w14:paraId="05330ADE" w14:textId="77777777" w:rsidR="00C027B8" w:rsidRPr="00F9587D" w:rsidRDefault="00C027B8" w:rsidP="00C027B8">
      <w:pPr>
        <w:jc w:val="both"/>
      </w:pPr>
    </w:p>
    <w:p w14:paraId="12348E24" w14:textId="0097F4F7" w:rsidR="00C027B8" w:rsidRPr="00F9587D" w:rsidRDefault="00C027B8" w:rsidP="00C027B8">
      <w:pPr>
        <w:jc w:val="both"/>
      </w:pPr>
      <w:r w:rsidRPr="00F9587D">
        <w:t xml:space="preserve">De conformidad con el artículo 85 del </w:t>
      </w:r>
      <w:r w:rsidRPr="00F9587D">
        <w:rPr>
          <w:b/>
        </w:rPr>
        <w:t>“Reglamento”</w:t>
      </w:r>
      <w:r w:rsidRPr="00F9587D">
        <w:t xml:space="preserve"> si con motivo de la transferencia de los derechos de cobro sobre las estimaciones por </w:t>
      </w:r>
      <w:r w:rsidR="00A75156" w:rsidRPr="00F9587D">
        <w:t xml:space="preserve">los </w:t>
      </w:r>
      <w:r w:rsidR="00A75156" w:rsidRPr="00F9587D">
        <w:rPr>
          <w:b/>
        </w:rPr>
        <w:t>“</w:t>
      </w:r>
      <w:r w:rsidR="00B47C77" w:rsidRPr="00F9587D">
        <w:rPr>
          <w:b/>
        </w:rPr>
        <w:t xml:space="preserve">Servicios” </w:t>
      </w:r>
      <w:r w:rsidR="006C09ED" w:rsidRPr="00F9587D">
        <w:t xml:space="preserve">realizados </w:t>
      </w:r>
      <w:r w:rsidRPr="00F9587D">
        <w:t xml:space="preserve">solicitada por el </w:t>
      </w:r>
      <w:r w:rsidRPr="00F9587D">
        <w:rPr>
          <w:b/>
        </w:rPr>
        <w:t xml:space="preserve">“Contratista” </w:t>
      </w:r>
      <w:r w:rsidRPr="00F9587D">
        <w:t xml:space="preserve">se origina un retraso en el pago, no procederá el pago de los gastos financieros a que hace referencia el artículo 55 de la </w:t>
      </w:r>
      <w:r w:rsidRPr="00F9587D">
        <w:rPr>
          <w:b/>
        </w:rPr>
        <w:t>“Ley”</w:t>
      </w:r>
      <w:r w:rsidRPr="00F9587D">
        <w:t>.</w:t>
      </w:r>
    </w:p>
    <w:p w14:paraId="053DA3FE" w14:textId="77777777" w:rsidR="00C027B8" w:rsidRPr="00F9587D" w:rsidRDefault="00C027B8" w:rsidP="00C027B8">
      <w:pPr>
        <w:jc w:val="both"/>
      </w:pPr>
    </w:p>
    <w:p w14:paraId="28C9017F" w14:textId="75D91F53" w:rsidR="00C027B8" w:rsidRPr="00F9587D" w:rsidRDefault="00C027B8" w:rsidP="00C027B8">
      <w:pPr>
        <w:jc w:val="both"/>
        <w:rPr>
          <w:b/>
          <w:bCs w:val="0"/>
        </w:rPr>
      </w:pPr>
      <w:r w:rsidRPr="00F9587D">
        <w:t xml:space="preserve">Será causal de rescisión del </w:t>
      </w:r>
      <w:r w:rsidRPr="00F9587D">
        <w:rPr>
          <w:b/>
        </w:rPr>
        <w:t>“Contrato”</w:t>
      </w:r>
      <w:r w:rsidRPr="00F9587D">
        <w:t xml:space="preserve">, que el </w:t>
      </w:r>
      <w:r w:rsidRPr="00F9587D">
        <w:rPr>
          <w:b/>
        </w:rPr>
        <w:t xml:space="preserve">“Contratista” </w:t>
      </w:r>
      <w:r w:rsidRPr="00F9587D">
        <w:t>t</w:t>
      </w:r>
      <w:r w:rsidRPr="00F9587D">
        <w:rPr>
          <w:rFonts w:eastAsia="Montserrat" w:cs="Montserrat"/>
        </w:rPr>
        <w:t xml:space="preserve">ransfiera los derechos de cobro derivados del </w:t>
      </w:r>
      <w:r w:rsidRPr="00F9587D">
        <w:rPr>
          <w:b/>
        </w:rPr>
        <w:t>“Contrato”</w:t>
      </w:r>
      <w:r w:rsidRPr="00F9587D">
        <w:rPr>
          <w:rFonts w:eastAsia="Montserrat" w:cs="Montserrat"/>
        </w:rPr>
        <w:t xml:space="preserve"> sin contar con la autorización </w:t>
      </w:r>
      <w:r w:rsidR="000D72FF" w:rsidRPr="00F9587D">
        <w:rPr>
          <w:rFonts w:eastAsia="Montserrat" w:cs="Montserrat"/>
        </w:rPr>
        <w:t xml:space="preserve">previa y </w:t>
      </w:r>
      <w:r w:rsidRPr="00F9587D">
        <w:rPr>
          <w:rFonts w:eastAsia="Montserrat" w:cs="Montserrat"/>
        </w:rPr>
        <w:t xml:space="preserve">por escrito de la </w:t>
      </w:r>
      <w:r w:rsidRPr="00F9587D">
        <w:rPr>
          <w:b/>
        </w:rPr>
        <w:t>“Con</w:t>
      </w:r>
      <w:r w:rsidR="005D2266" w:rsidRPr="00F9587D">
        <w:rPr>
          <w:b/>
        </w:rPr>
        <w:t>tratante</w:t>
      </w:r>
      <w:r w:rsidRPr="00F9587D">
        <w:rPr>
          <w:b/>
        </w:rPr>
        <w:t>”</w:t>
      </w:r>
      <w:r w:rsidRPr="00F9587D">
        <w:t>.</w:t>
      </w:r>
    </w:p>
    <w:p w14:paraId="56C267C8" w14:textId="77777777" w:rsidR="00C027B8" w:rsidRPr="00F9587D" w:rsidRDefault="00C027B8" w:rsidP="00C027B8">
      <w:pPr>
        <w:jc w:val="both"/>
        <w:rPr>
          <w:iCs w:val="0"/>
          <w:lang w:val="es-ES_tradnl"/>
        </w:rPr>
      </w:pPr>
    </w:p>
    <w:p w14:paraId="7B145399" w14:textId="08576EB1" w:rsidR="00C027B8" w:rsidRPr="00F9587D" w:rsidRDefault="00114232" w:rsidP="003C44C3">
      <w:pPr>
        <w:numPr>
          <w:ilvl w:val="0"/>
          <w:numId w:val="13"/>
        </w:numPr>
        <w:spacing w:after="200"/>
        <w:contextualSpacing/>
        <w:jc w:val="both"/>
        <w:rPr>
          <w:b/>
          <w:iCs w:val="0"/>
        </w:rPr>
      </w:pPr>
      <w:r w:rsidRPr="00F9587D">
        <w:rPr>
          <w:b/>
        </w:rPr>
        <w:t>Procedimiento de a</w:t>
      </w:r>
      <w:r w:rsidR="00C027B8" w:rsidRPr="00F9587D">
        <w:rPr>
          <w:b/>
        </w:rPr>
        <w:t>juste de costos</w:t>
      </w:r>
    </w:p>
    <w:p w14:paraId="55D7FCA8" w14:textId="77777777" w:rsidR="00C027B8" w:rsidRPr="00F9587D" w:rsidRDefault="00C027B8" w:rsidP="00C027B8">
      <w:pPr>
        <w:jc w:val="both"/>
        <w:rPr>
          <w:iCs w:val="0"/>
          <w:lang w:val="es-ES_tradnl"/>
        </w:rPr>
      </w:pPr>
    </w:p>
    <w:p w14:paraId="5A049E68" w14:textId="60A70965" w:rsidR="00C027B8" w:rsidRPr="00F9587D" w:rsidRDefault="00C027B8" w:rsidP="00C027B8">
      <w:pPr>
        <w:jc w:val="both"/>
      </w:pPr>
      <w:r w:rsidRPr="00F9587D">
        <w:t xml:space="preserve">Cuando a partir del acto de la presentación y apertura de proposiciones ocurran circunstancias de orden económico no previstas en el </w:t>
      </w:r>
      <w:r w:rsidRPr="00F9587D">
        <w:rPr>
          <w:b/>
        </w:rPr>
        <w:t>“Contrato”</w:t>
      </w:r>
      <w:r w:rsidRPr="00F9587D">
        <w:t xml:space="preserve"> que determinen un aumento o reducción de los costos directos de los </w:t>
      </w:r>
      <w:r w:rsidR="00EB3757" w:rsidRPr="00F9587D">
        <w:rPr>
          <w:b/>
        </w:rPr>
        <w:t>“Servicios”</w:t>
      </w:r>
      <w:r w:rsidRPr="00F9587D">
        <w:t xml:space="preserve"> aún no </w:t>
      </w:r>
      <w:r w:rsidR="002B70C3" w:rsidRPr="00F9587D">
        <w:t>ejecutados</w:t>
      </w:r>
      <w:r w:rsidRPr="00F9587D">
        <w:t xml:space="preserve"> </w:t>
      </w:r>
      <w:r w:rsidR="006C09ED" w:rsidRPr="00F9587D">
        <w:t xml:space="preserve">realizados </w:t>
      </w:r>
      <w:r w:rsidRPr="00F9587D">
        <w:t xml:space="preserve">conforme al programa convenido, dichos costos, cuando procedan, deberán ser ajustados atendiendo al procedimiento de ajuste acordado por las partes en el </w:t>
      </w:r>
      <w:r w:rsidRPr="00F9587D">
        <w:rPr>
          <w:b/>
        </w:rPr>
        <w:t>“Contrato”</w:t>
      </w:r>
      <w:r w:rsidRPr="00F9587D">
        <w:t xml:space="preserve">, de acuerdo con lo establecido por </w:t>
      </w:r>
      <w:r w:rsidR="007F72AD" w:rsidRPr="00F9587D">
        <w:t>los</w:t>
      </w:r>
      <w:r w:rsidRPr="00F9587D">
        <w:t xml:space="preserve"> artículo</w:t>
      </w:r>
      <w:r w:rsidR="007F72AD" w:rsidRPr="00F9587D">
        <w:t>s</w:t>
      </w:r>
      <w:r w:rsidR="00B33AD9" w:rsidRPr="00F9587D">
        <w:t xml:space="preserve"> 56,</w:t>
      </w:r>
      <w:r w:rsidRPr="00F9587D">
        <w:t xml:space="preserve"> 57 fracción I</w:t>
      </w:r>
      <w:r w:rsidR="007F72AD" w:rsidRPr="00F9587D">
        <w:t xml:space="preserve"> y 58</w:t>
      </w:r>
      <w:r w:rsidRPr="00F9587D">
        <w:t xml:space="preserve"> de la </w:t>
      </w:r>
      <w:r w:rsidRPr="00F9587D">
        <w:rPr>
          <w:b/>
        </w:rPr>
        <w:t>“Ley”</w:t>
      </w:r>
      <w:r w:rsidRPr="00F9587D">
        <w:t>, así como por los artículos</w:t>
      </w:r>
      <w:r w:rsidR="00B33AD9" w:rsidRPr="00F9587D">
        <w:t xml:space="preserve"> 173, 174,</w:t>
      </w:r>
      <w:r w:rsidRPr="00F9587D">
        <w:t xml:space="preserve"> 178, 179 y 180 del </w:t>
      </w:r>
      <w:r w:rsidRPr="00F9587D">
        <w:rPr>
          <w:b/>
        </w:rPr>
        <w:t>“Reglamento”</w:t>
      </w:r>
      <w:r w:rsidR="00E94E73" w:rsidRPr="00F9587D">
        <w:rPr>
          <w:lang w:val="es-ES_tradnl"/>
        </w:rPr>
        <w:t xml:space="preserve">, </w:t>
      </w:r>
      <w:r w:rsidR="00E94E73" w:rsidRPr="00F9587D">
        <w:t>dicho aumento o reducción correspondiente deberá constar por escrito</w:t>
      </w:r>
      <w:r w:rsidRPr="00F9587D">
        <w:t>.</w:t>
      </w:r>
    </w:p>
    <w:p w14:paraId="7E3DF2C4" w14:textId="77777777" w:rsidR="00C027B8" w:rsidRPr="00F9587D" w:rsidRDefault="00C027B8" w:rsidP="00C027B8">
      <w:pPr>
        <w:jc w:val="both"/>
        <w:rPr>
          <w:iCs w:val="0"/>
        </w:rPr>
      </w:pPr>
    </w:p>
    <w:p w14:paraId="29973421" w14:textId="45426D3A" w:rsidR="00C027B8" w:rsidRPr="00F9587D" w:rsidRDefault="00C027B8" w:rsidP="00C027B8">
      <w:pPr>
        <w:jc w:val="both"/>
      </w:pPr>
      <w:r w:rsidRPr="00F9587D">
        <w:lastRenderedPageBreak/>
        <w:t xml:space="preserve">Cuando el porcentaje del ajuste de los costos sea al alza, será </w:t>
      </w:r>
      <w:r w:rsidR="00D06B68" w:rsidRPr="00F9587D">
        <w:t xml:space="preserve">el </w:t>
      </w:r>
      <w:r w:rsidR="00D06B68" w:rsidRPr="00F9587D">
        <w:rPr>
          <w:b/>
        </w:rPr>
        <w:t>“</w:t>
      </w:r>
      <w:r w:rsidRPr="00F9587D">
        <w:rPr>
          <w:b/>
        </w:rPr>
        <w:t>Contratista”</w:t>
      </w:r>
      <w:r w:rsidRPr="00F9587D">
        <w:t xml:space="preserve"> quien lo promueva, dentro de los 60 (sesenta) días naturales siguientes a la publicación de los índices aplicables al mes correspondiente, mediante la presentación por escrito de la solicitud, estudios y documentación que la soporten</w:t>
      </w:r>
      <w:r w:rsidR="00743C6C" w:rsidRPr="00F9587D">
        <w:t xml:space="preserve"> ante el </w:t>
      </w:r>
      <w:r w:rsidR="00743C6C" w:rsidRPr="00F9587D">
        <w:rPr>
          <w:b/>
        </w:rPr>
        <w:t>“Residente”</w:t>
      </w:r>
      <w:r w:rsidR="00743C6C" w:rsidRPr="00F9587D">
        <w:t xml:space="preserve">, con copia a la Gerencia de Obras de </w:t>
      </w:r>
      <w:r w:rsidR="00743C6C" w:rsidRPr="00F9587D">
        <w:rPr>
          <w:b/>
        </w:rPr>
        <w:t>“BANOBRAS, S.N.C</w:t>
      </w:r>
      <w:r w:rsidR="00743C6C" w:rsidRPr="00F9587D">
        <w:t>.”</w:t>
      </w:r>
      <w:r w:rsidRPr="00F9587D">
        <w:t>. Si el referido porcentaje</w:t>
      </w:r>
      <w:r w:rsidR="00743C6C" w:rsidRPr="00F9587D">
        <w:t xml:space="preserve"> de juste de costos</w:t>
      </w:r>
      <w:r w:rsidRPr="00F9587D">
        <w:t xml:space="preserve"> es a la baja, será </w:t>
      </w:r>
      <w:r w:rsidR="00D06B68" w:rsidRPr="00F9587D">
        <w:t>la “</w:t>
      </w:r>
      <w:r w:rsidRPr="00F9587D">
        <w:rPr>
          <w:b/>
        </w:rPr>
        <w:t>Con</w:t>
      </w:r>
      <w:r w:rsidR="00EB3757" w:rsidRPr="00F9587D">
        <w:rPr>
          <w:b/>
        </w:rPr>
        <w:t>trat</w:t>
      </w:r>
      <w:r w:rsidR="007A70FF" w:rsidRPr="00F9587D">
        <w:rPr>
          <w:b/>
        </w:rPr>
        <w:t>ante</w:t>
      </w:r>
      <w:r w:rsidRPr="00F9587D">
        <w:rPr>
          <w:b/>
        </w:rPr>
        <w:t>”</w:t>
      </w:r>
      <w:r w:rsidRPr="00F9587D">
        <w:t xml:space="preserve"> quien lo determinará en el mismo plazo, con base en la documentación comprobatoria que lo justifique</w:t>
      </w:r>
      <w:r w:rsidR="00743C6C" w:rsidRPr="00F9587D">
        <w:t>.</w:t>
      </w:r>
    </w:p>
    <w:p w14:paraId="28B79142" w14:textId="77777777" w:rsidR="00C027B8" w:rsidRPr="00F9587D" w:rsidRDefault="00C027B8" w:rsidP="00C027B8">
      <w:pPr>
        <w:jc w:val="both"/>
      </w:pPr>
    </w:p>
    <w:p w14:paraId="254C5E74" w14:textId="21EB8564" w:rsidR="00C027B8" w:rsidRPr="00F9587D" w:rsidRDefault="00C027B8" w:rsidP="00C027B8">
      <w:pPr>
        <w:jc w:val="both"/>
      </w:pPr>
      <w:r w:rsidRPr="00F9587D">
        <w:t xml:space="preserve">Una vez transcurrido el plazo establecido en el párrafo anterior, se perderá la posibilidad de solicitar el ajuste de costos por parte </w:t>
      </w:r>
      <w:r w:rsidR="00D06B68" w:rsidRPr="00F9587D">
        <w:t xml:space="preserve">del </w:t>
      </w:r>
      <w:r w:rsidR="00D06B68" w:rsidRPr="00F9587D">
        <w:rPr>
          <w:b/>
        </w:rPr>
        <w:t>“</w:t>
      </w:r>
      <w:r w:rsidRPr="00F9587D">
        <w:rPr>
          <w:b/>
        </w:rPr>
        <w:t>Contratista”</w:t>
      </w:r>
      <w:r w:rsidRPr="00F9587D">
        <w:t xml:space="preserve"> y de realizarlo a la baja por parte de la </w:t>
      </w:r>
      <w:r w:rsidRPr="00F9587D">
        <w:rPr>
          <w:b/>
        </w:rPr>
        <w:t>“Con</w:t>
      </w:r>
      <w:r w:rsidR="00F537AE" w:rsidRPr="00F9587D">
        <w:rPr>
          <w:b/>
        </w:rPr>
        <w:t>tratante</w:t>
      </w:r>
      <w:r w:rsidRPr="00F9587D">
        <w:rPr>
          <w:b/>
        </w:rPr>
        <w:t>”</w:t>
      </w:r>
      <w:r w:rsidRPr="00F9587D">
        <w:t xml:space="preserve">. </w:t>
      </w:r>
    </w:p>
    <w:p w14:paraId="7DD05AEF" w14:textId="77777777" w:rsidR="00FA7E3E" w:rsidRPr="00F9587D" w:rsidRDefault="00FA7E3E" w:rsidP="00C027B8">
      <w:pPr>
        <w:jc w:val="both"/>
      </w:pPr>
    </w:p>
    <w:p w14:paraId="14CEB41C" w14:textId="68B66821" w:rsidR="00B10D85" w:rsidRPr="00F9587D" w:rsidRDefault="00B10D85" w:rsidP="00B10D85">
      <w:pPr>
        <w:ind w:right="-1"/>
        <w:jc w:val="both"/>
      </w:pPr>
      <w:r w:rsidRPr="00F9587D">
        <w:rPr>
          <w:rFonts w:eastAsia="Montserrat" w:cs="Montserrat"/>
        </w:rPr>
        <w:t xml:space="preserve">El ajuste de costos se considerará al alza cuando el importe de los costos directos ajustados del periodo de que se trate, en términos del artículo 178, fracción II, del </w:t>
      </w:r>
      <w:r w:rsidRPr="00F9587D">
        <w:rPr>
          <w:rFonts w:eastAsia="Montserrat" w:cs="Montserrat"/>
          <w:b/>
        </w:rPr>
        <w:t>“Reglamento”</w:t>
      </w:r>
      <w:r w:rsidRPr="00F9587D">
        <w:rPr>
          <w:rFonts w:eastAsia="Montserrat" w:cs="Montserrat"/>
        </w:rPr>
        <w:t xml:space="preserve">, dividido entre el importe de los costos directos originales (correspondientes al mes de </w:t>
      </w:r>
      <w:r w:rsidRPr="00F9587D">
        <w:t>presentación y apertura de las proposiciones), restándole 1 (uno), y multiplicándolo por 100 (cien), dé como resultado un número positivo (+).</w:t>
      </w:r>
    </w:p>
    <w:p w14:paraId="58E05449" w14:textId="77777777" w:rsidR="00B10D85" w:rsidRPr="00F9587D" w:rsidRDefault="00B10D85" w:rsidP="00B10D85">
      <w:pPr>
        <w:ind w:right="-1"/>
        <w:jc w:val="both"/>
      </w:pPr>
    </w:p>
    <w:p w14:paraId="310E649D" w14:textId="54F823CE" w:rsidR="00B10D85" w:rsidRPr="00F9587D" w:rsidRDefault="00B10D85" w:rsidP="00B10D85">
      <w:pPr>
        <w:ind w:right="-1"/>
        <w:jc w:val="both"/>
      </w:pPr>
      <w:r w:rsidRPr="00F9587D">
        <w:t xml:space="preserve">En caso de </w:t>
      </w:r>
      <w:r w:rsidR="005D0CDE" w:rsidRPr="00F9587D">
        <w:t>que,</w:t>
      </w:r>
      <w:r w:rsidRPr="00F9587D">
        <w:t xml:space="preserve"> una vez efectuadas las operaciones aritméticas antes referidas, se obtenga un resultado con número negativo (-), se considerará a la baja el porcentaje de ajuste de costos directos.</w:t>
      </w:r>
    </w:p>
    <w:p w14:paraId="7A31E839" w14:textId="77777777" w:rsidR="00C027B8" w:rsidRPr="00F9587D" w:rsidRDefault="00C027B8" w:rsidP="00C027B8">
      <w:pPr>
        <w:jc w:val="both"/>
        <w:rPr>
          <w:iCs w:val="0"/>
        </w:rPr>
      </w:pPr>
    </w:p>
    <w:p w14:paraId="67A6CA71" w14:textId="62F2E8EE" w:rsidR="00C027B8" w:rsidRPr="00F9587D" w:rsidRDefault="00D06B68" w:rsidP="00C027B8">
      <w:pPr>
        <w:jc w:val="both"/>
      </w:pPr>
      <w:r w:rsidRPr="00F9587D">
        <w:t xml:space="preserve">La </w:t>
      </w:r>
      <w:r w:rsidRPr="00F9587D">
        <w:rPr>
          <w:b/>
        </w:rPr>
        <w:t>“</w:t>
      </w:r>
      <w:r w:rsidR="00C027B8" w:rsidRPr="00F9587D">
        <w:rPr>
          <w:b/>
        </w:rPr>
        <w:t>Con</w:t>
      </w:r>
      <w:r w:rsidR="00180440" w:rsidRPr="00F9587D">
        <w:rPr>
          <w:b/>
        </w:rPr>
        <w:t>tratante</w:t>
      </w:r>
      <w:r w:rsidR="00C027B8" w:rsidRPr="00F9587D">
        <w:rPr>
          <w:b/>
        </w:rPr>
        <w:t>”</w:t>
      </w:r>
      <w:r w:rsidR="00C027B8" w:rsidRPr="00F9587D">
        <w:t xml:space="preserve">, dentro de los 60 (sesenta) días naturales siguientes a que </w:t>
      </w:r>
      <w:r w:rsidRPr="00F9587D">
        <w:t xml:space="preserve">el </w:t>
      </w:r>
      <w:r w:rsidRPr="00F9587D">
        <w:rPr>
          <w:b/>
        </w:rPr>
        <w:t>“</w:t>
      </w:r>
      <w:r w:rsidR="00C027B8" w:rsidRPr="00F9587D">
        <w:rPr>
          <w:b/>
        </w:rPr>
        <w:t>Contratista”</w:t>
      </w:r>
      <w:r w:rsidR="00C027B8" w:rsidRPr="00F9587D">
        <w:t xml:space="preserve"> promueva debidamente el ajuste de costos, deberá emitir por oficio la resolución que proceda; en caso contrario, la solicitud se tendrá por aprobada.</w:t>
      </w:r>
    </w:p>
    <w:p w14:paraId="04B13516" w14:textId="77777777" w:rsidR="00C027B8" w:rsidRPr="00F9587D" w:rsidRDefault="00C027B8" w:rsidP="00C027B8">
      <w:pPr>
        <w:jc w:val="both"/>
      </w:pPr>
    </w:p>
    <w:p w14:paraId="1D4E2CEA" w14:textId="1BDEE88D" w:rsidR="00C027B8" w:rsidRPr="00F9587D" w:rsidRDefault="00C027B8" w:rsidP="00C027B8">
      <w:pPr>
        <w:jc w:val="both"/>
      </w:pPr>
      <w:r w:rsidRPr="00F9587D">
        <w:t xml:space="preserve">Cuando la documentación mediante la cual se promuevan los ajustes de costos sea deficiente o incompleta, la </w:t>
      </w:r>
      <w:r w:rsidRPr="00F9587D">
        <w:rPr>
          <w:b/>
        </w:rPr>
        <w:t>“Con</w:t>
      </w:r>
      <w:r w:rsidR="00180440" w:rsidRPr="00F9587D">
        <w:rPr>
          <w:b/>
        </w:rPr>
        <w:t>tratante</w:t>
      </w:r>
      <w:r w:rsidRPr="00F9587D">
        <w:rPr>
          <w:b/>
        </w:rPr>
        <w:t>”</w:t>
      </w:r>
      <w:r w:rsidRPr="00F9587D">
        <w:t xml:space="preserve"> apercibirá por escrito al </w:t>
      </w:r>
      <w:r w:rsidRPr="00F9587D">
        <w:rPr>
          <w:b/>
        </w:rPr>
        <w:t>“Contratista”</w:t>
      </w:r>
      <w:r w:rsidRPr="00F9587D">
        <w:t xml:space="preserve">, para que en el plazo de 10 (diez) </w:t>
      </w:r>
      <w:r w:rsidRPr="00F9587D">
        <w:rPr>
          <w:b/>
        </w:rPr>
        <w:t>“Días hábiles”</w:t>
      </w:r>
      <w:r w:rsidRPr="00F9587D">
        <w:t xml:space="preserve"> a partir de que le sea requerido, subsane el error o complemente la información solicitada. Transcurrido dicho plazo, sin que el </w:t>
      </w:r>
      <w:r w:rsidRPr="00F9587D">
        <w:rPr>
          <w:b/>
        </w:rPr>
        <w:t>“Contratista”</w:t>
      </w:r>
      <w:r w:rsidRPr="00F9587D">
        <w:t xml:space="preserve"> diera respuesta al apercibimiento, o no lo atendiere en forma correcta, se tendrá por no presentada la solicitud de ajuste de costos. </w:t>
      </w:r>
    </w:p>
    <w:p w14:paraId="5B1DCF05" w14:textId="77777777" w:rsidR="00C027B8" w:rsidRPr="00F9587D" w:rsidRDefault="00C027B8" w:rsidP="00C027B8">
      <w:pPr>
        <w:jc w:val="both"/>
      </w:pPr>
    </w:p>
    <w:p w14:paraId="219BCDA2" w14:textId="518C26E3" w:rsidR="00C027B8" w:rsidRPr="00F9587D" w:rsidRDefault="00C027B8" w:rsidP="00C027B8">
      <w:pPr>
        <w:jc w:val="both"/>
      </w:pPr>
      <w:r w:rsidRPr="00F9587D">
        <w:t xml:space="preserve">En el caso de que el </w:t>
      </w:r>
      <w:r w:rsidRPr="00F9587D">
        <w:rPr>
          <w:b/>
        </w:rPr>
        <w:t>“Contratista”</w:t>
      </w:r>
      <w:r w:rsidRPr="00F9587D">
        <w:t xml:space="preserve"> responda en forma correcta y oportunamente, el plazo para que la </w:t>
      </w:r>
      <w:r w:rsidRPr="00F9587D">
        <w:rPr>
          <w:b/>
        </w:rPr>
        <w:t>“Con</w:t>
      </w:r>
      <w:r w:rsidR="00180440" w:rsidRPr="00F9587D">
        <w:rPr>
          <w:b/>
        </w:rPr>
        <w:t>tratante</w:t>
      </w:r>
      <w:r w:rsidRPr="00F9587D">
        <w:rPr>
          <w:b/>
        </w:rPr>
        <w:t>”</w:t>
      </w:r>
      <w:r w:rsidRPr="00F9587D">
        <w:t xml:space="preserve"> resuelva respecto al estudio presentado, se reanudará a partir de la fecha de entrega de la documentación faltante. </w:t>
      </w:r>
    </w:p>
    <w:p w14:paraId="712C7905" w14:textId="77777777" w:rsidR="00C027B8" w:rsidRPr="00F9587D" w:rsidRDefault="00C027B8" w:rsidP="00C027B8">
      <w:pPr>
        <w:jc w:val="both"/>
        <w:rPr>
          <w:rFonts w:eastAsia="Montserrat" w:cs="Montserrat"/>
        </w:rPr>
      </w:pPr>
    </w:p>
    <w:p w14:paraId="522BA55C" w14:textId="6F6703BA" w:rsidR="00C027B8" w:rsidRPr="00F9587D" w:rsidRDefault="00C027B8" w:rsidP="00C027B8">
      <w:pPr>
        <w:jc w:val="both"/>
      </w:pPr>
      <w:r w:rsidRPr="00F9587D">
        <w:t xml:space="preserve">El reconocimiento por ajuste de costos en aumento o reducción se deberá incluir en el pago de las estimaciones, considerando el último porcentaje de ajuste que se tenga autorizado, debiendo quedar registrado en </w:t>
      </w:r>
      <w:r w:rsidR="00214B7D" w:rsidRPr="00F9587D">
        <w:t xml:space="preserve">la </w:t>
      </w:r>
      <w:r w:rsidRPr="00F9587D">
        <w:rPr>
          <w:b/>
        </w:rPr>
        <w:t>“</w:t>
      </w:r>
      <w:r w:rsidR="00D06B68" w:rsidRPr="00F9587D">
        <w:rPr>
          <w:b/>
        </w:rPr>
        <w:t>BESOP”</w:t>
      </w:r>
      <w:r w:rsidR="00D06B68" w:rsidRPr="00F9587D">
        <w:t xml:space="preserve"> tanto</w:t>
      </w:r>
      <w:r w:rsidRPr="00F9587D">
        <w:t xml:space="preserve"> la solicitud como la aprobación.</w:t>
      </w:r>
    </w:p>
    <w:p w14:paraId="6F738DAA" w14:textId="77777777" w:rsidR="00C027B8" w:rsidRPr="00F9587D" w:rsidRDefault="00C027B8" w:rsidP="00C027B8">
      <w:pPr>
        <w:jc w:val="both"/>
      </w:pPr>
    </w:p>
    <w:p w14:paraId="3F0EAB65" w14:textId="08BCBF1D" w:rsidR="00C027B8" w:rsidRPr="00F9587D" w:rsidRDefault="00C027B8" w:rsidP="0067350F">
      <w:pPr>
        <w:jc w:val="both"/>
      </w:pPr>
      <w:r w:rsidRPr="00F9587D">
        <w:t xml:space="preserve">La aplicación del procedimiento de ajuste de costos a que se refiere el artículo 57, fracción I de la </w:t>
      </w:r>
      <w:r w:rsidRPr="00F9587D">
        <w:rPr>
          <w:b/>
        </w:rPr>
        <w:t>“Ley”</w:t>
      </w:r>
      <w:r w:rsidRPr="00F9587D">
        <w:t>, se sujetará a</w:t>
      </w:r>
      <w:r w:rsidR="001B5B46" w:rsidRPr="00F9587D">
        <w:t xml:space="preserve"> lo establecido en el artículo 58 de la </w:t>
      </w:r>
      <w:r w:rsidR="00F0655A" w:rsidRPr="00F9587D">
        <w:rPr>
          <w:b/>
        </w:rPr>
        <w:t>“</w:t>
      </w:r>
      <w:r w:rsidR="001B5B46" w:rsidRPr="00F9587D">
        <w:rPr>
          <w:b/>
        </w:rPr>
        <w:t>L</w:t>
      </w:r>
      <w:r w:rsidR="00F0655A" w:rsidRPr="00F9587D">
        <w:rPr>
          <w:b/>
        </w:rPr>
        <w:t>ey”</w:t>
      </w:r>
      <w:r w:rsidR="001B5B46" w:rsidRPr="00F9587D">
        <w:t xml:space="preserve"> conforme a los siguiente:</w:t>
      </w:r>
    </w:p>
    <w:p w14:paraId="30D20641" w14:textId="77777777" w:rsidR="00C027B8" w:rsidRPr="00F9587D" w:rsidRDefault="00C027B8" w:rsidP="00C027B8">
      <w:pPr>
        <w:jc w:val="both"/>
        <w:rPr>
          <w:iCs w:val="0"/>
        </w:rPr>
      </w:pPr>
    </w:p>
    <w:p w14:paraId="0446A6D0" w14:textId="7726188F" w:rsidR="00C027B8" w:rsidRPr="00F9587D" w:rsidRDefault="00C027B8" w:rsidP="00C027B8">
      <w:pPr>
        <w:jc w:val="both"/>
      </w:pPr>
      <w:r w:rsidRPr="00F9587D">
        <w:t xml:space="preserve">I. </w:t>
      </w:r>
      <w:r w:rsidRPr="00F9587D">
        <w:tab/>
        <w:t xml:space="preserve">Los ajustes se calcularán a partir del mes en que se haya producido el incremento o decremento en el costo de los insumos, respecto de los </w:t>
      </w:r>
      <w:r w:rsidR="00F0655A" w:rsidRPr="00F9587D">
        <w:rPr>
          <w:b/>
        </w:rPr>
        <w:t>“Servicios”</w:t>
      </w:r>
      <w:r w:rsidRPr="00F9587D">
        <w:t xml:space="preserve"> pendientes de </w:t>
      </w:r>
      <w:r w:rsidR="00A04EBF" w:rsidRPr="00F9587D">
        <w:t>realizar</w:t>
      </w:r>
      <w:r w:rsidRPr="00F9587D">
        <w:t>, conforme al programa</w:t>
      </w:r>
      <w:r w:rsidR="000E58EB" w:rsidRPr="00F9587D">
        <w:t xml:space="preserve"> </w:t>
      </w:r>
      <w:r w:rsidR="001D6DE2" w:rsidRPr="00F9587D">
        <w:t xml:space="preserve">de ejecución </w:t>
      </w:r>
      <w:r w:rsidR="000E58EB" w:rsidRPr="00F9587D">
        <w:t xml:space="preserve">de los servicios </w:t>
      </w:r>
      <w:r w:rsidRPr="00F9587D">
        <w:t xml:space="preserve">pactado en el </w:t>
      </w:r>
      <w:r w:rsidRPr="00F9587D">
        <w:rPr>
          <w:b/>
        </w:rPr>
        <w:t>“Contrato”</w:t>
      </w:r>
      <w:r w:rsidRPr="00F9587D">
        <w:t xml:space="preserve"> o, en caso de existir atraso no imputable al </w:t>
      </w:r>
      <w:r w:rsidRPr="00F9587D">
        <w:rPr>
          <w:b/>
        </w:rPr>
        <w:t>“Contratista”</w:t>
      </w:r>
      <w:r w:rsidRPr="00F9587D">
        <w:t>, conforme al programa convenido.</w:t>
      </w:r>
    </w:p>
    <w:p w14:paraId="257A19B5" w14:textId="77777777" w:rsidR="00C027B8" w:rsidRPr="00F9587D" w:rsidRDefault="00C027B8" w:rsidP="00C027B8">
      <w:pPr>
        <w:jc w:val="both"/>
        <w:rPr>
          <w:iCs w:val="0"/>
        </w:rPr>
      </w:pPr>
    </w:p>
    <w:p w14:paraId="58390BAB" w14:textId="0C2CAAAC" w:rsidR="00C027B8" w:rsidRPr="00F9587D" w:rsidRDefault="00C027B8" w:rsidP="00C027B8">
      <w:pPr>
        <w:jc w:val="both"/>
        <w:rPr>
          <w:iCs w:val="0"/>
        </w:rPr>
      </w:pPr>
      <w:r w:rsidRPr="00F9587D">
        <w:lastRenderedPageBreak/>
        <w:t xml:space="preserve">Para efectos de cada una de las revisiones y ajustes de los costos, que se presenten durante la </w:t>
      </w:r>
      <w:r w:rsidR="00F8394A" w:rsidRPr="00F9587D">
        <w:t>prestación</w:t>
      </w:r>
      <w:r w:rsidR="005D0CDE" w:rsidRPr="00F9587D">
        <w:t xml:space="preserve"> de</w:t>
      </w:r>
      <w:r w:rsidRPr="00F9587D">
        <w:t xml:space="preserve"> los </w:t>
      </w:r>
      <w:r w:rsidR="00F0655A" w:rsidRPr="00F9587D">
        <w:rPr>
          <w:b/>
        </w:rPr>
        <w:t>“Servicios”</w:t>
      </w:r>
      <w:r w:rsidRPr="00F9587D">
        <w:t>, el mes de origen de estos será el correspondiente al acto de presentación y apertura de proposiciones, aplicándose el último factor que se haya autorizado;</w:t>
      </w:r>
    </w:p>
    <w:p w14:paraId="1F8193F0" w14:textId="77777777" w:rsidR="00C027B8" w:rsidRPr="00F9587D" w:rsidRDefault="00C027B8" w:rsidP="00C027B8">
      <w:pPr>
        <w:jc w:val="both"/>
        <w:rPr>
          <w:iCs w:val="0"/>
        </w:rPr>
      </w:pPr>
    </w:p>
    <w:p w14:paraId="4915187B" w14:textId="5F090257" w:rsidR="00C027B8" w:rsidRPr="00F9587D" w:rsidRDefault="00C027B8" w:rsidP="00C027B8">
      <w:pPr>
        <w:jc w:val="both"/>
      </w:pPr>
      <w:r w:rsidRPr="00F9587D">
        <w:t xml:space="preserve">II. </w:t>
      </w:r>
      <w:r w:rsidRPr="00F9587D">
        <w:tab/>
        <w:t>Los incrementos o decrementos de los costos de los insumos serán calculados con base en los Índices Nacionales de Precios Productor (INPP)</w:t>
      </w:r>
      <w:r w:rsidR="007875B9" w:rsidRPr="00F9587D">
        <w:t xml:space="preserve">, </w:t>
      </w:r>
      <w:r w:rsidR="00533462" w:rsidRPr="00F9587D">
        <w:t>específicamente con los Índices de precios de genéricos para producción total y con la Actualización de costos de las obras públicas</w:t>
      </w:r>
      <w:r w:rsidR="007875B9" w:rsidRPr="00F9587D">
        <w:t>, según correspondan</w:t>
      </w:r>
      <w:r w:rsidR="00533462" w:rsidRPr="00F9587D">
        <w:t>,</w:t>
      </w:r>
      <w:r w:rsidR="007875B9" w:rsidRPr="00F9587D" w:rsidDel="007875B9">
        <w:t xml:space="preserve"> </w:t>
      </w:r>
      <w:r w:rsidRPr="00F9587D">
        <w:t xml:space="preserve">que determine el </w:t>
      </w:r>
      <w:r w:rsidR="00F0655A" w:rsidRPr="00F9587D">
        <w:rPr>
          <w:b/>
        </w:rPr>
        <w:t>“</w:t>
      </w:r>
      <w:r w:rsidRPr="00F9587D">
        <w:rPr>
          <w:b/>
        </w:rPr>
        <w:t>INEGI</w:t>
      </w:r>
      <w:r w:rsidR="00F0655A" w:rsidRPr="00F9587D">
        <w:rPr>
          <w:b/>
        </w:rPr>
        <w:t>”</w:t>
      </w:r>
      <w:r w:rsidRPr="00F9587D">
        <w:t xml:space="preserve">. Cuando los índices que requieran tanto el </w:t>
      </w:r>
      <w:r w:rsidRPr="00F9587D">
        <w:rPr>
          <w:b/>
        </w:rPr>
        <w:t>“Contratista”</w:t>
      </w:r>
      <w:r w:rsidRPr="00F9587D">
        <w:t xml:space="preserve"> como la </w:t>
      </w:r>
      <w:r w:rsidRPr="00F9587D">
        <w:rPr>
          <w:b/>
        </w:rPr>
        <w:t>“Con</w:t>
      </w:r>
      <w:r w:rsidR="00F0655A" w:rsidRPr="00F9587D">
        <w:rPr>
          <w:b/>
        </w:rPr>
        <w:t>tratante</w:t>
      </w:r>
      <w:r w:rsidRPr="00F9587D">
        <w:rPr>
          <w:b/>
        </w:rPr>
        <w:t>”</w:t>
      </w:r>
      <w:r w:rsidRPr="00F9587D">
        <w:t xml:space="preserve">, no se encuentren dentro de los publicados por el </w:t>
      </w:r>
      <w:r w:rsidR="00F0655A" w:rsidRPr="00F9587D">
        <w:rPr>
          <w:b/>
        </w:rPr>
        <w:t>“</w:t>
      </w:r>
      <w:r w:rsidRPr="00F9587D">
        <w:rPr>
          <w:b/>
        </w:rPr>
        <w:t>INEGI</w:t>
      </w:r>
      <w:r w:rsidR="00F0655A" w:rsidRPr="00F9587D">
        <w:rPr>
          <w:b/>
        </w:rPr>
        <w:t>”</w:t>
      </w:r>
      <w:r w:rsidRPr="00F9587D">
        <w:t xml:space="preserve">, la </w:t>
      </w:r>
      <w:r w:rsidRPr="00F9587D">
        <w:rPr>
          <w:b/>
        </w:rPr>
        <w:t>“Con</w:t>
      </w:r>
      <w:r w:rsidR="00F0655A" w:rsidRPr="00F9587D">
        <w:rPr>
          <w:b/>
        </w:rPr>
        <w:t>tratante</w:t>
      </w:r>
      <w:r w:rsidRPr="00F9587D">
        <w:rPr>
          <w:b/>
        </w:rPr>
        <w:t>”</w:t>
      </w:r>
      <w:r w:rsidRPr="00F9587D">
        <w:t xml:space="preserve"> procederá a calcularlos en conjunto con el </w:t>
      </w:r>
      <w:r w:rsidRPr="00F9587D">
        <w:rPr>
          <w:b/>
        </w:rPr>
        <w:t>“Contratista”</w:t>
      </w:r>
      <w:r w:rsidRPr="00F9587D">
        <w:t xml:space="preserve"> conforme a los precios que investiguen, por mercadeo directo o en publicaciones especializadas nacionales o internacionales considerando al menos tres fuentes distintas o utilizando los lineamientos y metodología que expida el </w:t>
      </w:r>
      <w:r w:rsidR="00F0655A" w:rsidRPr="00F9587D">
        <w:rPr>
          <w:b/>
        </w:rPr>
        <w:t>“</w:t>
      </w:r>
      <w:r w:rsidRPr="00F9587D">
        <w:rPr>
          <w:b/>
        </w:rPr>
        <w:t>INEGI</w:t>
      </w:r>
      <w:r w:rsidR="00F0655A" w:rsidRPr="00F9587D">
        <w:rPr>
          <w:b/>
        </w:rPr>
        <w:t>”</w:t>
      </w:r>
      <w:r w:rsidRPr="00F9587D">
        <w:t>;</w:t>
      </w:r>
    </w:p>
    <w:p w14:paraId="49590CA9" w14:textId="77777777" w:rsidR="00C027B8" w:rsidRPr="00F9587D" w:rsidRDefault="00C027B8" w:rsidP="00C027B8">
      <w:pPr>
        <w:jc w:val="both"/>
      </w:pPr>
    </w:p>
    <w:p w14:paraId="78479166" w14:textId="69D85ABB" w:rsidR="00C027B8" w:rsidRPr="00F9587D" w:rsidRDefault="00C027B8" w:rsidP="00C027B8">
      <w:pPr>
        <w:jc w:val="both"/>
      </w:pPr>
      <w:r w:rsidRPr="00F9587D">
        <w:t xml:space="preserve">III. </w:t>
      </w:r>
      <w:r w:rsidRPr="00F9587D">
        <w:tab/>
        <w:t xml:space="preserve">Los precios unitarios originales del </w:t>
      </w:r>
      <w:r w:rsidRPr="00F9587D">
        <w:rPr>
          <w:b/>
        </w:rPr>
        <w:t>“Contrato”</w:t>
      </w:r>
      <w:r w:rsidRPr="00F9587D">
        <w:t xml:space="preserve"> permanecerán fijos hasta la terminación de los </w:t>
      </w:r>
      <w:r w:rsidR="00F0655A" w:rsidRPr="00F9587D">
        <w:rPr>
          <w:b/>
        </w:rPr>
        <w:t>“Servicios”</w:t>
      </w:r>
      <w:r w:rsidRPr="00F9587D">
        <w:t xml:space="preserve"> contratados. El ajuste se aplicará a los costos directos, conservando constantes los porcentajes de los costos indirectos, el costo por financiamiento y el cargo de utilidad originales durante el ejercicio del </w:t>
      </w:r>
      <w:r w:rsidRPr="00F9587D">
        <w:rPr>
          <w:b/>
        </w:rPr>
        <w:t>“Contrato”</w:t>
      </w:r>
      <w:r w:rsidRPr="00F9587D">
        <w:t xml:space="preserve">; el costo por financiamiento estará sujeto a ajuste de acuerdo a las variaciones de la tasa de interés que el </w:t>
      </w:r>
      <w:r w:rsidRPr="00F9587D">
        <w:rPr>
          <w:b/>
        </w:rPr>
        <w:t>“Contratista”</w:t>
      </w:r>
      <w:r w:rsidRPr="00F9587D">
        <w:t xml:space="preserve"> haya considerado en su proposición, y</w:t>
      </w:r>
    </w:p>
    <w:p w14:paraId="6CA1E65F" w14:textId="77777777" w:rsidR="00C027B8" w:rsidRPr="00F9587D" w:rsidRDefault="00C027B8" w:rsidP="00C027B8">
      <w:pPr>
        <w:jc w:val="both"/>
      </w:pPr>
    </w:p>
    <w:p w14:paraId="1A0FAF25" w14:textId="77777777" w:rsidR="00C027B8" w:rsidRPr="00F9587D" w:rsidRDefault="00C027B8" w:rsidP="00C027B8">
      <w:pPr>
        <w:jc w:val="both"/>
      </w:pPr>
      <w:r w:rsidRPr="00F9587D">
        <w:t xml:space="preserve">IV. </w:t>
      </w:r>
      <w:r w:rsidRPr="00F9587D">
        <w:tab/>
        <w:t xml:space="preserve">A los demás lineamientos que para tal efecto emita la </w:t>
      </w:r>
      <w:r w:rsidRPr="00F9587D">
        <w:rPr>
          <w:b/>
        </w:rPr>
        <w:t>“SFP”</w:t>
      </w:r>
      <w:r w:rsidRPr="00F9587D">
        <w:t>.</w:t>
      </w:r>
    </w:p>
    <w:p w14:paraId="66BECFD1" w14:textId="77777777" w:rsidR="00C027B8" w:rsidRPr="00F9587D" w:rsidRDefault="00C027B8" w:rsidP="00C027B8">
      <w:pPr>
        <w:jc w:val="both"/>
        <w:rPr>
          <w:iCs w:val="0"/>
        </w:rPr>
      </w:pPr>
    </w:p>
    <w:p w14:paraId="413779AA" w14:textId="77777777" w:rsidR="00C027B8" w:rsidRPr="00F9587D" w:rsidRDefault="00C027B8" w:rsidP="00C027B8">
      <w:pPr>
        <w:jc w:val="both"/>
      </w:pPr>
      <w:r w:rsidRPr="00F9587D">
        <w:t xml:space="preserve">Una vez aplicado el procedimiento respectivo y determinados los factores de ajuste, éstos se aplicarán al importe de las estimaciones generadas, sin que resulte necesario modificar la garantía de cumplimiento del </w:t>
      </w:r>
      <w:r w:rsidRPr="00F9587D">
        <w:rPr>
          <w:b/>
        </w:rPr>
        <w:t>“Contrato”</w:t>
      </w:r>
      <w:r w:rsidRPr="00F9587D">
        <w:t xml:space="preserve"> inicialmente otorgada.</w:t>
      </w:r>
    </w:p>
    <w:p w14:paraId="08434873" w14:textId="77777777" w:rsidR="00C027B8" w:rsidRPr="00F9587D" w:rsidRDefault="00C027B8" w:rsidP="00C027B8">
      <w:pPr>
        <w:jc w:val="both"/>
      </w:pPr>
    </w:p>
    <w:p w14:paraId="183F2784" w14:textId="320C33FD" w:rsidR="00C027B8" w:rsidRPr="00F9587D" w:rsidRDefault="00C027B8" w:rsidP="00C027B8">
      <w:pPr>
        <w:jc w:val="both"/>
        <w:rPr>
          <w:iCs w:val="0"/>
        </w:rPr>
      </w:pPr>
      <w:r w:rsidRPr="00F9587D">
        <w:t xml:space="preserve">Cuando existan </w:t>
      </w:r>
      <w:r w:rsidR="007D7FBC" w:rsidRPr="00F9587D">
        <w:rPr>
          <w:b/>
        </w:rPr>
        <w:t xml:space="preserve">“Servicios” </w:t>
      </w:r>
      <w:r w:rsidR="006C09ED" w:rsidRPr="00F9587D">
        <w:t xml:space="preserve">realizados </w:t>
      </w:r>
      <w:r w:rsidRPr="00F9587D">
        <w:t xml:space="preserve">fuera del periodo programado, por causa imputable al </w:t>
      </w:r>
      <w:r w:rsidRPr="00F9587D">
        <w:rPr>
          <w:b/>
        </w:rPr>
        <w:t>“Contratista”</w:t>
      </w:r>
      <w:r w:rsidRPr="00F9587D">
        <w:t xml:space="preserve">, el ajuste se realizará considerando el periodo en que debieron ser </w:t>
      </w:r>
      <w:r w:rsidR="006C09ED" w:rsidRPr="00F9587D">
        <w:t>realizados</w:t>
      </w:r>
      <w:r w:rsidRPr="00F9587D">
        <w:t xml:space="preserve">, conforme al programa convenido, salvo en el caso de que el factor de ajuste correspondiente al mes en el que efectivamente se </w:t>
      </w:r>
      <w:r w:rsidR="00E208CD" w:rsidRPr="00F9587D">
        <w:t>realizaron</w:t>
      </w:r>
      <w:r w:rsidRPr="00F9587D">
        <w:t xml:space="preserve">, sea inferior a aquel en que debieron </w:t>
      </w:r>
      <w:r w:rsidR="0054286E" w:rsidRPr="00F9587D">
        <w:t>realizarse</w:t>
      </w:r>
      <w:r w:rsidRPr="00F9587D">
        <w:t>, en cuyo supuesto se aplicará este último.</w:t>
      </w:r>
    </w:p>
    <w:p w14:paraId="0BB78E30" w14:textId="77777777" w:rsidR="00C027B8" w:rsidRPr="00F9587D" w:rsidRDefault="00C027B8" w:rsidP="00C027B8">
      <w:pPr>
        <w:jc w:val="both"/>
        <w:rPr>
          <w:iCs w:val="0"/>
          <w:lang w:val="es-ES_tradnl"/>
        </w:rPr>
      </w:pPr>
    </w:p>
    <w:p w14:paraId="1BD673DF" w14:textId="5A4840BC" w:rsidR="00C027B8" w:rsidRPr="00F9587D" w:rsidRDefault="00B67A9A" w:rsidP="003C44C3">
      <w:pPr>
        <w:numPr>
          <w:ilvl w:val="0"/>
          <w:numId w:val="13"/>
        </w:numPr>
        <w:spacing w:after="200"/>
        <w:contextualSpacing/>
        <w:jc w:val="both"/>
        <w:rPr>
          <w:b/>
          <w:iCs w:val="0"/>
        </w:rPr>
      </w:pPr>
      <w:r w:rsidRPr="00F9587D">
        <w:rPr>
          <w:b/>
        </w:rPr>
        <w:t xml:space="preserve">Cantidades adicionales o conceptos no previstos en el catálogo original del “Contrato” </w:t>
      </w:r>
    </w:p>
    <w:p w14:paraId="0D2800D7" w14:textId="77777777" w:rsidR="00C027B8" w:rsidRPr="00F9587D" w:rsidRDefault="00C027B8" w:rsidP="00C027B8">
      <w:pPr>
        <w:spacing w:after="200"/>
        <w:ind w:left="1495"/>
        <w:contextualSpacing/>
        <w:jc w:val="both"/>
        <w:rPr>
          <w:b/>
          <w:iCs w:val="0"/>
        </w:rPr>
      </w:pPr>
    </w:p>
    <w:p w14:paraId="52B4EEE1" w14:textId="44AE30F2" w:rsidR="00C027B8" w:rsidRPr="00F9587D" w:rsidRDefault="00C027B8" w:rsidP="00C027B8">
      <w:pPr>
        <w:jc w:val="both"/>
      </w:pPr>
      <w:r w:rsidRPr="00F9587D">
        <w:t xml:space="preserve">De conformidad con </w:t>
      </w:r>
      <w:r w:rsidR="0038004B" w:rsidRPr="00F9587D">
        <w:t>los</w:t>
      </w:r>
      <w:r w:rsidRPr="00F9587D">
        <w:t xml:space="preserve"> artículo</w:t>
      </w:r>
      <w:r w:rsidR="0038004B" w:rsidRPr="00F9587D">
        <w:t>s</w:t>
      </w:r>
      <w:r w:rsidRPr="00F9587D">
        <w:t xml:space="preserve"> </w:t>
      </w:r>
      <w:r w:rsidR="0038004B" w:rsidRPr="00F9587D">
        <w:t xml:space="preserve">59, penúltimo párrafo de la </w:t>
      </w:r>
      <w:r w:rsidR="0038004B" w:rsidRPr="00F9587D">
        <w:rPr>
          <w:b/>
        </w:rPr>
        <w:t xml:space="preserve">“Ley” </w:t>
      </w:r>
      <w:r w:rsidR="0038004B" w:rsidRPr="00F9587D">
        <w:t xml:space="preserve">y </w:t>
      </w:r>
      <w:r w:rsidRPr="00F9587D">
        <w:t xml:space="preserve">105 del </w:t>
      </w:r>
      <w:r w:rsidRPr="00F9587D">
        <w:rPr>
          <w:b/>
        </w:rPr>
        <w:t>“Reglamento”</w:t>
      </w:r>
      <w:r w:rsidRPr="00F9587D">
        <w:t xml:space="preserve"> si durante la </w:t>
      </w:r>
      <w:r w:rsidR="00F8394A" w:rsidRPr="00F9587D">
        <w:t xml:space="preserve">prestación </w:t>
      </w:r>
      <w:r w:rsidRPr="00F9587D">
        <w:t xml:space="preserve">de </w:t>
      </w:r>
      <w:r w:rsidR="00B47C77" w:rsidRPr="00F9587D">
        <w:t>los</w:t>
      </w:r>
      <w:r w:rsidR="00B47C77" w:rsidRPr="00F9587D">
        <w:rPr>
          <w:b/>
        </w:rPr>
        <w:t xml:space="preserve"> “Servicios</w:t>
      </w:r>
      <w:r w:rsidR="002758A8" w:rsidRPr="00F9587D">
        <w:rPr>
          <w:b/>
        </w:rPr>
        <w:t>”</w:t>
      </w:r>
      <w:r w:rsidRPr="00F9587D">
        <w:t xml:space="preserve">, el </w:t>
      </w:r>
      <w:r w:rsidRPr="00F9587D">
        <w:rPr>
          <w:b/>
        </w:rPr>
        <w:t xml:space="preserve">“Contratista” </w:t>
      </w:r>
      <w:r w:rsidRPr="00F9587D">
        <w:t xml:space="preserve">se percata de la necesidad de </w:t>
      </w:r>
      <w:r w:rsidR="00B47C77" w:rsidRPr="00F9587D">
        <w:t>realizar cantidades</w:t>
      </w:r>
      <w:r w:rsidRPr="00F9587D">
        <w:t xml:space="preserve"> adicionales o conceptos no previstos en el catálogo original del </w:t>
      </w:r>
      <w:r w:rsidRPr="00F9587D">
        <w:rPr>
          <w:b/>
        </w:rPr>
        <w:t>“Contrato”</w:t>
      </w:r>
      <w:r w:rsidRPr="00F9587D">
        <w:t xml:space="preserve">, deberá notificarlo a la </w:t>
      </w:r>
      <w:r w:rsidRPr="00F9587D">
        <w:rPr>
          <w:b/>
        </w:rPr>
        <w:t>“Con</w:t>
      </w:r>
      <w:r w:rsidR="0037134C" w:rsidRPr="00F9587D">
        <w:rPr>
          <w:b/>
        </w:rPr>
        <w:t>tratante</w:t>
      </w:r>
      <w:r w:rsidRPr="00F9587D">
        <w:rPr>
          <w:b/>
        </w:rPr>
        <w:t>”</w:t>
      </w:r>
      <w:r w:rsidRPr="00F9587D">
        <w:t xml:space="preserve">, para que ésta resuelva lo conducente. El </w:t>
      </w:r>
      <w:r w:rsidRPr="00F9587D">
        <w:rPr>
          <w:b/>
        </w:rPr>
        <w:t>“Contratista”</w:t>
      </w:r>
      <w:r w:rsidRPr="00F9587D">
        <w:t xml:space="preserve"> sólo podrá ejecutarlos una vez que cuente con la autorización por escrito o en </w:t>
      </w:r>
      <w:r w:rsidR="00214B7D" w:rsidRPr="00F9587D">
        <w:t xml:space="preserve">la </w:t>
      </w:r>
      <w:r w:rsidRPr="00F9587D">
        <w:rPr>
          <w:b/>
        </w:rPr>
        <w:t>“BESOP”</w:t>
      </w:r>
      <w:r w:rsidRPr="00F9587D">
        <w:t xml:space="preserve">, por parte </w:t>
      </w:r>
      <w:r w:rsidR="00B47C77" w:rsidRPr="00F9587D">
        <w:t>del “</w:t>
      </w:r>
      <w:r w:rsidRPr="00F9587D">
        <w:rPr>
          <w:b/>
        </w:rPr>
        <w:t>Residen</w:t>
      </w:r>
      <w:r w:rsidR="009961BE" w:rsidRPr="00F9587D">
        <w:rPr>
          <w:b/>
        </w:rPr>
        <w:t>te</w:t>
      </w:r>
      <w:r w:rsidRPr="00F9587D">
        <w:rPr>
          <w:b/>
        </w:rPr>
        <w:t>”</w:t>
      </w:r>
      <w:r w:rsidRPr="00F9587D">
        <w:t>, salvo que se trate de situaciones de emergencia en las que no sea posible esperar su autorización.</w:t>
      </w:r>
    </w:p>
    <w:p w14:paraId="023CFF1D" w14:textId="77777777" w:rsidR="00C027B8" w:rsidRPr="00F9587D" w:rsidRDefault="00C027B8" w:rsidP="00C027B8">
      <w:pPr>
        <w:jc w:val="both"/>
        <w:rPr>
          <w:iCs w:val="0"/>
        </w:rPr>
      </w:pPr>
    </w:p>
    <w:p w14:paraId="7913B90C" w14:textId="30D7086C" w:rsidR="00C027B8" w:rsidRPr="00F9587D" w:rsidRDefault="00C027B8" w:rsidP="00C027B8">
      <w:pPr>
        <w:jc w:val="both"/>
      </w:pPr>
      <w:r w:rsidRPr="00F9587D">
        <w:t xml:space="preserve">Cuando sea la </w:t>
      </w:r>
      <w:r w:rsidRPr="00F9587D">
        <w:rPr>
          <w:b/>
        </w:rPr>
        <w:t>“Con</w:t>
      </w:r>
      <w:r w:rsidR="00621B58" w:rsidRPr="00F9587D">
        <w:rPr>
          <w:b/>
        </w:rPr>
        <w:t>tratante</w:t>
      </w:r>
      <w:r w:rsidRPr="00F9587D">
        <w:rPr>
          <w:b/>
        </w:rPr>
        <w:t xml:space="preserve">” </w:t>
      </w:r>
      <w:r w:rsidRPr="00F9587D">
        <w:t xml:space="preserve">la que requiera de la </w:t>
      </w:r>
      <w:r w:rsidR="00E2248E" w:rsidRPr="00F9587D">
        <w:t xml:space="preserve">realización </w:t>
      </w:r>
      <w:r w:rsidR="00687E2F" w:rsidRPr="00F9587D">
        <w:t xml:space="preserve">de los </w:t>
      </w:r>
      <w:r w:rsidR="00621B58" w:rsidRPr="00F9587D">
        <w:rPr>
          <w:b/>
        </w:rPr>
        <w:t>“S</w:t>
      </w:r>
      <w:r w:rsidR="00687E2F" w:rsidRPr="00F9587D">
        <w:rPr>
          <w:b/>
        </w:rPr>
        <w:t>ervicios</w:t>
      </w:r>
      <w:r w:rsidR="00621B58" w:rsidRPr="00F9587D">
        <w:rPr>
          <w:b/>
        </w:rPr>
        <w:t>”</w:t>
      </w:r>
      <w:r w:rsidR="00687E2F" w:rsidRPr="00F9587D">
        <w:t xml:space="preserve"> </w:t>
      </w:r>
      <w:r w:rsidRPr="00F9587D">
        <w:t xml:space="preserve">o conceptos señalados en el párrafo anterior, éstos deberán ser autorizados y registrados en </w:t>
      </w:r>
      <w:r w:rsidR="00214B7D" w:rsidRPr="00F9587D">
        <w:t>la</w:t>
      </w:r>
      <w:r w:rsidRPr="00F9587D">
        <w:t xml:space="preserve"> </w:t>
      </w:r>
      <w:r w:rsidRPr="00F9587D">
        <w:rPr>
          <w:b/>
        </w:rPr>
        <w:t>“</w:t>
      </w:r>
      <w:r w:rsidR="00D06B68" w:rsidRPr="00F9587D">
        <w:rPr>
          <w:b/>
        </w:rPr>
        <w:t>BESOP”</w:t>
      </w:r>
      <w:r w:rsidR="00D06B68" w:rsidRPr="00F9587D">
        <w:t xml:space="preserve"> por</w:t>
      </w:r>
      <w:r w:rsidRPr="00F9587D">
        <w:t xml:space="preserve"> el </w:t>
      </w:r>
      <w:r w:rsidRPr="00F9587D">
        <w:rPr>
          <w:b/>
        </w:rPr>
        <w:t>“</w:t>
      </w:r>
      <w:r w:rsidR="005A136E" w:rsidRPr="00F9587D">
        <w:rPr>
          <w:b/>
        </w:rPr>
        <w:t>Residente</w:t>
      </w:r>
      <w:r w:rsidRPr="00F9587D">
        <w:rPr>
          <w:b/>
        </w:rPr>
        <w:t>”</w:t>
      </w:r>
      <w:r w:rsidRPr="00F9587D">
        <w:t xml:space="preserve">. A los precios unitarios generados para los referidos conceptos se deberán aplicar los porcentajes de indirectos, el costo por financiamiento, el cargo por utilidad y los cargos adicionales convenidos en el </w:t>
      </w:r>
      <w:r w:rsidRPr="00F9587D">
        <w:rPr>
          <w:b/>
        </w:rPr>
        <w:t>“Contrato”</w:t>
      </w:r>
      <w:r w:rsidRPr="00F9587D">
        <w:t xml:space="preserve">, salvo lo previsto en el artículo 102 del </w:t>
      </w:r>
      <w:r w:rsidRPr="00F9587D">
        <w:rPr>
          <w:b/>
        </w:rPr>
        <w:t>“Reglamento”</w:t>
      </w:r>
      <w:r w:rsidRPr="00F9587D">
        <w:t xml:space="preserve">. </w:t>
      </w:r>
    </w:p>
    <w:p w14:paraId="04AF0670" w14:textId="77777777" w:rsidR="00C027B8" w:rsidRPr="00F9587D" w:rsidRDefault="00C027B8" w:rsidP="00C027B8">
      <w:pPr>
        <w:jc w:val="both"/>
        <w:rPr>
          <w:iCs w:val="0"/>
        </w:rPr>
      </w:pPr>
    </w:p>
    <w:p w14:paraId="4996B1A8" w14:textId="77777777" w:rsidR="00C027B8" w:rsidRPr="00F9587D" w:rsidRDefault="00C027B8" w:rsidP="00C027B8">
      <w:pPr>
        <w:jc w:val="both"/>
      </w:pPr>
      <w:r w:rsidRPr="00F9587D">
        <w:t xml:space="preserve">El </w:t>
      </w:r>
      <w:r w:rsidRPr="00F9587D">
        <w:rPr>
          <w:b/>
        </w:rPr>
        <w:t>“Contratista”</w:t>
      </w:r>
      <w:r w:rsidRPr="00F9587D">
        <w:t xml:space="preserve"> ampliará la garantía otorgada para el cumplimiento del </w:t>
      </w:r>
      <w:r w:rsidRPr="00F9587D">
        <w:rPr>
          <w:b/>
        </w:rPr>
        <w:t xml:space="preserve">“Contrato” </w:t>
      </w:r>
      <w:r w:rsidRPr="00F9587D">
        <w:t xml:space="preserve">en la misma proporción sobre el monto del convenio, conforme a lo dispuesto por la fracción II y el último párrafo del artículo 98 del </w:t>
      </w:r>
      <w:r w:rsidRPr="00F9587D">
        <w:rPr>
          <w:b/>
        </w:rPr>
        <w:t>“Reglamento”</w:t>
      </w:r>
      <w:r w:rsidRPr="00F9587D">
        <w:t>.</w:t>
      </w:r>
    </w:p>
    <w:p w14:paraId="7D7CB2B2" w14:textId="77777777" w:rsidR="00687E2F" w:rsidRPr="00F9587D" w:rsidRDefault="00687E2F" w:rsidP="00C027B8">
      <w:pPr>
        <w:jc w:val="both"/>
      </w:pPr>
    </w:p>
    <w:p w14:paraId="33E041E3" w14:textId="788995B5" w:rsidR="00C027B8" w:rsidRPr="00F9587D" w:rsidRDefault="00C027B8" w:rsidP="00C027B8">
      <w:pPr>
        <w:jc w:val="both"/>
      </w:pPr>
      <w:r w:rsidRPr="00F9587D">
        <w:t>Cuando</w:t>
      </w:r>
      <w:r w:rsidR="00707A3B" w:rsidRPr="00F9587D">
        <w:t xml:space="preserve"> durante la prestación de los servicios,</w:t>
      </w:r>
      <w:r w:rsidRPr="00F9587D">
        <w:t xml:space="preserve"> la </w:t>
      </w:r>
      <w:r w:rsidRPr="00F9587D">
        <w:rPr>
          <w:b/>
        </w:rPr>
        <w:t>“Con</w:t>
      </w:r>
      <w:r w:rsidR="00C44856" w:rsidRPr="00F9587D">
        <w:rPr>
          <w:b/>
        </w:rPr>
        <w:t>tratante</w:t>
      </w:r>
      <w:r w:rsidRPr="00F9587D">
        <w:rPr>
          <w:b/>
        </w:rPr>
        <w:t xml:space="preserve">” </w:t>
      </w:r>
      <w:r w:rsidRPr="00F9587D">
        <w:t xml:space="preserve">requiera de la </w:t>
      </w:r>
      <w:r w:rsidR="00B72B4E" w:rsidRPr="00F9587D">
        <w:t>realización</w:t>
      </w:r>
      <w:r w:rsidRPr="00F9587D">
        <w:t xml:space="preserve"> de cantidades </w:t>
      </w:r>
      <w:r w:rsidR="00707A3B" w:rsidRPr="00F9587D">
        <w:t>o conceptos de servicio adicionales</w:t>
      </w:r>
      <w:r w:rsidRPr="00F9587D">
        <w:t xml:space="preserve"> no previstas en el catálogo original del </w:t>
      </w:r>
      <w:r w:rsidRPr="00F9587D">
        <w:rPr>
          <w:b/>
        </w:rPr>
        <w:t>“Contrato”</w:t>
      </w:r>
      <w:r w:rsidRPr="00F9587D">
        <w:t xml:space="preserve">, se haya formalizado o no el convenio respectivo, una vez </w:t>
      </w:r>
      <w:r w:rsidR="00D4343A" w:rsidRPr="00F9587D">
        <w:t xml:space="preserve">ejecutados </w:t>
      </w:r>
      <w:r w:rsidR="00687E2F" w:rsidRPr="00F9587D">
        <w:t xml:space="preserve">los </w:t>
      </w:r>
      <w:r w:rsidR="00707A3B" w:rsidRPr="00F9587D">
        <w:t>s</w:t>
      </w:r>
      <w:r w:rsidR="00687E2F" w:rsidRPr="00F9587D">
        <w:t>ervicios</w:t>
      </w:r>
      <w:r w:rsidRPr="00F9587D">
        <w:t xml:space="preserve">, el </w:t>
      </w:r>
      <w:r w:rsidRPr="00F9587D">
        <w:rPr>
          <w:b/>
        </w:rPr>
        <w:t>“Contratista”</w:t>
      </w:r>
      <w:r w:rsidRPr="00F9587D">
        <w:t xml:space="preserve"> elaborará sus estimaciones y las presentará </w:t>
      </w:r>
      <w:r w:rsidR="00501F2F" w:rsidRPr="00F9587D">
        <w:t xml:space="preserve">al </w:t>
      </w:r>
      <w:r w:rsidRPr="00F9587D">
        <w:rPr>
          <w:b/>
        </w:rPr>
        <w:t>“</w:t>
      </w:r>
      <w:r w:rsidR="00501F2F" w:rsidRPr="00F9587D">
        <w:rPr>
          <w:b/>
        </w:rPr>
        <w:t>Residente</w:t>
      </w:r>
      <w:r w:rsidRPr="00F9587D">
        <w:rPr>
          <w:b/>
        </w:rPr>
        <w:t>”</w:t>
      </w:r>
      <w:r w:rsidRPr="00F9587D">
        <w:t xml:space="preserve"> en la fecha de corte más cercana.</w:t>
      </w:r>
    </w:p>
    <w:p w14:paraId="3D1DB344" w14:textId="77777777" w:rsidR="00707A3B" w:rsidRPr="00F9587D" w:rsidRDefault="00707A3B" w:rsidP="00707A3B">
      <w:pPr>
        <w:jc w:val="both"/>
        <w:rPr>
          <w:iCs w:val="0"/>
        </w:rPr>
      </w:pPr>
    </w:p>
    <w:p w14:paraId="3772FC0A" w14:textId="3274BDBF" w:rsidR="00707A3B" w:rsidRPr="00F9587D" w:rsidRDefault="00707A3B" w:rsidP="00707A3B">
      <w:pPr>
        <w:jc w:val="both"/>
        <w:rPr>
          <w:iCs w:val="0"/>
        </w:rPr>
      </w:pPr>
      <w:r w:rsidRPr="00F9587D">
        <w:t xml:space="preserve">Tratándose de cantidades adicionales, éstas se pagarán a los precios unitarios pactados originalmente; tratándose de los conceptos no previstos en el catálogo de conceptos del </w:t>
      </w:r>
      <w:r w:rsidRPr="00F9587D">
        <w:rPr>
          <w:b/>
        </w:rPr>
        <w:t>“Contrato”</w:t>
      </w:r>
      <w:r w:rsidRPr="00F9587D">
        <w:t>, sus precios unitarios deberán ser conciliados y autorizados por el “</w:t>
      </w:r>
      <w:r w:rsidRPr="00F9587D">
        <w:rPr>
          <w:b/>
        </w:rPr>
        <w:t>Residente</w:t>
      </w:r>
      <w:r w:rsidRPr="00F9587D">
        <w:t>”, previamente a su pago.</w:t>
      </w:r>
    </w:p>
    <w:p w14:paraId="513BD849" w14:textId="77777777" w:rsidR="00707A3B" w:rsidRPr="00F9587D" w:rsidRDefault="00707A3B" w:rsidP="00707A3B">
      <w:pPr>
        <w:jc w:val="both"/>
        <w:rPr>
          <w:iCs w:val="0"/>
        </w:rPr>
      </w:pPr>
    </w:p>
    <w:p w14:paraId="7FE53B63" w14:textId="77777777" w:rsidR="00707A3B" w:rsidRPr="00F9587D" w:rsidRDefault="00707A3B" w:rsidP="00707A3B">
      <w:pPr>
        <w:jc w:val="both"/>
        <w:rPr>
          <w:iCs w:val="0"/>
        </w:rPr>
      </w:pPr>
      <w:r w:rsidRPr="00F9587D">
        <w:t xml:space="preserve">Tratándose de la ejecución de trabajos por conceptos no previstos en el catálogo original del </w:t>
      </w:r>
      <w:r w:rsidRPr="00F9587D">
        <w:rPr>
          <w:b/>
        </w:rPr>
        <w:t>“Contrato”</w:t>
      </w:r>
      <w:r w:rsidRPr="00F9587D">
        <w:t xml:space="preserve">, el </w:t>
      </w:r>
      <w:r w:rsidRPr="00F9587D">
        <w:rPr>
          <w:b/>
        </w:rPr>
        <w:t>“Contratista”</w:t>
      </w:r>
      <w:r w:rsidRPr="00F9587D">
        <w:t xml:space="preserve"> y la </w:t>
      </w:r>
      <w:r w:rsidRPr="00F9587D">
        <w:rPr>
          <w:b/>
        </w:rPr>
        <w:t>“Contratante”</w:t>
      </w:r>
      <w:r w:rsidRPr="00F9587D">
        <w:t xml:space="preserve"> se sujetarán a lo establecido en el artículo 107 del </w:t>
      </w:r>
      <w:r w:rsidRPr="00F9587D">
        <w:rPr>
          <w:b/>
        </w:rPr>
        <w:t>“Reglamento”</w:t>
      </w:r>
      <w:r w:rsidRPr="00F9587D">
        <w:t>.</w:t>
      </w:r>
    </w:p>
    <w:p w14:paraId="3D4C789B" w14:textId="4F621346" w:rsidR="00C027B8" w:rsidRPr="00F9587D" w:rsidRDefault="00C027B8" w:rsidP="00C027B8">
      <w:pPr>
        <w:jc w:val="both"/>
        <w:rPr>
          <w:iCs w:val="0"/>
          <w:lang w:val="es-ES_tradnl"/>
        </w:rPr>
      </w:pPr>
    </w:p>
    <w:p w14:paraId="0F321C81" w14:textId="43464AA3" w:rsidR="001C608E" w:rsidRPr="00F9587D" w:rsidRDefault="001C608E" w:rsidP="001C608E">
      <w:pPr>
        <w:ind w:right="-1"/>
        <w:jc w:val="both"/>
      </w:pPr>
      <w:r w:rsidRPr="00F9587D">
        <w:t xml:space="preserve">En el caso de </w:t>
      </w:r>
      <w:r w:rsidRPr="00F9587D">
        <w:rPr>
          <w:b/>
        </w:rPr>
        <w:t xml:space="preserve">“Servicios” </w:t>
      </w:r>
      <w:r w:rsidRPr="00F9587D">
        <w:t xml:space="preserve">por conceptos no previstos en el catálogo original del </w:t>
      </w:r>
      <w:r w:rsidRPr="00F9587D">
        <w:rPr>
          <w:b/>
        </w:rPr>
        <w:t>“Contrato”</w:t>
      </w:r>
      <w:r w:rsidRPr="00F9587D">
        <w:t xml:space="preserve">, el </w:t>
      </w:r>
      <w:r w:rsidRPr="00F9587D">
        <w:rPr>
          <w:b/>
        </w:rPr>
        <w:t>“Contratista”</w:t>
      </w:r>
      <w:r w:rsidRPr="00F9587D">
        <w:t xml:space="preserve"> deberá presentar los análisis de precios correspondientes con la documentación que los soporte y apoyos necesarios para su revisión, a partir de que se ordene su </w:t>
      </w:r>
      <w:r w:rsidR="002F0CA1" w:rsidRPr="00F9587D">
        <w:t>realización</w:t>
      </w:r>
      <w:r w:rsidRPr="00F9587D">
        <w:t xml:space="preserve"> y hasta los</w:t>
      </w:r>
      <w:r w:rsidR="00501F2F" w:rsidRPr="00F9587D">
        <w:t xml:space="preserve"> 30</w:t>
      </w:r>
      <w:r w:rsidRPr="00F9587D">
        <w:t xml:space="preserve"> </w:t>
      </w:r>
      <w:r w:rsidR="00501F2F" w:rsidRPr="00F9587D">
        <w:t>(</w:t>
      </w:r>
      <w:r w:rsidRPr="00F9587D">
        <w:t>treinta</w:t>
      </w:r>
      <w:r w:rsidR="00501F2F" w:rsidRPr="00F9587D">
        <w:t>)</w:t>
      </w:r>
      <w:r w:rsidRPr="00F9587D">
        <w:t xml:space="preserve"> días naturales siguientes a que se concluyan dichos </w:t>
      </w:r>
      <w:r w:rsidRPr="00F9587D">
        <w:rPr>
          <w:b/>
        </w:rPr>
        <w:t>“Servicios”</w:t>
      </w:r>
      <w:r w:rsidRPr="00F9587D">
        <w:t xml:space="preserve">; la conciliación y autorización de los referidos precios unitarios deberá realizarse durante los siguientes </w:t>
      </w:r>
      <w:r w:rsidR="00214B7D" w:rsidRPr="00F9587D">
        <w:t>30 (</w:t>
      </w:r>
      <w:r w:rsidRPr="00F9587D">
        <w:t>treinta</w:t>
      </w:r>
      <w:r w:rsidR="00214B7D" w:rsidRPr="00F9587D">
        <w:t>)</w:t>
      </w:r>
      <w:r w:rsidRPr="00F9587D">
        <w:t xml:space="preserve"> días naturales a su presentación. Los nuevos precios unitarios se determinarán de acuerdo con lo establecido en el artículo 107 del </w:t>
      </w:r>
      <w:r w:rsidRPr="00F9587D">
        <w:rPr>
          <w:b/>
        </w:rPr>
        <w:t>“Reglamento”</w:t>
      </w:r>
      <w:r w:rsidRPr="00F9587D">
        <w:t>.</w:t>
      </w:r>
    </w:p>
    <w:p w14:paraId="107C4460" w14:textId="77777777" w:rsidR="001C608E" w:rsidRPr="00F9587D" w:rsidRDefault="001C608E" w:rsidP="001C608E">
      <w:pPr>
        <w:ind w:right="-1"/>
        <w:jc w:val="both"/>
      </w:pPr>
    </w:p>
    <w:p w14:paraId="0A57E39B" w14:textId="0D341FB0" w:rsidR="001C608E" w:rsidRPr="00F9587D" w:rsidRDefault="001C608E" w:rsidP="001C608E">
      <w:pPr>
        <w:ind w:right="-1"/>
        <w:jc w:val="both"/>
        <w:rPr>
          <w:b/>
        </w:rPr>
      </w:pPr>
      <w:r w:rsidRPr="00F9587D">
        <w:t xml:space="preserve">Si por las características y complejidad de los precios unitarios no considerados en el catálogo original del </w:t>
      </w:r>
      <w:r w:rsidRPr="00F9587D">
        <w:rPr>
          <w:b/>
        </w:rPr>
        <w:t>“Contrato”</w:t>
      </w:r>
      <w:r w:rsidRPr="00F9587D">
        <w:t xml:space="preserve"> no es posible su conciliación en el plazo previsto en el párrafo precedente, se estará a lo establecido en el artículo 108 del </w:t>
      </w:r>
      <w:r w:rsidRPr="00F9587D">
        <w:rPr>
          <w:b/>
        </w:rPr>
        <w:t>“Reglamento”</w:t>
      </w:r>
      <w:r w:rsidRPr="00F9587D">
        <w:t>.</w:t>
      </w:r>
    </w:p>
    <w:p w14:paraId="23B05CB6" w14:textId="77777777" w:rsidR="002F0CA1" w:rsidRPr="00F9587D" w:rsidRDefault="002F0CA1" w:rsidP="001C608E">
      <w:pPr>
        <w:ind w:right="-1"/>
        <w:jc w:val="both"/>
        <w:rPr>
          <w:b/>
        </w:rPr>
      </w:pPr>
    </w:p>
    <w:p w14:paraId="7D3D63C6" w14:textId="77777777" w:rsidR="00217F36" w:rsidRPr="00F9587D" w:rsidRDefault="00217F36" w:rsidP="00C027B8">
      <w:pPr>
        <w:jc w:val="both"/>
        <w:rPr>
          <w:iCs w:val="0"/>
          <w:lang w:val="es-ES_tradnl"/>
        </w:rPr>
      </w:pPr>
    </w:p>
    <w:p w14:paraId="71350F0D" w14:textId="77777777" w:rsidR="00C027B8" w:rsidRPr="00F9587D" w:rsidRDefault="00C027B8" w:rsidP="005F6AC8">
      <w:pPr>
        <w:pStyle w:val="Ttulo1"/>
        <w:rPr>
          <w:rFonts w:ascii="Montserrat" w:hAnsi="Montserrat"/>
          <w:sz w:val="18"/>
          <w:szCs w:val="18"/>
        </w:rPr>
      </w:pPr>
      <w:bookmarkStart w:id="12" w:name="_Toc108579673"/>
      <w:r w:rsidRPr="00F9587D">
        <w:rPr>
          <w:rFonts w:ascii="Montserrat" w:hAnsi="Montserrat"/>
          <w:sz w:val="18"/>
          <w:szCs w:val="18"/>
        </w:rPr>
        <w:t>MEDIO DE PRESENTACIÓN DE PROPOSICIONES</w:t>
      </w:r>
      <w:bookmarkEnd w:id="12"/>
    </w:p>
    <w:p w14:paraId="1B8F4CD4" w14:textId="496DCD0D" w:rsidR="00C027B8" w:rsidRPr="00F9587D" w:rsidRDefault="00C027B8" w:rsidP="00C027B8">
      <w:pPr>
        <w:jc w:val="both"/>
        <w:rPr>
          <w:lang w:val="es-ES_tradnl"/>
        </w:rPr>
      </w:pPr>
    </w:p>
    <w:p w14:paraId="25D79055" w14:textId="0A0E214F" w:rsidR="00EF687C" w:rsidRPr="00F9587D" w:rsidRDefault="00EF687C" w:rsidP="00EF687C">
      <w:pPr>
        <w:jc w:val="both"/>
        <w:rPr>
          <w:b/>
          <w:lang w:val="es-ES_tradnl"/>
        </w:rPr>
      </w:pPr>
      <w:r w:rsidRPr="00F9587D">
        <w:rPr>
          <w:lang w:val="es-ES_tradnl"/>
        </w:rPr>
        <w:t>Las proposiciones no podrán enviarse a través de medios electrónicos, ya que la modalidad de la presentación de estas deberá efectuarse de manera presencial.</w:t>
      </w:r>
    </w:p>
    <w:p w14:paraId="35156D4E" w14:textId="58A6C925" w:rsidR="00C027B8" w:rsidRPr="00F9587D" w:rsidRDefault="00C027B8" w:rsidP="00C027B8">
      <w:pPr>
        <w:jc w:val="both"/>
        <w:rPr>
          <w:b/>
          <w:lang w:val="es-ES_tradnl"/>
        </w:rPr>
      </w:pPr>
    </w:p>
    <w:p w14:paraId="117F74B3" w14:textId="77777777" w:rsidR="00217F36" w:rsidRPr="00F9587D" w:rsidRDefault="00217F36" w:rsidP="00C027B8">
      <w:pPr>
        <w:jc w:val="both"/>
        <w:rPr>
          <w:b/>
          <w:lang w:val="es-ES_tradnl"/>
        </w:rPr>
      </w:pPr>
    </w:p>
    <w:p w14:paraId="120F0B93" w14:textId="1EA673C9" w:rsidR="00C027B8" w:rsidRPr="00F9587D" w:rsidRDefault="00C027B8" w:rsidP="005F6AC8">
      <w:pPr>
        <w:pStyle w:val="Ttulo1"/>
        <w:rPr>
          <w:rFonts w:ascii="Montserrat" w:hAnsi="Montserrat"/>
          <w:sz w:val="18"/>
          <w:szCs w:val="18"/>
        </w:rPr>
      </w:pPr>
      <w:bookmarkStart w:id="13" w:name="_Toc108579674"/>
      <w:r w:rsidRPr="00F9587D">
        <w:rPr>
          <w:rFonts w:ascii="Montserrat" w:hAnsi="Montserrat"/>
          <w:sz w:val="18"/>
          <w:szCs w:val="18"/>
        </w:rPr>
        <w:t xml:space="preserve">VISITA AL SITIO DE </w:t>
      </w:r>
      <w:r w:rsidR="00E57079" w:rsidRPr="00F9587D">
        <w:rPr>
          <w:rFonts w:ascii="Montserrat" w:hAnsi="Montserrat"/>
          <w:sz w:val="18"/>
          <w:szCs w:val="18"/>
        </w:rPr>
        <w:t xml:space="preserve">PRESTACIÓN </w:t>
      </w:r>
      <w:r w:rsidRPr="00F9587D">
        <w:rPr>
          <w:rFonts w:ascii="Montserrat" w:hAnsi="Montserrat"/>
          <w:sz w:val="18"/>
          <w:szCs w:val="18"/>
        </w:rPr>
        <w:t>DE LOS SERVICIOS</w:t>
      </w:r>
      <w:bookmarkEnd w:id="13"/>
    </w:p>
    <w:p w14:paraId="663BCFC1" w14:textId="77777777" w:rsidR="00C027B8" w:rsidRPr="00F9587D" w:rsidRDefault="00C027B8" w:rsidP="00C027B8">
      <w:pPr>
        <w:jc w:val="both"/>
        <w:rPr>
          <w:lang w:val="es-ES_tradnl"/>
        </w:rPr>
      </w:pPr>
    </w:p>
    <w:p w14:paraId="1F9E18A6" w14:textId="3D50645C" w:rsidR="00C027B8" w:rsidRPr="00F9587D" w:rsidRDefault="00C027B8" w:rsidP="00C027B8">
      <w:pPr>
        <w:jc w:val="both"/>
      </w:pPr>
      <w:r w:rsidRPr="00F9587D">
        <w:t xml:space="preserve">Con fundamento en la fracción IX del artículo 31 de la </w:t>
      </w:r>
      <w:r w:rsidRPr="00F9587D">
        <w:rPr>
          <w:b/>
        </w:rPr>
        <w:t>“Ley”</w:t>
      </w:r>
      <w:r w:rsidRPr="00F9587D">
        <w:t xml:space="preserve">, se llevará a cabo la visita o visitas al sitio de la </w:t>
      </w:r>
      <w:r w:rsidR="00E57079" w:rsidRPr="00F9587D">
        <w:t xml:space="preserve">prestación </w:t>
      </w:r>
      <w:r w:rsidRPr="00F9587D">
        <w:t xml:space="preserve">de los </w:t>
      </w:r>
      <w:r w:rsidR="00B3250A" w:rsidRPr="00F9587D">
        <w:rPr>
          <w:b/>
        </w:rPr>
        <w:t>“Servicios”</w:t>
      </w:r>
      <w:r w:rsidRPr="00F9587D">
        <w:t>, conforme a lo siguiente:</w:t>
      </w:r>
    </w:p>
    <w:p w14:paraId="0F24639C" w14:textId="77777777" w:rsidR="00C027B8" w:rsidRPr="00F9587D" w:rsidRDefault="00C027B8" w:rsidP="00C027B8">
      <w:pPr>
        <w:jc w:val="both"/>
        <w:rPr>
          <w:b/>
          <w:lang w:val="es-ES_tradnl"/>
        </w:rPr>
      </w:pPr>
    </w:p>
    <w:p w14:paraId="020E2035" w14:textId="7A9F8754" w:rsidR="00C027B8" w:rsidRPr="00F9587D" w:rsidRDefault="00C027B8" w:rsidP="00C027B8">
      <w:pPr>
        <w:jc w:val="both"/>
        <w:rPr>
          <w:lang w:val="es-ES_tradnl"/>
        </w:rPr>
      </w:pPr>
      <w:r w:rsidRPr="00F9587D">
        <w:rPr>
          <w:b/>
          <w:lang w:val="es-ES_tradnl"/>
        </w:rPr>
        <w:t>Fecha:</w:t>
      </w:r>
      <w:r w:rsidRPr="00F9587D">
        <w:rPr>
          <w:lang w:val="es-ES_tradnl"/>
        </w:rPr>
        <w:t xml:space="preserve"> </w:t>
      </w:r>
      <w:r w:rsidR="006D6453" w:rsidRPr="00F9587D">
        <w:rPr>
          <w:lang w:val="es-ES_tradnl"/>
        </w:rPr>
        <w:t>20 de julio</w:t>
      </w:r>
      <w:r w:rsidR="00BC42F4" w:rsidRPr="00F9587D">
        <w:rPr>
          <w:lang w:val="es-ES_tradnl"/>
        </w:rPr>
        <w:t xml:space="preserve"> </w:t>
      </w:r>
      <w:r w:rsidRPr="00F9587D">
        <w:rPr>
          <w:lang w:val="es-ES_tradnl"/>
        </w:rPr>
        <w:t>de 202</w:t>
      </w:r>
      <w:r w:rsidR="00CE1725" w:rsidRPr="00F9587D">
        <w:rPr>
          <w:lang w:val="es-ES_tradnl"/>
        </w:rPr>
        <w:t>2</w:t>
      </w:r>
    </w:p>
    <w:p w14:paraId="72F63E22" w14:textId="26810307" w:rsidR="00C027B8" w:rsidRPr="00F9587D" w:rsidRDefault="00C027B8" w:rsidP="00C027B8">
      <w:pPr>
        <w:jc w:val="both"/>
        <w:rPr>
          <w:lang w:val="es-ES_tradnl"/>
        </w:rPr>
      </w:pPr>
      <w:r w:rsidRPr="00F9587D">
        <w:rPr>
          <w:b/>
          <w:lang w:val="es-ES_tradnl"/>
        </w:rPr>
        <w:t>Hora:</w:t>
      </w:r>
      <w:r w:rsidRPr="00F9587D">
        <w:rPr>
          <w:lang w:val="es-ES_tradnl"/>
        </w:rPr>
        <w:t xml:space="preserve">  </w:t>
      </w:r>
      <w:r w:rsidR="006D6453" w:rsidRPr="00F9587D">
        <w:rPr>
          <w:lang w:val="es-ES_tradnl"/>
        </w:rPr>
        <w:t>10:00</w:t>
      </w:r>
      <w:r w:rsidRPr="00F9587D">
        <w:rPr>
          <w:lang w:val="es-ES_tradnl"/>
        </w:rPr>
        <w:t xml:space="preserve"> horas</w:t>
      </w:r>
    </w:p>
    <w:p w14:paraId="6BBA96FC" w14:textId="269D6BCA" w:rsidR="00C027B8" w:rsidRPr="00F9587D" w:rsidRDefault="00C027B8" w:rsidP="00C027B8">
      <w:pPr>
        <w:jc w:val="both"/>
        <w:rPr>
          <w:lang w:val="es-ES_tradnl"/>
        </w:rPr>
      </w:pPr>
      <w:r w:rsidRPr="00F9587D">
        <w:rPr>
          <w:b/>
          <w:lang w:val="es-ES_tradnl"/>
        </w:rPr>
        <w:t>Lugar:</w:t>
      </w:r>
      <w:r w:rsidRPr="00F9587D">
        <w:rPr>
          <w:lang w:val="es-ES_tradnl"/>
        </w:rPr>
        <w:t xml:space="preserve"> </w:t>
      </w:r>
      <w:r w:rsidR="002518E3">
        <w:rPr>
          <w:bCs w:val="0"/>
        </w:rPr>
        <w:t>km 0+000 de la Autopista Acayucan-Cosoleacaque</w:t>
      </w:r>
      <w:r w:rsidR="00562076" w:rsidRPr="00F9587D">
        <w:t>.</w:t>
      </w:r>
      <w:r w:rsidR="00CE1725" w:rsidRPr="00F9587D">
        <w:rPr>
          <w:b/>
          <w:lang w:val="es-ES_tradnl"/>
        </w:rPr>
        <w:t xml:space="preserve"> </w:t>
      </w:r>
    </w:p>
    <w:p w14:paraId="703F4365" w14:textId="77777777" w:rsidR="00C027B8" w:rsidRPr="00F9587D" w:rsidRDefault="00C027B8" w:rsidP="00C027B8">
      <w:pPr>
        <w:jc w:val="both"/>
        <w:rPr>
          <w:lang w:val="es-ES_tradnl"/>
        </w:rPr>
      </w:pPr>
    </w:p>
    <w:p w14:paraId="460971A7" w14:textId="3D608853" w:rsidR="00C027B8" w:rsidRPr="00F9587D" w:rsidRDefault="00C027B8" w:rsidP="00C027B8">
      <w:pPr>
        <w:jc w:val="both"/>
        <w:rPr>
          <w:rFonts w:eastAsia="Times New Roman"/>
          <w:lang w:val="es-ES" w:eastAsia="es-ES"/>
        </w:rPr>
      </w:pPr>
      <w:r w:rsidRPr="00F9587D">
        <w:rPr>
          <w:rFonts w:eastAsia="Times New Roman"/>
          <w:lang w:val="es-ES" w:eastAsia="es-ES"/>
        </w:rPr>
        <w:lastRenderedPageBreak/>
        <w:t xml:space="preserve">De conformidad con el artículo 38 del </w:t>
      </w:r>
      <w:r w:rsidRPr="00F9587D">
        <w:rPr>
          <w:rFonts w:eastAsia="Times New Roman"/>
          <w:b/>
          <w:lang w:val="es-ES" w:eastAsia="es-ES"/>
        </w:rPr>
        <w:t>“Reglamento”</w:t>
      </w:r>
      <w:r w:rsidRPr="00F9587D">
        <w:rPr>
          <w:rFonts w:eastAsia="Times New Roman"/>
          <w:lang w:val="es-ES" w:eastAsia="es-ES"/>
        </w:rPr>
        <w:t xml:space="preserve">, la visita al sitio donde se </w:t>
      </w:r>
      <w:r w:rsidR="00D4343A" w:rsidRPr="00F9587D">
        <w:rPr>
          <w:rFonts w:eastAsia="Times New Roman"/>
          <w:lang w:val="es-ES" w:eastAsia="es-ES"/>
        </w:rPr>
        <w:t xml:space="preserve">prestarán </w:t>
      </w:r>
      <w:r w:rsidRPr="00F9587D">
        <w:rPr>
          <w:rFonts w:eastAsia="Times New Roman"/>
          <w:lang w:val="es-ES" w:eastAsia="es-ES"/>
        </w:rPr>
        <w:t xml:space="preserve">los </w:t>
      </w:r>
      <w:r w:rsidR="00CE1725" w:rsidRPr="00F9587D">
        <w:rPr>
          <w:rFonts w:eastAsia="Times New Roman"/>
          <w:b/>
          <w:lang w:val="es-ES" w:eastAsia="es-ES"/>
        </w:rPr>
        <w:t>“S</w:t>
      </w:r>
      <w:r w:rsidR="00C25E0E" w:rsidRPr="00F9587D">
        <w:rPr>
          <w:rFonts w:eastAsia="Times New Roman"/>
          <w:b/>
          <w:lang w:val="es-ES" w:eastAsia="es-ES"/>
        </w:rPr>
        <w:t>ervicios</w:t>
      </w:r>
      <w:r w:rsidR="00CE1725" w:rsidRPr="00F9587D">
        <w:rPr>
          <w:rFonts w:eastAsia="Times New Roman"/>
          <w:b/>
          <w:lang w:val="es-ES" w:eastAsia="es-ES"/>
        </w:rPr>
        <w:t>”</w:t>
      </w:r>
      <w:r w:rsidRPr="00F9587D">
        <w:rPr>
          <w:rFonts w:eastAsia="Times New Roman"/>
          <w:lang w:val="es-ES" w:eastAsia="es-ES"/>
        </w:rPr>
        <w:t xml:space="preserve"> será optativa para los interesados y tendrá como objeto que los </w:t>
      </w:r>
      <w:r w:rsidRPr="00F9587D">
        <w:rPr>
          <w:rFonts w:eastAsia="Times New Roman"/>
          <w:b/>
          <w:lang w:val="es-ES" w:eastAsia="es-ES"/>
        </w:rPr>
        <w:t>“Licitantes”</w:t>
      </w:r>
      <w:r w:rsidRPr="00F9587D">
        <w:rPr>
          <w:rFonts w:eastAsia="Times New Roman"/>
          <w:lang w:val="es-ES" w:eastAsia="es-ES"/>
        </w:rPr>
        <w:t xml:space="preserve"> conozcan las condiciones ambientales, así como las características referentes al grado de dificultad de los </w:t>
      </w:r>
      <w:r w:rsidR="00CE1725" w:rsidRPr="00F9587D">
        <w:rPr>
          <w:rFonts w:eastAsia="Times New Roman"/>
          <w:b/>
          <w:lang w:val="es-ES" w:eastAsia="es-ES"/>
        </w:rPr>
        <w:t>“S</w:t>
      </w:r>
      <w:r w:rsidR="000E3DAE" w:rsidRPr="00F9587D">
        <w:rPr>
          <w:rFonts w:eastAsia="Times New Roman"/>
          <w:b/>
          <w:lang w:val="es-ES" w:eastAsia="es-ES"/>
        </w:rPr>
        <w:t>ervicios</w:t>
      </w:r>
      <w:r w:rsidR="00CE1725" w:rsidRPr="00F9587D">
        <w:rPr>
          <w:rFonts w:eastAsia="Times New Roman"/>
          <w:b/>
          <w:lang w:val="es-ES" w:eastAsia="es-ES"/>
        </w:rPr>
        <w:t>”</w:t>
      </w:r>
      <w:r w:rsidR="000E3DAE" w:rsidRPr="00F9587D">
        <w:rPr>
          <w:rFonts w:eastAsia="Times New Roman"/>
          <w:lang w:val="es-ES" w:eastAsia="es-ES"/>
        </w:rPr>
        <w:t xml:space="preserve"> </w:t>
      </w:r>
      <w:r w:rsidRPr="00F9587D">
        <w:rPr>
          <w:rFonts w:eastAsia="Times New Roman"/>
          <w:lang w:val="es-ES" w:eastAsia="es-ES"/>
        </w:rPr>
        <w:t xml:space="preserve">a desarrollar y sus implicaciones de carácter técnico. </w:t>
      </w:r>
    </w:p>
    <w:p w14:paraId="7359E629" w14:textId="77777777" w:rsidR="00C027B8" w:rsidRPr="00F9587D" w:rsidRDefault="00C027B8" w:rsidP="00C027B8">
      <w:pPr>
        <w:jc w:val="both"/>
        <w:rPr>
          <w:rFonts w:eastAsia="Times New Roman"/>
          <w:lang w:val="es-ES" w:eastAsia="es-ES"/>
        </w:rPr>
      </w:pPr>
    </w:p>
    <w:p w14:paraId="5ADFB292" w14:textId="3BFD08B1" w:rsidR="00C027B8" w:rsidRPr="00F9587D" w:rsidRDefault="00C027B8" w:rsidP="00C027B8">
      <w:pPr>
        <w:jc w:val="both"/>
        <w:rPr>
          <w:rFonts w:eastAsia="Times New Roman"/>
          <w:lang w:val="es-ES" w:eastAsia="es-ES"/>
        </w:rPr>
      </w:pPr>
      <w:r w:rsidRPr="00F9587D">
        <w:rPr>
          <w:rFonts w:eastAsia="Times New Roman"/>
          <w:lang w:val="es-ES" w:eastAsia="es-ES"/>
        </w:rPr>
        <w:t xml:space="preserve">Los </w:t>
      </w:r>
      <w:r w:rsidRPr="00F9587D">
        <w:rPr>
          <w:rFonts w:eastAsia="Times New Roman"/>
          <w:b/>
          <w:lang w:val="es-ES" w:eastAsia="es-ES"/>
        </w:rPr>
        <w:t>“Licitantes”</w:t>
      </w:r>
      <w:r w:rsidRPr="00F9587D">
        <w:rPr>
          <w:rFonts w:eastAsia="Times New Roman"/>
          <w:lang w:val="es-ES" w:eastAsia="es-ES"/>
        </w:rPr>
        <w:t xml:space="preserve"> deberán incluir en sus proposiciones un escrito en el que manifiesten </w:t>
      </w:r>
      <w:r w:rsidRPr="00F9587D">
        <w:rPr>
          <w:rFonts w:eastAsia="Times New Roman"/>
          <w:i/>
          <w:lang w:val="es-ES" w:eastAsia="es-ES"/>
        </w:rPr>
        <w:t>bajo protesta de decir verdad</w:t>
      </w:r>
      <w:r w:rsidRPr="00F9587D">
        <w:rPr>
          <w:rFonts w:eastAsia="Times New Roman"/>
          <w:lang w:val="es-ES" w:eastAsia="es-ES"/>
        </w:rPr>
        <w:t xml:space="preserve"> que conocen las condiciones y características antes citadas, por lo que no podrán invocar su desconocimiento o solicitar modificaciones al </w:t>
      </w:r>
      <w:r w:rsidRPr="00F9587D">
        <w:rPr>
          <w:rFonts w:eastAsia="Times New Roman"/>
          <w:b/>
          <w:lang w:val="es-ES" w:eastAsia="es-ES"/>
        </w:rPr>
        <w:t>“Contrato”</w:t>
      </w:r>
      <w:r w:rsidRPr="00F9587D">
        <w:rPr>
          <w:rFonts w:eastAsia="Times New Roman"/>
          <w:lang w:val="es-ES" w:eastAsia="es-ES"/>
        </w:rPr>
        <w:t xml:space="preserve"> por este motivo. </w:t>
      </w:r>
    </w:p>
    <w:p w14:paraId="52D278A9" w14:textId="77777777" w:rsidR="00C027B8" w:rsidRPr="00F9587D" w:rsidRDefault="00C027B8" w:rsidP="00C027B8">
      <w:pPr>
        <w:ind w:firstLine="708"/>
        <w:jc w:val="both"/>
      </w:pPr>
    </w:p>
    <w:p w14:paraId="6F6BBB44" w14:textId="456A2BF6" w:rsidR="00C027B8" w:rsidRPr="00F9587D" w:rsidRDefault="00C027B8" w:rsidP="00C027B8">
      <w:pPr>
        <w:jc w:val="both"/>
      </w:pPr>
      <w:r w:rsidRPr="00F9587D">
        <w:t xml:space="preserve">Al sitio de </w:t>
      </w:r>
      <w:r w:rsidR="00E57079" w:rsidRPr="00F9587D">
        <w:t xml:space="preserve">prestación </w:t>
      </w:r>
      <w:r w:rsidRPr="00F9587D">
        <w:t xml:space="preserve">de los </w:t>
      </w:r>
      <w:r w:rsidR="00CE1725" w:rsidRPr="00F9587D">
        <w:rPr>
          <w:b/>
        </w:rPr>
        <w:t>“S</w:t>
      </w:r>
      <w:r w:rsidR="000E3DAE" w:rsidRPr="00F9587D">
        <w:rPr>
          <w:b/>
        </w:rPr>
        <w:t>ervicios</w:t>
      </w:r>
      <w:r w:rsidR="00CE1725" w:rsidRPr="00F9587D">
        <w:rPr>
          <w:b/>
        </w:rPr>
        <w:t>”</w:t>
      </w:r>
      <w:r w:rsidRPr="00F9587D">
        <w:t xml:space="preserve">, en la fecha y hora señalados en la presente </w:t>
      </w:r>
      <w:r w:rsidRPr="00F9587D">
        <w:rPr>
          <w:b/>
        </w:rPr>
        <w:t>“Convocatoria”</w:t>
      </w:r>
      <w:r w:rsidRPr="00F9587D">
        <w:t xml:space="preserve">, podrán asistir los interesados y sus auxiliares, así como aquellos que autorice la </w:t>
      </w:r>
      <w:r w:rsidRPr="00F9587D">
        <w:rPr>
          <w:b/>
        </w:rPr>
        <w:t>“Convocante”</w:t>
      </w:r>
      <w:r w:rsidRPr="00F9587D">
        <w:t xml:space="preserve">. Con posterioridad a la realización de la visita podrá permitirse el acceso al lugar en que se llevarán a cabo los </w:t>
      </w:r>
      <w:r w:rsidR="002A2E5F" w:rsidRPr="00F9587D">
        <w:rPr>
          <w:b/>
        </w:rPr>
        <w:t>“S</w:t>
      </w:r>
      <w:r w:rsidR="000E3DAE" w:rsidRPr="00F9587D">
        <w:rPr>
          <w:b/>
        </w:rPr>
        <w:t>ervicios</w:t>
      </w:r>
      <w:r w:rsidR="002A2E5F" w:rsidRPr="00F9587D">
        <w:rPr>
          <w:b/>
        </w:rPr>
        <w:t>”</w:t>
      </w:r>
      <w:r w:rsidRPr="00F9587D">
        <w:t xml:space="preserve"> a quienes lo soliciten, siempre y cuando esto se solicite a la </w:t>
      </w:r>
      <w:r w:rsidRPr="00F9587D">
        <w:rPr>
          <w:b/>
        </w:rPr>
        <w:t>“Convocante”</w:t>
      </w:r>
      <w:r w:rsidRPr="00F9587D">
        <w:t xml:space="preserve"> por lo menos 24 (veinticuatro) horas anteriores a la recepción y apertura de proposiciones, sin que sea obligatorio para la </w:t>
      </w:r>
      <w:r w:rsidRPr="00F9587D">
        <w:rPr>
          <w:b/>
        </w:rPr>
        <w:t>“</w:t>
      </w:r>
      <w:r w:rsidR="00D06B68" w:rsidRPr="00F9587D">
        <w:rPr>
          <w:b/>
        </w:rPr>
        <w:t>Convocante”</w:t>
      </w:r>
      <w:r w:rsidR="00D06B68" w:rsidRPr="00F9587D">
        <w:t xml:space="preserve"> la</w:t>
      </w:r>
      <w:r w:rsidRPr="00F9587D">
        <w:t xml:space="preserve"> designación de un técnico que guíe esta visita.</w:t>
      </w:r>
    </w:p>
    <w:p w14:paraId="12FC11AC" w14:textId="77777777" w:rsidR="00C027B8" w:rsidRPr="00F9587D" w:rsidRDefault="00C027B8" w:rsidP="00C027B8">
      <w:pPr>
        <w:jc w:val="both"/>
      </w:pPr>
    </w:p>
    <w:p w14:paraId="6B3EB199" w14:textId="77777777" w:rsidR="00C027B8" w:rsidRPr="00F9587D" w:rsidRDefault="00C027B8" w:rsidP="00C027B8">
      <w:pPr>
        <w:jc w:val="both"/>
        <w:rPr>
          <w:b/>
          <w:lang w:val="es-ES_tradnl"/>
        </w:rPr>
      </w:pPr>
      <w:r w:rsidRPr="00F9587D">
        <w:rPr>
          <w:lang w:val="es-ES"/>
        </w:rPr>
        <w:t xml:space="preserve">Los </w:t>
      </w:r>
      <w:r w:rsidRPr="00F9587D">
        <w:rPr>
          <w:b/>
          <w:lang w:val="es-ES"/>
        </w:rPr>
        <w:t xml:space="preserve">“Licitantes” </w:t>
      </w:r>
      <w:r w:rsidRPr="00F9587D">
        <w:rPr>
          <w:lang w:val="es-ES"/>
        </w:rPr>
        <w:t>deberán tomar en cuenta que los gastos derivados de dichas visitas, serán asumidos por sí mismos.</w:t>
      </w:r>
    </w:p>
    <w:p w14:paraId="5F302AAC" w14:textId="77777777" w:rsidR="00C027B8" w:rsidRPr="00F9587D" w:rsidRDefault="00C027B8" w:rsidP="00C027B8">
      <w:pPr>
        <w:jc w:val="both"/>
        <w:rPr>
          <w:b/>
          <w:lang w:val="es-ES_tradnl"/>
        </w:rPr>
      </w:pPr>
    </w:p>
    <w:p w14:paraId="55E1FE7F" w14:textId="77777777" w:rsidR="00C027B8" w:rsidRPr="00F9587D" w:rsidRDefault="00C027B8" w:rsidP="00C027B8">
      <w:pPr>
        <w:jc w:val="both"/>
        <w:rPr>
          <w:b/>
          <w:lang w:val="es-ES_tradnl"/>
        </w:rPr>
      </w:pPr>
    </w:p>
    <w:p w14:paraId="59ED2B32" w14:textId="77777777" w:rsidR="00C027B8" w:rsidRPr="00F9587D" w:rsidRDefault="00C027B8" w:rsidP="005F6AC8">
      <w:pPr>
        <w:pStyle w:val="Ttulo1"/>
        <w:rPr>
          <w:rFonts w:ascii="Montserrat" w:hAnsi="Montserrat"/>
          <w:sz w:val="18"/>
          <w:szCs w:val="18"/>
        </w:rPr>
      </w:pPr>
      <w:bookmarkStart w:id="14" w:name="_Toc108579675"/>
      <w:r w:rsidRPr="00F9587D">
        <w:rPr>
          <w:rFonts w:ascii="Montserrat" w:hAnsi="Montserrat"/>
          <w:sz w:val="18"/>
          <w:szCs w:val="18"/>
        </w:rPr>
        <w:t>JUNTA DE ACLARACIONES DEL “PROCEDIMIENTO DE CONTRATACIÓN”</w:t>
      </w:r>
      <w:bookmarkEnd w:id="14"/>
      <w:r w:rsidRPr="00F9587D">
        <w:rPr>
          <w:rFonts w:ascii="Montserrat" w:hAnsi="Montserrat"/>
          <w:sz w:val="18"/>
          <w:szCs w:val="18"/>
        </w:rPr>
        <w:t xml:space="preserve"> </w:t>
      </w:r>
    </w:p>
    <w:p w14:paraId="7A9F0DEE" w14:textId="77777777" w:rsidR="00C027B8" w:rsidRPr="00F9587D" w:rsidRDefault="00C027B8" w:rsidP="00C027B8">
      <w:pPr>
        <w:jc w:val="both"/>
        <w:rPr>
          <w:lang w:val="es-ES_tradnl"/>
        </w:rPr>
      </w:pPr>
    </w:p>
    <w:p w14:paraId="42E64B76" w14:textId="7689353A" w:rsidR="00C027B8" w:rsidRPr="00F9587D" w:rsidRDefault="00C027B8" w:rsidP="00C027B8">
      <w:pPr>
        <w:jc w:val="both"/>
        <w:rPr>
          <w:lang w:val="es-ES_tradnl"/>
        </w:rPr>
      </w:pPr>
      <w:r w:rsidRPr="00F9587D">
        <w:rPr>
          <w:lang w:val="es-ES_tradnl"/>
        </w:rPr>
        <w:t>La fecha, hora y lugar de la junta de aclaraciones serán conforme a lo siguiente:</w:t>
      </w:r>
    </w:p>
    <w:p w14:paraId="17E9CC34" w14:textId="77777777" w:rsidR="00C027B8" w:rsidRPr="00F9587D" w:rsidRDefault="00C027B8" w:rsidP="00C027B8">
      <w:pPr>
        <w:jc w:val="both"/>
        <w:rPr>
          <w:b/>
          <w:lang w:val="es-ES_tradnl"/>
        </w:rPr>
      </w:pPr>
    </w:p>
    <w:p w14:paraId="7F4BB4AA" w14:textId="02B05A71" w:rsidR="00C027B8" w:rsidRPr="00F9587D" w:rsidRDefault="00C027B8" w:rsidP="00C027B8">
      <w:pPr>
        <w:tabs>
          <w:tab w:val="left" w:pos="6693"/>
        </w:tabs>
        <w:jc w:val="both"/>
        <w:rPr>
          <w:lang w:val="es-ES_tradnl"/>
        </w:rPr>
      </w:pPr>
      <w:r w:rsidRPr="00F9587D">
        <w:rPr>
          <w:b/>
          <w:lang w:val="es-ES_tradnl"/>
        </w:rPr>
        <w:t xml:space="preserve">Fecha: </w:t>
      </w:r>
      <w:r w:rsidR="006D6453" w:rsidRPr="00F9587D">
        <w:rPr>
          <w:bCs w:val="0"/>
          <w:lang w:val="es-ES_tradnl"/>
        </w:rPr>
        <w:t>22 de julio</w:t>
      </w:r>
      <w:r w:rsidR="006D0AFF" w:rsidRPr="00F9587D">
        <w:rPr>
          <w:bCs w:val="0"/>
          <w:lang w:val="es-ES_tradnl"/>
        </w:rPr>
        <w:t xml:space="preserve"> </w:t>
      </w:r>
      <w:r w:rsidRPr="00F9587D">
        <w:rPr>
          <w:bCs w:val="0"/>
          <w:lang w:val="es-ES_tradnl"/>
        </w:rPr>
        <w:t>de 20</w:t>
      </w:r>
      <w:r w:rsidR="000708E8" w:rsidRPr="00F9587D">
        <w:rPr>
          <w:bCs w:val="0"/>
          <w:lang w:val="es-ES_tradnl"/>
        </w:rPr>
        <w:t>2</w:t>
      </w:r>
      <w:r w:rsidR="004961DC" w:rsidRPr="00F9587D">
        <w:rPr>
          <w:bCs w:val="0"/>
          <w:lang w:val="es-ES_tradnl"/>
        </w:rPr>
        <w:t>2</w:t>
      </w:r>
      <w:r w:rsidRPr="00F9587D">
        <w:rPr>
          <w:lang w:val="es-ES_tradnl"/>
        </w:rPr>
        <w:t>.</w:t>
      </w:r>
    </w:p>
    <w:p w14:paraId="165ECC6E" w14:textId="0F777334" w:rsidR="00C027B8" w:rsidRPr="00F9587D" w:rsidRDefault="00C027B8" w:rsidP="00C027B8">
      <w:pPr>
        <w:tabs>
          <w:tab w:val="left" w:pos="6693"/>
        </w:tabs>
        <w:jc w:val="both"/>
        <w:rPr>
          <w:b/>
          <w:lang w:val="es-ES_tradnl"/>
        </w:rPr>
      </w:pPr>
      <w:r w:rsidRPr="00F9587D">
        <w:rPr>
          <w:b/>
          <w:lang w:val="es-ES_tradnl"/>
        </w:rPr>
        <w:t xml:space="preserve">Hora: </w:t>
      </w:r>
      <w:r w:rsidR="006D6453" w:rsidRPr="00F9587D">
        <w:rPr>
          <w:lang w:val="es-ES_tradnl"/>
        </w:rPr>
        <w:t>14</w:t>
      </w:r>
      <w:r w:rsidR="006D0AFF" w:rsidRPr="00F9587D">
        <w:rPr>
          <w:lang w:val="es-ES_tradnl"/>
        </w:rPr>
        <w:t>:00</w:t>
      </w:r>
      <w:r w:rsidRPr="00F9587D">
        <w:rPr>
          <w:lang w:val="es-ES_tradnl"/>
        </w:rPr>
        <w:t xml:space="preserve"> Horas</w:t>
      </w:r>
    </w:p>
    <w:p w14:paraId="4DD55660" w14:textId="79B56481" w:rsidR="00C027B8" w:rsidRPr="00F9587D" w:rsidRDefault="00C027B8" w:rsidP="00C027B8">
      <w:pPr>
        <w:jc w:val="both"/>
      </w:pPr>
      <w:r w:rsidRPr="00F9587D">
        <w:rPr>
          <w:b/>
        </w:rPr>
        <w:t xml:space="preserve">Lugar: </w:t>
      </w:r>
      <w:r w:rsidR="00085883" w:rsidRPr="00F9587D">
        <w:t>Auditorio institucional ubicado en el</w:t>
      </w:r>
      <w:r w:rsidR="00363E43" w:rsidRPr="00F9587D">
        <w:t xml:space="preserve"> </w:t>
      </w:r>
      <w:r w:rsidR="00363E43" w:rsidRPr="00F9587D">
        <w:rPr>
          <w:b/>
        </w:rPr>
        <w:t>“Domicilio de la Convocante”</w:t>
      </w:r>
      <w:r w:rsidRPr="00F9587D">
        <w:t>.</w:t>
      </w:r>
    </w:p>
    <w:p w14:paraId="0C5F867B" w14:textId="77777777" w:rsidR="00C027B8" w:rsidRPr="00F9587D" w:rsidRDefault="00C027B8" w:rsidP="00C027B8">
      <w:pPr>
        <w:tabs>
          <w:tab w:val="left" w:pos="6693"/>
        </w:tabs>
        <w:jc w:val="both"/>
      </w:pPr>
    </w:p>
    <w:p w14:paraId="47B6DBD9" w14:textId="1E6A1EF4" w:rsidR="00C027B8" w:rsidRPr="00F9587D" w:rsidRDefault="00C027B8" w:rsidP="00C027B8">
      <w:pPr>
        <w:jc w:val="both"/>
      </w:pPr>
      <w:r w:rsidRPr="00F9587D">
        <w:t xml:space="preserve">Las juntas de aclaraciones serán presididas por el servidor público designado por la </w:t>
      </w:r>
      <w:r w:rsidRPr="00F9587D">
        <w:rPr>
          <w:b/>
        </w:rPr>
        <w:t>“Convocante”</w:t>
      </w:r>
      <w:r w:rsidRPr="00F9587D">
        <w:t xml:space="preserve">, quién deberá ser asistido por un representante del </w:t>
      </w:r>
      <w:r w:rsidR="000E3EF1" w:rsidRPr="00F9587D">
        <w:t>área</w:t>
      </w:r>
      <w:r w:rsidRPr="00F9587D">
        <w:t xml:space="preserve"> </w:t>
      </w:r>
      <w:r w:rsidRPr="00F9587D">
        <w:rPr>
          <w:b/>
        </w:rPr>
        <w:t>“</w:t>
      </w:r>
      <w:r w:rsidR="00103461" w:rsidRPr="00F9587D">
        <w:rPr>
          <w:b/>
        </w:rPr>
        <w:t>Área Técnica</w:t>
      </w:r>
      <w:r w:rsidRPr="00F9587D">
        <w:rPr>
          <w:b/>
        </w:rPr>
        <w:t>”</w:t>
      </w:r>
      <w:r w:rsidR="00764D5E" w:rsidRPr="00F9587D">
        <w:t>, que cuente con los conocimientos técnicos suficientes,</w:t>
      </w:r>
      <w:r w:rsidRPr="00F9587D">
        <w:t xml:space="preserve"> </w:t>
      </w:r>
      <w:r w:rsidR="00BD51F9" w:rsidRPr="00F9587D">
        <w:t>a fin de que</w:t>
      </w:r>
      <w:r w:rsidR="00C61C23" w:rsidRPr="00F9587D">
        <w:t xml:space="preserve"> se resuelvan en forma </w:t>
      </w:r>
      <w:r w:rsidRPr="00F9587D">
        <w:t xml:space="preserve">clara y precisa las dudas y planteamientos de los </w:t>
      </w:r>
      <w:r w:rsidRPr="00F9587D">
        <w:rPr>
          <w:b/>
        </w:rPr>
        <w:t>“Licitantes”</w:t>
      </w:r>
      <w:r w:rsidRPr="00F9587D">
        <w:t xml:space="preserve">, relacionados con los aspectos contenidos en la </w:t>
      </w:r>
      <w:r w:rsidRPr="00F9587D">
        <w:rPr>
          <w:b/>
        </w:rPr>
        <w:t>“Convocatoria”</w:t>
      </w:r>
      <w:r w:rsidRPr="00F9587D">
        <w:t>.</w:t>
      </w:r>
    </w:p>
    <w:p w14:paraId="4D1CF264" w14:textId="77777777" w:rsidR="00C027B8" w:rsidRPr="00F9587D" w:rsidRDefault="00C027B8" w:rsidP="00C027B8">
      <w:pPr>
        <w:jc w:val="both"/>
        <w:rPr>
          <w:rFonts w:eastAsia="Montserrat" w:cs="Montserrat"/>
        </w:rPr>
      </w:pPr>
    </w:p>
    <w:p w14:paraId="604AF20C" w14:textId="22931165" w:rsidR="00B23ADA" w:rsidRPr="00F9587D" w:rsidRDefault="00C027B8" w:rsidP="00C027B8">
      <w:pPr>
        <w:jc w:val="both"/>
      </w:pPr>
      <w:r w:rsidRPr="00F9587D">
        <w:t xml:space="preserve">La </w:t>
      </w:r>
      <w:r w:rsidRPr="00F9587D">
        <w:rPr>
          <w:b/>
        </w:rPr>
        <w:t>“Convocante”</w:t>
      </w:r>
      <w:r w:rsidRPr="00F9587D">
        <w:t xml:space="preserve"> podrá celebrar el número de juntas de aclaraciones que se consideren necesarias, atendiendo a las características, complejidad y magnitud de los </w:t>
      </w:r>
      <w:r w:rsidR="0075168F" w:rsidRPr="00F9587D">
        <w:rPr>
          <w:b/>
        </w:rPr>
        <w:t>“S</w:t>
      </w:r>
      <w:r w:rsidR="00C61C23" w:rsidRPr="00F9587D">
        <w:rPr>
          <w:b/>
        </w:rPr>
        <w:t>ervicios</w:t>
      </w:r>
      <w:r w:rsidR="0075168F" w:rsidRPr="00F9587D">
        <w:rPr>
          <w:b/>
        </w:rPr>
        <w:t>”</w:t>
      </w:r>
      <w:r w:rsidR="00C61C23" w:rsidRPr="00F9587D">
        <w:t xml:space="preserve"> a </w:t>
      </w:r>
      <w:r w:rsidR="00015EA5" w:rsidRPr="00F9587D">
        <w:t>ejecutar</w:t>
      </w:r>
      <w:r w:rsidRPr="00F9587D">
        <w:t xml:space="preserve">, debiendo comunicar a los asistentes en cada junta, la nueva fecha de celebración, considerando que entre la última de éstas y el acto de presentación y apertura de proposiciones deberá existir un plazo de al menos 6 (seis) días naturales. </w:t>
      </w:r>
    </w:p>
    <w:p w14:paraId="19B6D009" w14:textId="77777777" w:rsidR="00B23ADA" w:rsidRPr="00F9587D" w:rsidRDefault="00B23ADA" w:rsidP="00C027B8">
      <w:pPr>
        <w:jc w:val="both"/>
      </w:pPr>
    </w:p>
    <w:p w14:paraId="35F7FCBC" w14:textId="498A2890" w:rsidR="00C027B8" w:rsidRPr="00F9587D" w:rsidRDefault="00C027B8" w:rsidP="00C027B8">
      <w:pPr>
        <w:jc w:val="both"/>
        <w:rPr>
          <w:rFonts w:eastAsia="Times New Roman"/>
          <w:lang w:val="es-ES" w:eastAsia="es-ES"/>
        </w:rPr>
      </w:pPr>
      <w:r w:rsidRPr="00F9587D">
        <w:rPr>
          <w:rFonts w:eastAsia="Times New Roman"/>
          <w:lang w:val="es-ES" w:eastAsia="es-ES"/>
        </w:rPr>
        <w:t xml:space="preserve">La asistencia a la junta de aclaraciones es optativa para los </w:t>
      </w:r>
      <w:r w:rsidRPr="00F9587D">
        <w:rPr>
          <w:rFonts w:eastAsia="Times New Roman"/>
          <w:b/>
          <w:lang w:val="es-ES" w:eastAsia="es-ES"/>
        </w:rPr>
        <w:t>“Licitantes”</w:t>
      </w:r>
      <w:r w:rsidR="00B7555E" w:rsidRPr="00F9587D">
        <w:t>, de conformidad con lo establecido la fracción X del artículo 31 de la “</w:t>
      </w:r>
      <w:r w:rsidR="00B7555E" w:rsidRPr="00F9587D">
        <w:rPr>
          <w:b/>
        </w:rPr>
        <w:t>Ley</w:t>
      </w:r>
      <w:r w:rsidR="00B7555E" w:rsidRPr="00F9587D">
        <w:t>”.</w:t>
      </w:r>
      <w:r w:rsidRPr="00F9587D">
        <w:rPr>
          <w:rFonts w:eastAsia="Times New Roman"/>
          <w:lang w:val="es-ES" w:eastAsia="es-ES"/>
        </w:rPr>
        <w:t xml:space="preserve"> Las personas que pretendan solicitar aclaraciones a los aspectos contenidos en la </w:t>
      </w:r>
      <w:r w:rsidRPr="00F9587D">
        <w:rPr>
          <w:rFonts w:eastAsia="Times New Roman"/>
          <w:b/>
          <w:lang w:val="es-ES" w:eastAsia="es-ES"/>
        </w:rPr>
        <w:t>“Convocatoria”</w:t>
      </w:r>
      <w:r w:rsidRPr="00F9587D">
        <w:rPr>
          <w:rFonts w:eastAsia="Times New Roman"/>
          <w:lang w:val="es-ES" w:eastAsia="es-ES"/>
        </w:rPr>
        <w:t xml:space="preserve">, deberán presentar un escrito </w:t>
      </w:r>
      <w:r w:rsidR="00B6185E" w:rsidRPr="00F9587D">
        <w:rPr>
          <w:rFonts w:eastAsia="Times New Roman"/>
          <w:lang w:val="es-ES" w:eastAsia="es-ES"/>
        </w:rPr>
        <w:t xml:space="preserve">bajo protesta de decir verdad, </w:t>
      </w:r>
      <w:r w:rsidRPr="00F9587D">
        <w:rPr>
          <w:rFonts w:eastAsia="Times New Roman"/>
          <w:lang w:val="es-ES" w:eastAsia="es-ES"/>
        </w:rPr>
        <w:t xml:space="preserve">en el que exprese su interés en participar en la </w:t>
      </w:r>
      <w:r w:rsidRPr="00F9587D">
        <w:rPr>
          <w:rFonts w:eastAsia="Times New Roman"/>
          <w:b/>
          <w:lang w:val="es-ES" w:eastAsia="es-ES"/>
        </w:rPr>
        <w:t>“Licitación”</w:t>
      </w:r>
      <w:r w:rsidRPr="00F9587D">
        <w:rPr>
          <w:rFonts w:eastAsia="Times New Roman"/>
          <w:lang w:val="es-ES" w:eastAsia="es-ES"/>
        </w:rPr>
        <w:t xml:space="preserve"> por sí o en representación de un tercero, manifestando los datos generales del interesado y, en su caso, del representante</w:t>
      </w:r>
      <w:r w:rsidR="00275898" w:rsidRPr="00F9587D">
        <w:rPr>
          <w:rFonts w:eastAsia="Times New Roman"/>
          <w:lang w:val="es-ES" w:eastAsia="es-ES"/>
        </w:rPr>
        <w:t xml:space="preserve">, así como los datos y requisitos indicados en la fracción VI del artículo 61 del </w:t>
      </w:r>
      <w:r w:rsidR="00275898" w:rsidRPr="00F9587D">
        <w:rPr>
          <w:rFonts w:eastAsia="Times New Roman"/>
          <w:b/>
          <w:lang w:val="es-ES" w:eastAsia="es-ES"/>
        </w:rPr>
        <w:t>“Reglamento”</w:t>
      </w:r>
      <w:r w:rsidR="00275898" w:rsidRPr="00F9587D">
        <w:rPr>
          <w:rFonts w:eastAsia="Times New Roman"/>
          <w:lang w:val="es-ES" w:eastAsia="es-ES"/>
        </w:rPr>
        <w:t xml:space="preserve">, </w:t>
      </w:r>
      <w:r w:rsidR="002D33EC" w:rsidRPr="00F9587D">
        <w:rPr>
          <w:rFonts w:eastAsia="Times New Roman"/>
          <w:lang w:val="es-ES" w:eastAsia="es-ES"/>
        </w:rPr>
        <w:t>(</w:t>
      </w:r>
      <w:r w:rsidR="00275898" w:rsidRPr="00F9587D">
        <w:rPr>
          <w:rFonts w:eastAsia="Times New Roman"/>
          <w:lang w:val="es-ES" w:eastAsia="es-ES"/>
        </w:rPr>
        <w:t xml:space="preserve">utilizando para tal efecto el formato </w:t>
      </w:r>
      <w:r w:rsidR="002D33EC" w:rsidRPr="00F9587D">
        <w:rPr>
          <w:rFonts w:eastAsia="Times New Roman"/>
          <w:b/>
          <w:lang w:val="es-ES" w:eastAsia="es-ES"/>
        </w:rPr>
        <w:t>B5</w:t>
      </w:r>
      <w:r w:rsidR="00275898" w:rsidRPr="00F9587D">
        <w:rPr>
          <w:rFonts w:eastAsia="Times New Roman"/>
          <w:b/>
          <w:lang w:val="es-ES" w:eastAsia="es-ES"/>
        </w:rPr>
        <w:t xml:space="preserve"> </w:t>
      </w:r>
      <w:r w:rsidR="00275898" w:rsidRPr="00F9587D">
        <w:rPr>
          <w:rFonts w:eastAsia="Times New Roman"/>
          <w:lang w:val="es-ES" w:eastAsia="es-ES"/>
        </w:rPr>
        <w:t>denominado “Escrito de Interés en Participar”</w:t>
      </w:r>
      <w:r w:rsidR="00275898" w:rsidRPr="00F9587D">
        <w:rPr>
          <w:rFonts w:eastAsia="Times New Roman"/>
          <w:b/>
          <w:lang w:val="es-ES" w:eastAsia="es-ES"/>
        </w:rPr>
        <w:t xml:space="preserve"> </w:t>
      </w:r>
      <w:r w:rsidR="00275898" w:rsidRPr="00F9587D">
        <w:rPr>
          <w:rFonts w:eastAsia="Times New Roman"/>
          <w:lang w:val="es-ES" w:eastAsia="es-ES"/>
        </w:rPr>
        <w:t xml:space="preserve">de la presente </w:t>
      </w:r>
      <w:r w:rsidR="00275898" w:rsidRPr="00F9587D">
        <w:rPr>
          <w:rFonts w:eastAsia="Times New Roman"/>
          <w:b/>
          <w:lang w:val="es-ES" w:eastAsia="es-ES"/>
        </w:rPr>
        <w:t>“Convocatoria”</w:t>
      </w:r>
      <w:r w:rsidR="002D33EC" w:rsidRPr="00F9587D">
        <w:rPr>
          <w:rFonts w:eastAsia="Times New Roman"/>
          <w:b/>
          <w:lang w:val="es-ES" w:eastAsia="es-ES"/>
        </w:rPr>
        <w:t>)</w:t>
      </w:r>
      <w:r w:rsidRPr="00F9587D">
        <w:rPr>
          <w:rFonts w:eastAsia="Times New Roman"/>
          <w:lang w:val="es-ES" w:eastAsia="es-ES"/>
        </w:rPr>
        <w:t xml:space="preserve">. Las </w:t>
      </w:r>
      <w:r w:rsidRPr="00F9587D">
        <w:rPr>
          <w:rFonts w:eastAsia="Times New Roman"/>
          <w:lang w:val="es-ES" w:eastAsia="es-ES"/>
        </w:rPr>
        <w:lastRenderedPageBreak/>
        <w:t xml:space="preserve">personas que manifiesten su interés en participar en esta </w:t>
      </w:r>
      <w:r w:rsidRPr="00F9587D">
        <w:rPr>
          <w:rFonts w:eastAsia="Times New Roman"/>
          <w:b/>
          <w:lang w:val="es-ES" w:eastAsia="es-ES"/>
        </w:rPr>
        <w:t>“Licitación”</w:t>
      </w:r>
      <w:r w:rsidRPr="00F9587D">
        <w:rPr>
          <w:rFonts w:eastAsia="Times New Roman"/>
          <w:lang w:val="es-ES" w:eastAsia="es-ES"/>
        </w:rPr>
        <w:t xml:space="preserve">, mediante el escrito a que se refiere </w:t>
      </w:r>
      <w:r w:rsidR="00C61C23" w:rsidRPr="00F9587D">
        <w:rPr>
          <w:rFonts w:eastAsia="Times New Roman"/>
          <w:lang w:val="es-ES" w:eastAsia="es-ES"/>
        </w:rPr>
        <w:t>el</w:t>
      </w:r>
      <w:r w:rsidRPr="00F9587D">
        <w:rPr>
          <w:rFonts w:eastAsia="Times New Roman"/>
          <w:lang w:val="es-ES" w:eastAsia="es-ES"/>
        </w:rPr>
        <w:t xml:space="preserve"> cuarto párrafo del artículo 39 del </w:t>
      </w:r>
      <w:r w:rsidRPr="00F9587D">
        <w:rPr>
          <w:rFonts w:eastAsia="Times New Roman"/>
          <w:b/>
          <w:lang w:val="es-ES" w:eastAsia="es-ES"/>
        </w:rPr>
        <w:t>“Reglamento”</w:t>
      </w:r>
      <w:r w:rsidRPr="00F9587D">
        <w:rPr>
          <w:rFonts w:eastAsia="Times New Roman"/>
          <w:lang w:val="es-ES" w:eastAsia="es-ES"/>
        </w:rPr>
        <w:t xml:space="preserve">, </w:t>
      </w:r>
      <w:r w:rsidR="00304DC8" w:rsidRPr="00F9587D">
        <w:rPr>
          <w:rFonts w:eastAsia="Times New Roman"/>
          <w:lang w:val="es-ES" w:eastAsia="es-ES"/>
        </w:rPr>
        <w:t xml:space="preserve">en cuyo caso </w:t>
      </w:r>
      <w:r w:rsidRPr="00F9587D">
        <w:rPr>
          <w:rFonts w:eastAsia="Times New Roman"/>
          <w:lang w:val="es-ES" w:eastAsia="es-ES"/>
        </w:rPr>
        <w:t>serán considerad</w:t>
      </w:r>
      <w:r w:rsidR="00304DC8" w:rsidRPr="00F9587D">
        <w:rPr>
          <w:rFonts w:eastAsia="Times New Roman"/>
          <w:lang w:val="es-ES" w:eastAsia="es-ES"/>
        </w:rPr>
        <w:t>o</w:t>
      </w:r>
      <w:r w:rsidRPr="00F9587D">
        <w:rPr>
          <w:rFonts w:eastAsia="Times New Roman"/>
          <w:lang w:val="es-ES" w:eastAsia="es-ES"/>
        </w:rPr>
        <w:t xml:space="preserve">s </w:t>
      </w:r>
      <w:r w:rsidRPr="00F9587D">
        <w:rPr>
          <w:rFonts w:eastAsia="Times New Roman"/>
          <w:b/>
          <w:lang w:val="es-ES" w:eastAsia="es-ES"/>
        </w:rPr>
        <w:t>“Licitantes”</w:t>
      </w:r>
      <w:r w:rsidRPr="00F9587D">
        <w:rPr>
          <w:rFonts w:eastAsia="Times New Roman"/>
          <w:lang w:val="es-ES" w:eastAsia="es-ES"/>
        </w:rPr>
        <w:t xml:space="preserve"> y tendrán derecho a formular solicitudes de aclaraciones, dudas o cuestionamientos en relación con la presente </w:t>
      </w:r>
      <w:r w:rsidRPr="00F9587D">
        <w:rPr>
          <w:rFonts w:eastAsia="Times New Roman"/>
          <w:b/>
          <w:lang w:val="es-ES" w:eastAsia="es-ES"/>
        </w:rPr>
        <w:t>“Convocatoria”</w:t>
      </w:r>
      <w:r w:rsidRPr="00F9587D">
        <w:rPr>
          <w:rFonts w:eastAsia="Times New Roman"/>
          <w:lang w:val="es-ES" w:eastAsia="es-ES"/>
        </w:rPr>
        <w:t xml:space="preserve">. Asimismo, en el caso de agruparse para presentar una proposición conjunta, cualquiera de los integrantes de la agrupación, podrá presentar el escrito mediante el cual manifiesten su interés en participar. </w:t>
      </w:r>
    </w:p>
    <w:p w14:paraId="093947C7" w14:textId="77777777" w:rsidR="00C027B8" w:rsidRPr="00F9587D" w:rsidRDefault="00C027B8" w:rsidP="00C027B8">
      <w:pPr>
        <w:jc w:val="both"/>
        <w:rPr>
          <w:rFonts w:eastAsia="Times New Roman"/>
          <w:lang w:val="es-ES" w:eastAsia="es-ES"/>
        </w:rPr>
      </w:pPr>
    </w:p>
    <w:p w14:paraId="75834EAB" w14:textId="4A761859" w:rsidR="00C027B8" w:rsidRPr="00F9587D" w:rsidRDefault="00C027B8" w:rsidP="00C027B8">
      <w:pPr>
        <w:jc w:val="both"/>
        <w:rPr>
          <w:rFonts w:eastAsia="Montserrat" w:cs="Montserrat"/>
          <w:lang w:val="es-ES" w:eastAsia="es-ES"/>
        </w:rPr>
      </w:pPr>
      <w:r w:rsidRPr="00F9587D">
        <w:rPr>
          <w:rFonts w:eastAsia="Times New Roman"/>
          <w:lang w:val="es-ES" w:eastAsia="es-ES"/>
        </w:rPr>
        <w:t>Si</w:t>
      </w:r>
      <w:r w:rsidRPr="00F9587D">
        <w:rPr>
          <w:rFonts w:eastAsia="Montserrat" w:cs="Montserrat"/>
          <w:lang w:val="es-ES" w:eastAsia="es-ES"/>
        </w:rPr>
        <w:t xml:space="preserve"> el escrito señalado no se presenta, se permitirá el acceso a la junta de aclaraciones a la persona que lo solicite</w:t>
      </w:r>
      <w:r w:rsidR="002D33EC" w:rsidRPr="00F9587D">
        <w:rPr>
          <w:rFonts w:eastAsia="Montserrat" w:cs="Montserrat"/>
          <w:lang w:val="es-ES" w:eastAsia="es-ES"/>
        </w:rPr>
        <w:t>,</w:t>
      </w:r>
      <w:r w:rsidRPr="00F9587D">
        <w:rPr>
          <w:rFonts w:eastAsia="Montserrat" w:cs="Montserrat"/>
          <w:lang w:val="es-ES" w:eastAsia="es-ES"/>
        </w:rPr>
        <w:t xml:space="preserve"> en calidad de observador,</w:t>
      </w:r>
      <w:r w:rsidR="002D33EC" w:rsidRPr="00F9587D">
        <w:t xml:space="preserve"> con la condición de registrar su asistencia y abstenerse de intervenir en cualquier forma en este evento, </w:t>
      </w:r>
      <w:r w:rsidR="002D33EC" w:rsidRPr="00F9587D">
        <w:rPr>
          <w:rFonts w:eastAsia="Montserrat" w:cs="Montserrat"/>
          <w:lang w:val="es-ES" w:eastAsia="es-ES"/>
        </w:rPr>
        <w:t xml:space="preserve">en términos del penúltimo párrafo del artículo 27 de la </w:t>
      </w:r>
      <w:r w:rsidR="002D33EC" w:rsidRPr="00F9587D">
        <w:rPr>
          <w:rFonts w:eastAsia="Montserrat" w:cs="Montserrat"/>
          <w:b/>
          <w:lang w:val="es-ES" w:eastAsia="es-ES"/>
        </w:rPr>
        <w:t>“Ley”</w:t>
      </w:r>
      <w:r w:rsidR="002D33EC" w:rsidRPr="00F9587D">
        <w:rPr>
          <w:rFonts w:eastAsia="Montserrat" w:cs="Montserrat"/>
          <w:lang w:val="es-ES" w:eastAsia="es-ES"/>
        </w:rPr>
        <w:t>.</w:t>
      </w:r>
    </w:p>
    <w:p w14:paraId="496DEADC" w14:textId="77777777" w:rsidR="00C027B8" w:rsidRPr="00F9587D" w:rsidRDefault="00C027B8" w:rsidP="00C027B8">
      <w:pPr>
        <w:jc w:val="both"/>
        <w:rPr>
          <w:rFonts w:eastAsia="Montserrat" w:cs="Montserrat"/>
          <w:lang w:val="es-ES" w:eastAsia="es-ES"/>
        </w:rPr>
      </w:pPr>
    </w:p>
    <w:p w14:paraId="18D7D3C3" w14:textId="7EC696C6" w:rsidR="00C027B8" w:rsidRPr="00F9587D" w:rsidRDefault="00C027B8" w:rsidP="00C027B8">
      <w:pPr>
        <w:jc w:val="both"/>
        <w:rPr>
          <w:rFonts w:eastAsia="Montserrat" w:cs="Montserrat"/>
          <w:lang w:val="es-ES" w:eastAsia="es-ES"/>
        </w:rPr>
      </w:pPr>
      <w:r w:rsidRPr="00F9587D">
        <w:rPr>
          <w:rFonts w:eastAsia="Montserrat" w:cs="Montserrat"/>
          <w:lang w:val="es-ES" w:eastAsia="es-ES"/>
        </w:rPr>
        <w:t xml:space="preserve">Los </w:t>
      </w:r>
      <w:r w:rsidRPr="00F9587D">
        <w:rPr>
          <w:rFonts w:eastAsia="Montserrat" w:cs="Montserrat"/>
          <w:b/>
          <w:lang w:val="es-ES" w:eastAsia="es-ES"/>
        </w:rPr>
        <w:t>“Licitantes”</w:t>
      </w:r>
      <w:r w:rsidRPr="00F9587D">
        <w:rPr>
          <w:rFonts w:eastAsia="Montserrat" w:cs="Montserrat"/>
          <w:lang w:val="es-ES" w:eastAsia="es-ES"/>
        </w:rPr>
        <w:t xml:space="preserve"> deberán acompañar al escrito antes referido, las solicitudes de aclaración correspondientes dirigidas a la </w:t>
      </w:r>
      <w:r w:rsidRPr="00F9587D">
        <w:rPr>
          <w:rFonts w:eastAsia="Montserrat" w:cs="Montserrat"/>
          <w:b/>
          <w:lang w:val="es-ES" w:eastAsia="es-ES"/>
        </w:rPr>
        <w:t>“Convocante”</w:t>
      </w:r>
      <w:r w:rsidRPr="00F9587D">
        <w:rPr>
          <w:rFonts w:eastAsia="Montserrat" w:cs="Montserrat"/>
          <w:lang w:val="es-ES" w:eastAsia="es-ES"/>
        </w:rPr>
        <w:t xml:space="preserve">, con atención al </w:t>
      </w:r>
      <w:r w:rsidRPr="00F9587D">
        <w:rPr>
          <w:rFonts w:eastAsia="Montserrat" w:cs="Montserrat"/>
          <w:b/>
          <w:lang w:val="es-ES" w:eastAsia="es-ES"/>
        </w:rPr>
        <w:t>“F</w:t>
      </w:r>
      <w:r w:rsidR="0075168F" w:rsidRPr="00F9587D">
        <w:rPr>
          <w:rFonts w:eastAsia="Montserrat" w:cs="Montserrat"/>
          <w:b/>
          <w:lang w:val="es-ES" w:eastAsia="es-ES"/>
        </w:rPr>
        <w:t>ONADIN</w:t>
      </w:r>
      <w:r w:rsidRPr="00F9587D">
        <w:rPr>
          <w:rFonts w:eastAsia="Montserrat" w:cs="Montserrat"/>
          <w:b/>
          <w:lang w:val="es-ES" w:eastAsia="es-ES"/>
        </w:rPr>
        <w:t>”</w:t>
      </w:r>
      <w:r w:rsidR="00275898" w:rsidRPr="00F9587D">
        <w:rPr>
          <w:rFonts w:eastAsia="Montserrat" w:cs="Montserrat"/>
          <w:lang w:val="es-ES" w:eastAsia="es-ES"/>
        </w:rPr>
        <w:t xml:space="preserve"> </w:t>
      </w:r>
      <w:r w:rsidR="002D33EC" w:rsidRPr="00F9587D">
        <w:rPr>
          <w:rFonts w:eastAsia="Montserrat" w:cs="Montserrat"/>
          <w:lang w:val="es-ES" w:eastAsia="es-ES"/>
        </w:rPr>
        <w:t>(</w:t>
      </w:r>
      <w:r w:rsidR="00275898" w:rsidRPr="00F9587D">
        <w:rPr>
          <w:rFonts w:eastAsia="Montserrat" w:cs="Montserrat"/>
          <w:lang w:val="es-ES" w:eastAsia="es-ES"/>
        </w:rPr>
        <w:t xml:space="preserve">utilizando para tal efecto el </w:t>
      </w:r>
      <w:r w:rsidR="002D33EC" w:rsidRPr="00F9587D">
        <w:rPr>
          <w:rFonts w:eastAsia="Montserrat" w:cs="Montserrat"/>
          <w:b/>
          <w:lang w:val="es-ES" w:eastAsia="es-ES"/>
        </w:rPr>
        <w:t>Anexo B5.2-</w:t>
      </w:r>
      <w:r w:rsidR="00DA62D4" w:rsidRPr="00F9587D">
        <w:rPr>
          <w:rFonts w:eastAsia="Montserrat" w:cs="Montserrat"/>
          <w:b/>
          <w:lang w:val="es-ES" w:eastAsia="es-ES"/>
        </w:rPr>
        <w:t xml:space="preserve"> </w:t>
      </w:r>
      <w:r w:rsidR="00DA62D4" w:rsidRPr="00F9587D">
        <w:rPr>
          <w:rFonts w:eastAsia="Montserrat" w:cs="Montserrat"/>
          <w:lang w:val="es-ES" w:eastAsia="es-ES"/>
        </w:rPr>
        <w:t>“Solicitud de Aclaraci</w:t>
      </w:r>
      <w:r w:rsidR="00315F07" w:rsidRPr="00F9587D">
        <w:rPr>
          <w:rFonts w:eastAsia="Montserrat" w:cs="Montserrat"/>
          <w:lang w:val="es-ES" w:eastAsia="es-ES"/>
        </w:rPr>
        <w:t>o</w:t>
      </w:r>
      <w:r w:rsidR="00DA62D4" w:rsidRPr="00F9587D">
        <w:rPr>
          <w:rFonts w:eastAsia="Montserrat" w:cs="Montserrat"/>
          <w:lang w:val="es-ES" w:eastAsia="es-ES"/>
        </w:rPr>
        <w:t>n</w:t>
      </w:r>
      <w:r w:rsidR="00315F07" w:rsidRPr="00F9587D">
        <w:rPr>
          <w:rFonts w:eastAsia="Montserrat" w:cs="Montserrat"/>
          <w:lang w:val="es-ES" w:eastAsia="es-ES"/>
        </w:rPr>
        <w:t>es</w:t>
      </w:r>
      <w:r w:rsidR="00DA62D4" w:rsidRPr="00F9587D">
        <w:rPr>
          <w:rFonts w:eastAsia="Montserrat" w:cs="Montserrat"/>
          <w:lang w:val="es-ES" w:eastAsia="es-ES"/>
        </w:rPr>
        <w:t>”</w:t>
      </w:r>
      <w:r w:rsidR="00DA62D4" w:rsidRPr="00F9587D">
        <w:rPr>
          <w:rFonts w:eastAsia="Montserrat" w:cs="Montserrat"/>
          <w:b/>
          <w:lang w:val="es-ES" w:eastAsia="es-ES"/>
        </w:rPr>
        <w:t xml:space="preserve"> </w:t>
      </w:r>
      <w:r w:rsidR="00DA62D4" w:rsidRPr="00F9587D">
        <w:rPr>
          <w:rFonts w:eastAsia="Montserrat" w:cs="Montserrat"/>
          <w:lang w:val="es-ES" w:eastAsia="es-ES"/>
        </w:rPr>
        <w:t xml:space="preserve">de la presente </w:t>
      </w:r>
      <w:r w:rsidR="00DA62D4" w:rsidRPr="00F9587D">
        <w:rPr>
          <w:rFonts w:eastAsia="Montserrat" w:cs="Montserrat"/>
          <w:b/>
          <w:lang w:val="es-ES" w:eastAsia="es-ES"/>
        </w:rPr>
        <w:t>“Convocatoria”</w:t>
      </w:r>
      <w:r w:rsidR="00315F07" w:rsidRPr="00F9587D">
        <w:rPr>
          <w:rFonts w:eastAsia="Montserrat" w:cs="Montserrat"/>
          <w:b/>
          <w:lang w:val="es-ES" w:eastAsia="es-ES"/>
        </w:rPr>
        <w:t>)</w:t>
      </w:r>
      <w:r w:rsidR="00DA62D4" w:rsidRPr="00F9587D">
        <w:rPr>
          <w:rFonts w:eastAsia="Montserrat" w:cs="Montserrat"/>
          <w:lang w:val="es-ES" w:eastAsia="es-ES"/>
        </w:rPr>
        <w:t>,</w:t>
      </w:r>
      <w:r w:rsidRPr="00F9587D">
        <w:rPr>
          <w:rFonts w:eastAsia="Montserrat" w:cs="Montserrat"/>
          <w:lang w:val="es-ES" w:eastAsia="es-ES"/>
        </w:rPr>
        <w:t xml:space="preserve"> dichas solicitudes deberán presentarse tanto impresas como en versión electrónica en archivo de Word. Las solicitudes de aclaración podrán entregarse personalmente en la junta de aclaraciones, o enviarse a través de </w:t>
      </w:r>
      <w:r w:rsidRPr="00F9587D">
        <w:rPr>
          <w:rFonts w:eastAsia="Montserrat" w:cs="Montserrat"/>
          <w:b/>
          <w:lang w:val="es-ES" w:eastAsia="es-ES"/>
        </w:rPr>
        <w:t>“</w:t>
      </w:r>
      <w:r w:rsidR="000E3EF1" w:rsidRPr="00F9587D">
        <w:rPr>
          <w:rFonts w:eastAsia="Montserrat" w:cs="Montserrat"/>
          <w:b/>
          <w:lang w:val="es-ES" w:eastAsia="es-ES"/>
        </w:rPr>
        <w:t>CompraNet</w:t>
      </w:r>
      <w:r w:rsidRPr="00F9587D">
        <w:rPr>
          <w:rFonts w:eastAsia="Montserrat" w:cs="Montserrat"/>
          <w:b/>
          <w:lang w:val="es-ES" w:eastAsia="es-ES"/>
        </w:rPr>
        <w:t>”</w:t>
      </w:r>
      <w:r w:rsidR="00AD343A" w:rsidRPr="00F9587D">
        <w:rPr>
          <w:rFonts w:eastAsia="Montserrat" w:cs="Montserrat"/>
          <w:b/>
          <w:lang w:val="es-ES" w:eastAsia="es-ES"/>
        </w:rPr>
        <w:t xml:space="preserve"> </w:t>
      </w:r>
      <w:r w:rsidRPr="00F9587D">
        <w:rPr>
          <w:rFonts w:eastAsia="Montserrat" w:cs="Montserrat"/>
          <w:lang w:val="es-ES" w:eastAsia="es-ES"/>
        </w:rPr>
        <w:t xml:space="preserve">a más tardar 24 (veinticuatro) horas antes de la fecha y hora en que se vaya a realizar la citada junta de aclaraciones. La </w:t>
      </w:r>
      <w:r w:rsidRPr="00F9587D">
        <w:rPr>
          <w:rFonts w:eastAsia="Montserrat" w:cs="Montserrat"/>
          <w:b/>
          <w:lang w:val="es-ES" w:eastAsia="es-ES"/>
        </w:rPr>
        <w:t>“Convocante”</w:t>
      </w:r>
      <w:r w:rsidRPr="00F9587D">
        <w:rPr>
          <w:rFonts w:eastAsia="Montserrat" w:cs="Montserrat"/>
          <w:lang w:val="es-ES" w:eastAsia="es-ES"/>
        </w:rPr>
        <w:t xml:space="preserve"> tomará como hora de recepción de las solicitudes de aclaración del </w:t>
      </w:r>
      <w:r w:rsidRPr="00F9587D">
        <w:rPr>
          <w:rFonts w:eastAsia="Montserrat" w:cs="Montserrat"/>
          <w:b/>
          <w:lang w:val="es-ES" w:eastAsia="es-ES"/>
        </w:rPr>
        <w:t>“Licitante”</w:t>
      </w:r>
      <w:r w:rsidRPr="00F9587D">
        <w:rPr>
          <w:rFonts w:eastAsia="Montserrat" w:cs="Montserrat"/>
          <w:lang w:val="es-ES" w:eastAsia="es-ES"/>
        </w:rPr>
        <w:t xml:space="preserve"> que se formulen a través de </w:t>
      </w:r>
      <w:r w:rsidRPr="00F9587D">
        <w:rPr>
          <w:rFonts w:eastAsia="Montserrat" w:cs="Montserrat"/>
          <w:b/>
          <w:lang w:val="es-ES" w:eastAsia="es-ES"/>
        </w:rPr>
        <w:t>“</w:t>
      </w:r>
      <w:r w:rsidR="000E3EF1" w:rsidRPr="00F9587D">
        <w:rPr>
          <w:rFonts w:eastAsia="Montserrat" w:cs="Montserrat"/>
          <w:b/>
          <w:lang w:val="es-ES" w:eastAsia="es-ES"/>
        </w:rPr>
        <w:t>CompraNet</w:t>
      </w:r>
      <w:r w:rsidRPr="00F9587D">
        <w:rPr>
          <w:rFonts w:eastAsia="Montserrat" w:cs="Montserrat"/>
          <w:b/>
          <w:lang w:val="es-ES" w:eastAsia="es-ES"/>
        </w:rPr>
        <w:t>”</w:t>
      </w:r>
      <w:r w:rsidRPr="00F9587D">
        <w:rPr>
          <w:rFonts w:eastAsia="Montserrat" w:cs="Montserrat"/>
          <w:lang w:val="es-ES" w:eastAsia="es-ES"/>
        </w:rPr>
        <w:t>, la hora que registre el sistema al momento de su envío.</w:t>
      </w:r>
    </w:p>
    <w:p w14:paraId="2AE3B183" w14:textId="77777777" w:rsidR="00C027B8" w:rsidRPr="00F9587D" w:rsidRDefault="00C027B8" w:rsidP="00C027B8">
      <w:pPr>
        <w:jc w:val="both"/>
        <w:rPr>
          <w:rFonts w:eastAsia="Times New Roman"/>
          <w:lang w:val="es-ES" w:eastAsia="es-ES"/>
        </w:rPr>
      </w:pPr>
    </w:p>
    <w:p w14:paraId="7C1DC7FA" w14:textId="5F0F612F" w:rsidR="00C027B8" w:rsidRPr="00F9587D" w:rsidRDefault="00C027B8" w:rsidP="00C027B8">
      <w:pPr>
        <w:jc w:val="both"/>
        <w:rPr>
          <w:rFonts w:eastAsia="Times New Roman"/>
          <w:lang w:val="es-ES" w:eastAsia="es-ES"/>
        </w:rPr>
      </w:pPr>
      <w:r w:rsidRPr="00F9587D">
        <w:rPr>
          <w:rFonts w:eastAsia="Times New Roman"/>
          <w:lang w:val="es-ES" w:eastAsia="es-ES"/>
        </w:rPr>
        <w:t xml:space="preserve">Las solicitudes de aclaraciones que se formulen deberán ser planteadas de manera concisa y estar debidamente relacionadas con los puntos contenidos en la presente </w:t>
      </w:r>
      <w:r w:rsidRPr="00F9587D">
        <w:rPr>
          <w:rFonts w:eastAsia="Times New Roman"/>
          <w:b/>
          <w:lang w:val="es-ES" w:eastAsia="es-ES"/>
        </w:rPr>
        <w:t>“Convocatoria”</w:t>
      </w:r>
      <w:r w:rsidRPr="00F9587D">
        <w:rPr>
          <w:rFonts w:eastAsia="Times New Roman"/>
          <w:lang w:val="es-ES" w:eastAsia="es-ES"/>
        </w:rPr>
        <w:t xml:space="preserve">, </w:t>
      </w:r>
      <w:r w:rsidR="00AD343A" w:rsidRPr="00F9587D">
        <w:rPr>
          <w:rFonts w:eastAsia="Times New Roman"/>
          <w:lang w:val="es-ES" w:eastAsia="es-ES"/>
        </w:rPr>
        <w:t xml:space="preserve">estar enumeradas en forma consecutiva y referidas, </w:t>
      </w:r>
      <w:r w:rsidRPr="00F9587D">
        <w:rPr>
          <w:rFonts w:eastAsia="Times New Roman"/>
          <w:lang w:val="es-ES" w:eastAsia="es-ES"/>
        </w:rPr>
        <w:t>indica</w:t>
      </w:r>
      <w:r w:rsidR="00AD343A" w:rsidRPr="00F9587D">
        <w:rPr>
          <w:rFonts w:eastAsia="Times New Roman"/>
          <w:lang w:val="es-ES" w:eastAsia="es-ES"/>
        </w:rPr>
        <w:t>ndo</w:t>
      </w:r>
      <w:r w:rsidRPr="00F9587D">
        <w:rPr>
          <w:rFonts w:eastAsia="Times New Roman"/>
          <w:lang w:val="es-ES" w:eastAsia="es-ES"/>
        </w:rPr>
        <w:t xml:space="preserve"> el numeral o punto</w:t>
      </w:r>
      <w:r w:rsidR="00AD343A" w:rsidRPr="00F9587D">
        <w:rPr>
          <w:rFonts w:eastAsia="Times New Roman"/>
          <w:lang w:val="es-ES" w:eastAsia="es-ES"/>
        </w:rPr>
        <w:t xml:space="preserve">, sub inciso o </w:t>
      </w:r>
      <w:r w:rsidR="000E3EF1" w:rsidRPr="00F9587D">
        <w:rPr>
          <w:rFonts w:eastAsia="Times New Roman"/>
          <w:lang w:val="es-ES" w:eastAsia="es-ES"/>
        </w:rPr>
        <w:t>párrafo específico</w:t>
      </w:r>
      <w:r w:rsidRPr="00F9587D">
        <w:rPr>
          <w:rFonts w:eastAsia="Times New Roman"/>
          <w:lang w:val="es-ES" w:eastAsia="es-ES"/>
        </w:rPr>
        <w:t xml:space="preserve"> </w:t>
      </w:r>
      <w:r w:rsidR="00AD343A" w:rsidRPr="00F9587D">
        <w:rPr>
          <w:rFonts w:eastAsia="Times New Roman"/>
          <w:lang w:val="es-ES" w:eastAsia="es-ES"/>
        </w:rPr>
        <w:t xml:space="preserve">de la </w:t>
      </w:r>
      <w:r w:rsidR="00AD343A" w:rsidRPr="00F9587D">
        <w:rPr>
          <w:rFonts w:eastAsia="Times New Roman"/>
          <w:b/>
          <w:lang w:val="es-ES" w:eastAsia="es-ES"/>
        </w:rPr>
        <w:t>“Convocatoria”</w:t>
      </w:r>
      <w:r w:rsidR="00AD343A" w:rsidRPr="00F9587D">
        <w:rPr>
          <w:rFonts w:eastAsia="Times New Roman"/>
          <w:lang w:val="es-ES" w:eastAsia="es-ES"/>
        </w:rPr>
        <w:t xml:space="preserve"> y los anexos o formatos correspondientes, </w:t>
      </w:r>
      <w:r w:rsidR="00375FC7" w:rsidRPr="00F9587D">
        <w:rPr>
          <w:rFonts w:eastAsia="Times New Roman"/>
          <w:lang w:val="es-ES" w:eastAsia="es-ES"/>
        </w:rPr>
        <w:t xml:space="preserve">por lo que </w:t>
      </w:r>
      <w:r w:rsidRPr="00F9587D">
        <w:rPr>
          <w:rFonts w:eastAsia="Times New Roman"/>
          <w:lang w:val="es-ES" w:eastAsia="es-ES"/>
        </w:rPr>
        <w:t xml:space="preserve">aquellas solicitudes que no sean presentadas en esta forma podrán ser desechadas por la </w:t>
      </w:r>
      <w:r w:rsidRPr="00F9587D">
        <w:rPr>
          <w:rFonts w:eastAsia="Times New Roman"/>
          <w:b/>
          <w:lang w:val="es-ES" w:eastAsia="es-ES"/>
        </w:rPr>
        <w:t>“Convocante”</w:t>
      </w:r>
      <w:r w:rsidRPr="00F9587D">
        <w:rPr>
          <w:rFonts w:eastAsia="Times New Roman"/>
          <w:lang w:val="es-ES" w:eastAsia="es-ES"/>
        </w:rPr>
        <w:t xml:space="preserve">. </w:t>
      </w:r>
      <w:r w:rsidR="0028475A" w:rsidRPr="00F9587D">
        <w:t xml:space="preserve">A consideración de la </w:t>
      </w:r>
      <w:r w:rsidR="0028475A" w:rsidRPr="00F9587D">
        <w:rPr>
          <w:b/>
        </w:rPr>
        <w:t>“Convocante”</w:t>
      </w:r>
      <w:r w:rsidR="0028475A" w:rsidRPr="00F9587D">
        <w:t>, n</w:t>
      </w:r>
      <w:r w:rsidRPr="00F9587D">
        <w:rPr>
          <w:rFonts w:eastAsia="Times New Roman"/>
          <w:lang w:val="es-ES" w:eastAsia="es-ES"/>
        </w:rPr>
        <w:t>o se dará respuesta a quien presente sus solicitudes de aclaración en términos distintos a los solicitados anteriormente.</w:t>
      </w:r>
      <w:r w:rsidR="00AD343A" w:rsidRPr="00F9587D">
        <w:rPr>
          <w:rFonts w:eastAsia="Times New Roman"/>
          <w:lang w:val="es-ES" w:eastAsia="es-ES"/>
        </w:rPr>
        <w:t xml:space="preserve"> El incumplimiento de lo descrito en este párrafo no es motivo de descalificación.</w:t>
      </w:r>
    </w:p>
    <w:p w14:paraId="1D8DB669" w14:textId="77777777" w:rsidR="00C027B8" w:rsidRPr="00F9587D" w:rsidRDefault="00C027B8" w:rsidP="00C027B8">
      <w:pPr>
        <w:jc w:val="both"/>
        <w:rPr>
          <w:rFonts w:eastAsia="Times New Roman"/>
          <w:lang w:val="es-ES" w:eastAsia="es-ES"/>
        </w:rPr>
      </w:pPr>
    </w:p>
    <w:p w14:paraId="609BA5E5" w14:textId="42F2F774" w:rsidR="00C027B8" w:rsidRPr="00F9587D" w:rsidRDefault="00C027B8" w:rsidP="00C027B8">
      <w:pPr>
        <w:jc w:val="both"/>
        <w:rPr>
          <w:rFonts w:eastAsia="Times New Roman"/>
          <w:lang w:val="es-ES" w:eastAsia="es-ES"/>
        </w:rPr>
      </w:pPr>
      <w:r w:rsidRPr="00F9587D">
        <w:rPr>
          <w:rFonts w:eastAsia="Times New Roman"/>
          <w:lang w:val="es-ES" w:eastAsia="es-ES"/>
        </w:rPr>
        <w:t xml:space="preserve">Las solicitudes de aclaración que sean recibidas con posterioridad a la primera junta de aclaraciones, o bien, después del plazo previsto para su envío a través de </w:t>
      </w:r>
      <w:r w:rsidRPr="00F9587D">
        <w:rPr>
          <w:rFonts w:eastAsia="Times New Roman"/>
          <w:b/>
          <w:lang w:val="es-ES" w:eastAsia="es-ES"/>
        </w:rPr>
        <w:t>“</w:t>
      </w:r>
      <w:r w:rsidR="000E3EF1" w:rsidRPr="00F9587D">
        <w:rPr>
          <w:rFonts w:eastAsia="Times New Roman"/>
          <w:b/>
          <w:lang w:val="es-ES" w:eastAsia="es-ES"/>
        </w:rPr>
        <w:t>CompraNet</w:t>
      </w:r>
      <w:r w:rsidRPr="00F9587D">
        <w:rPr>
          <w:rFonts w:eastAsia="Times New Roman"/>
          <w:b/>
          <w:lang w:val="es-ES" w:eastAsia="es-ES"/>
        </w:rPr>
        <w:t>”</w:t>
      </w:r>
      <w:r w:rsidRPr="00F9587D">
        <w:rPr>
          <w:rFonts w:eastAsia="Times New Roman"/>
          <w:lang w:val="es-ES" w:eastAsia="es-ES"/>
        </w:rPr>
        <w:t xml:space="preserve">, no serán contestadas por la </w:t>
      </w:r>
      <w:r w:rsidRPr="00F9587D">
        <w:rPr>
          <w:rFonts w:eastAsia="Times New Roman"/>
          <w:b/>
          <w:lang w:val="es-ES" w:eastAsia="es-ES"/>
        </w:rPr>
        <w:t>“Convocante”</w:t>
      </w:r>
      <w:r w:rsidRPr="00F9587D">
        <w:rPr>
          <w:rFonts w:eastAsia="Times New Roman"/>
          <w:lang w:val="es-ES" w:eastAsia="es-ES"/>
        </w:rPr>
        <w:t xml:space="preserve"> por resultar extemporáneas, debiéndose integrar al expediente respectivo. En dicho supuesto, si el servidor público que presida la junta de aclaraciones considera necesario citar a una ulterior junta, la </w:t>
      </w:r>
      <w:r w:rsidRPr="00F9587D">
        <w:rPr>
          <w:rFonts w:eastAsia="Times New Roman"/>
          <w:b/>
          <w:lang w:val="es-ES" w:eastAsia="es-ES"/>
        </w:rPr>
        <w:t>“Convocante”</w:t>
      </w:r>
      <w:r w:rsidRPr="00F9587D">
        <w:rPr>
          <w:rFonts w:eastAsia="Times New Roman"/>
          <w:lang w:val="es-ES" w:eastAsia="es-ES"/>
        </w:rPr>
        <w:t xml:space="preserve"> deberá tomar en cuenta dichas solicitudes para responderlas.</w:t>
      </w:r>
    </w:p>
    <w:p w14:paraId="4E383488" w14:textId="77777777" w:rsidR="00C027B8" w:rsidRPr="00F9587D" w:rsidRDefault="00C027B8" w:rsidP="00C027B8">
      <w:pPr>
        <w:jc w:val="both"/>
        <w:rPr>
          <w:rFonts w:eastAsia="Times New Roman"/>
          <w:lang w:val="es-ES" w:eastAsia="es-ES"/>
        </w:rPr>
      </w:pPr>
    </w:p>
    <w:p w14:paraId="5D442649" w14:textId="5177B685" w:rsidR="00C027B8" w:rsidRPr="00F9587D" w:rsidRDefault="00C027B8" w:rsidP="00C027B8">
      <w:pPr>
        <w:jc w:val="both"/>
        <w:rPr>
          <w:rFonts w:eastAsia="Times New Roman"/>
          <w:lang w:val="es-ES" w:eastAsia="es-ES"/>
        </w:rPr>
      </w:pPr>
      <w:r w:rsidRPr="00F9587D">
        <w:rPr>
          <w:rFonts w:eastAsia="Times New Roman"/>
          <w:lang w:val="es-ES" w:eastAsia="es-ES"/>
        </w:rPr>
        <w:t xml:space="preserve">En la fecha y hora establecida para la primera junta de aclaraciones, el servidor público que la presida procederá a dar contestación a las solicitudes de aclaración recibidas tanto en </w:t>
      </w:r>
      <w:r w:rsidRPr="00F9587D">
        <w:rPr>
          <w:rFonts w:eastAsia="Times New Roman"/>
          <w:b/>
          <w:lang w:val="es-ES" w:eastAsia="es-ES"/>
        </w:rPr>
        <w:t>“</w:t>
      </w:r>
      <w:r w:rsidR="000E3EF1" w:rsidRPr="00F9587D">
        <w:rPr>
          <w:rFonts w:eastAsia="Times New Roman"/>
          <w:b/>
          <w:lang w:val="es-ES" w:eastAsia="es-ES"/>
        </w:rPr>
        <w:t>CompraNet</w:t>
      </w:r>
      <w:r w:rsidRPr="00F9587D">
        <w:rPr>
          <w:rFonts w:eastAsia="Times New Roman"/>
          <w:b/>
          <w:lang w:val="es-ES" w:eastAsia="es-ES"/>
        </w:rPr>
        <w:t>”</w:t>
      </w:r>
      <w:r w:rsidRPr="00F9587D">
        <w:rPr>
          <w:rFonts w:eastAsia="Times New Roman"/>
          <w:lang w:val="es-ES" w:eastAsia="es-ES"/>
        </w:rPr>
        <w:t xml:space="preserve"> como en el acto mismo, referentes a cada punto o apartado de la </w:t>
      </w:r>
      <w:r w:rsidRPr="00F9587D">
        <w:rPr>
          <w:rFonts w:eastAsia="Times New Roman"/>
          <w:b/>
          <w:lang w:val="es-ES" w:eastAsia="es-ES"/>
        </w:rPr>
        <w:t>“Convocatoria”</w:t>
      </w:r>
      <w:r w:rsidRPr="00F9587D">
        <w:rPr>
          <w:rFonts w:eastAsia="Times New Roman"/>
          <w:lang w:val="es-ES" w:eastAsia="es-ES"/>
        </w:rPr>
        <w:t xml:space="preserve">, mencionando el nombre del o los licitantes que las presentaron. La </w:t>
      </w:r>
      <w:r w:rsidRPr="00F9587D">
        <w:rPr>
          <w:rFonts w:eastAsia="Times New Roman"/>
          <w:b/>
          <w:lang w:val="es-ES" w:eastAsia="es-ES"/>
        </w:rPr>
        <w:t>“Convocante”</w:t>
      </w:r>
      <w:r w:rsidRPr="00F9587D">
        <w:rPr>
          <w:rFonts w:eastAsia="Times New Roman"/>
          <w:lang w:val="es-ES" w:eastAsia="es-ES"/>
        </w:rPr>
        <w:t xml:space="preserve"> podrá dar contestación a las solicitudes de aclaración de manera individual o de manera conjunta tratándose de aquéllas que hubiera agrupado por corresponder a un mismo punto o apartado de la </w:t>
      </w:r>
      <w:r w:rsidR="001273EA" w:rsidRPr="00F9587D">
        <w:rPr>
          <w:rFonts w:eastAsia="Times New Roman"/>
          <w:b/>
          <w:lang w:val="es-ES" w:eastAsia="es-ES"/>
        </w:rPr>
        <w:t>“C</w:t>
      </w:r>
      <w:r w:rsidRPr="00F9587D">
        <w:rPr>
          <w:rFonts w:eastAsia="Times New Roman"/>
          <w:b/>
          <w:lang w:val="es-ES" w:eastAsia="es-ES"/>
        </w:rPr>
        <w:t>onvocatoria</w:t>
      </w:r>
      <w:r w:rsidR="001273EA" w:rsidRPr="00F9587D">
        <w:rPr>
          <w:rFonts w:eastAsia="Times New Roman"/>
          <w:b/>
          <w:lang w:val="es-ES" w:eastAsia="es-ES"/>
        </w:rPr>
        <w:t>”</w:t>
      </w:r>
      <w:r w:rsidR="005C177A" w:rsidRPr="00F9587D">
        <w:rPr>
          <w:rFonts w:eastAsia="Times New Roman"/>
          <w:lang w:val="es-ES" w:eastAsia="es-ES"/>
        </w:rPr>
        <w:t>.</w:t>
      </w:r>
    </w:p>
    <w:p w14:paraId="1A7DB968" w14:textId="77777777" w:rsidR="00C027B8" w:rsidRPr="00F9587D" w:rsidRDefault="00C027B8" w:rsidP="00C027B8">
      <w:pPr>
        <w:jc w:val="both"/>
        <w:rPr>
          <w:rFonts w:eastAsia="Times New Roman"/>
          <w:lang w:val="es-ES" w:eastAsia="es-ES"/>
        </w:rPr>
      </w:pPr>
    </w:p>
    <w:p w14:paraId="643E7A0F" w14:textId="77777777" w:rsidR="00C027B8" w:rsidRPr="00F9587D" w:rsidRDefault="00C027B8" w:rsidP="00C027B8">
      <w:pPr>
        <w:jc w:val="both"/>
        <w:rPr>
          <w:rFonts w:eastAsia="Times New Roman"/>
          <w:lang w:val="es-ES" w:eastAsia="es-ES"/>
        </w:rPr>
      </w:pPr>
      <w:r w:rsidRPr="00F9587D">
        <w:rPr>
          <w:rFonts w:eastAsia="Times New Roman"/>
          <w:lang w:val="es-ES" w:eastAsia="es-ES"/>
        </w:rPr>
        <w:t xml:space="preserve">El servidor público que presida la junta de aclaraciones podrá suspender la sesión en razón de la complejidad y del número de solicitudes de aclaración recibidas o del tiempo que se emplearía en darles </w:t>
      </w:r>
      <w:r w:rsidRPr="00F9587D">
        <w:rPr>
          <w:rFonts w:eastAsia="Times New Roman"/>
          <w:lang w:val="es-ES" w:eastAsia="es-ES"/>
        </w:rPr>
        <w:lastRenderedPageBreak/>
        <w:t xml:space="preserve">contestación, informando a los </w:t>
      </w:r>
      <w:r w:rsidRPr="00F9587D">
        <w:rPr>
          <w:rFonts w:eastAsia="Times New Roman"/>
          <w:b/>
          <w:lang w:val="es-ES" w:eastAsia="es-ES"/>
        </w:rPr>
        <w:t>“Licitantes”</w:t>
      </w:r>
      <w:r w:rsidRPr="00F9587D">
        <w:rPr>
          <w:rFonts w:eastAsia="Times New Roman"/>
          <w:lang w:val="es-ES" w:eastAsia="es-ES"/>
        </w:rPr>
        <w:t xml:space="preserve"> la hora y, en su caso, fecha o lugar en la que se continuará con la junta de aclaraciones.</w:t>
      </w:r>
    </w:p>
    <w:p w14:paraId="4BDD82E4" w14:textId="77777777" w:rsidR="00C027B8" w:rsidRPr="00F9587D" w:rsidRDefault="00C027B8" w:rsidP="00C027B8">
      <w:pPr>
        <w:jc w:val="both"/>
        <w:rPr>
          <w:rFonts w:eastAsia="Times New Roman"/>
          <w:lang w:val="es-ES" w:eastAsia="es-ES"/>
        </w:rPr>
      </w:pPr>
    </w:p>
    <w:p w14:paraId="0BF33ED2" w14:textId="77777777" w:rsidR="00C027B8" w:rsidRPr="00F9587D" w:rsidRDefault="00C027B8" w:rsidP="00C027B8">
      <w:pPr>
        <w:jc w:val="both"/>
        <w:rPr>
          <w:rFonts w:eastAsia="Times New Roman"/>
          <w:lang w:val="es-ES" w:eastAsia="es-ES"/>
        </w:rPr>
      </w:pPr>
      <w:r w:rsidRPr="00F9587D">
        <w:rPr>
          <w:rFonts w:eastAsia="Times New Roman"/>
          <w:lang w:val="es-ES" w:eastAsia="es-ES"/>
        </w:rPr>
        <w:t xml:space="preserve">Una vez que la </w:t>
      </w:r>
      <w:r w:rsidRPr="00F9587D">
        <w:rPr>
          <w:rFonts w:eastAsia="Times New Roman"/>
          <w:b/>
          <w:lang w:val="es-ES" w:eastAsia="es-ES"/>
        </w:rPr>
        <w:t>“Convocante”</w:t>
      </w:r>
      <w:r w:rsidRPr="00F9587D">
        <w:rPr>
          <w:rFonts w:eastAsia="Times New Roman"/>
          <w:lang w:val="es-ES" w:eastAsia="es-ES"/>
        </w:rPr>
        <w:t xml:space="preserve"> termine de dar respuesta a las solicitudes de aclaración, se dará inmediatamente oportunidad a los </w:t>
      </w:r>
      <w:r w:rsidRPr="00F9587D">
        <w:rPr>
          <w:rFonts w:eastAsia="Times New Roman"/>
          <w:b/>
          <w:lang w:val="es-ES" w:eastAsia="es-ES"/>
        </w:rPr>
        <w:t>“Licitantes”</w:t>
      </w:r>
      <w:r w:rsidRPr="00F9587D">
        <w:rPr>
          <w:rFonts w:eastAsia="Times New Roman"/>
          <w:lang w:val="es-ES" w:eastAsia="es-ES"/>
        </w:rPr>
        <w:t xml:space="preserve"> para que, en el mismo orden de los puntos o apartados de la </w:t>
      </w:r>
      <w:r w:rsidRPr="00F9587D">
        <w:rPr>
          <w:rFonts w:eastAsia="Times New Roman"/>
          <w:b/>
          <w:lang w:val="es-ES" w:eastAsia="es-ES"/>
        </w:rPr>
        <w:t>“Convocatoria”</w:t>
      </w:r>
      <w:r w:rsidRPr="00F9587D">
        <w:rPr>
          <w:rFonts w:eastAsia="Times New Roman"/>
          <w:lang w:val="es-ES" w:eastAsia="es-ES"/>
        </w:rPr>
        <w:t xml:space="preserve"> en que se dio respuesta, formulen las preguntas que estimen pertinentes en relación con las respuestas recibidas. El servidor público que presida la junta de aclaraciones, atendiendo al número de preguntas, informará a los </w:t>
      </w:r>
      <w:r w:rsidRPr="00F9587D">
        <w:rPr>
          <w:rFonts w:eastAsia="Times New Roman"/>
          <w:b/>
          <w:lang w:val="es-ES" w:eastAsia="es-ES"/>
        </w:rPr>
        <w:t>“Licitantes”</w:t>
      </w:r>
      <w:r w:rsidRPr="00F9587D">
        <w:rPr>
          <w:rFonts w:eastAsia="Times New Roman"/>
          <w:lang w:val="es-ES" w:eastAsia="es-ES"/>
        </w:rPr>
        <w:t xml:space="preserve"> si éstas serán contestadas en ese momento o si se suspende la sesión para reanudarla en hora o fecha posterior. </w:t>
      </w:r>
    </w:p>
    <w:p w14:paraId="0DBDB78A" w14:textId="77777777" w:rsidR="00C027B8" w:rsidRPr="00F9587D" w:rsidRDefault="00C027B8" w:rsidP="00C027B8">
      <w:pPr>
        <w:jc w:val="both"/>
        <w:rPr>
          <w:rFonts w:eastAsia="Times New Roman"/>
          <w:lang w:val="es-ES" w:eastAsia="es-ES"/>
        </w:rPr>
      </w:pPr>
    </w:p>
    <w:p w14:paraId="4236D3EB" w14:textId="77777777" w:rsidR="00C027B8" w:rsidRPr="00F9587D" w:rsidRDefault="00C027B8" w:rsidP="00C027B8">
      <w:pPr>
        <w:jc w:val="both"/>
        <w:rPr>
          <w:rFonts w:eastAsia="Times New Roman"/>
          <w:lang w:val="es-ES" w:eastAsia="es-ES"/>
        </w:rPr>
      </w:pPr>
      <w:r w:rsidRPr="00F9587D">
        <w:rPr>
          <w:rFonts w:eastAsia="Times New Roman"/>
          <w:lang w:val="es-ES" w:eastAsia="es-ES"/>
        </w:rPr>
        <w:t xml:space="preserve">La </w:t>
      </w:r>
      <w:r w:rsidRPr="00F9587D">
        <w:rPr>
          <w:rFonts w:eastAsia="Times New Roman"/>
          <w:b/>
          <w:lang w:val="es-ES" w:eastAsia="es-ES"/>
        </w:rPr>
        <w:t xml:space="preserve">"Convocante” </w:t>
      </w:r>
      <w:r w:rsidRPr="00F9587D">
        <w:rPr>
          <w:rFonts w:eastAsia="Times New Roman"/>
          <w:lang w:val="es-ES" w:eastAsia="es-ES"/>
        </w:rPr>
        <w:t xml:space="preserve">estará obligada a dar contestación, en forma clara y precisa, tanto a las solicitudes de aclaración como a las preguntas que los </w:t>
      </w:r>
      <w:r w:rsidRPr="00F9587D">
        <w:rPr>
          <w:rFonts w:eastAsia="Times New Roman"/>
          <w:b/>
          <w:lang w:val="es-ES" w:eastAsia="es-ES"/>
        </w:rPr>
        <w:t>“Licitantes”</w:t>
      </w:r>
      <w:r w:rsidRPr="00F9587D">
        <w:rPr>
          <w:rFonts w:eastAsia="Times New Roman"/>
          <w:lang w:val="es-ES" w:eastAsia="es-ES"/>
        </w:rPr>
        <w:t xml:space="preserve"> formulen respecto de las respuestas dadas por la </w:t>
      </w:r>
      <w:r w:rsidRPr="00F9587D">
        <w:rPr>
          <w:rFonts w:eastAsia="Times New Roman"/>
          <w:b/>
          <w:lang w:val="es-ES" w:eastAsia="es-ES"/>
        </w:rPr>
        <w:t>“Convocante”</w:t>
      </w:r>
      <w:r w:rsidRPr="00F9587D">
        <w:rPr>
          <w:rFonts w:eastAsia="Times New Roman"/>
          <w:lang w:val="es-ES" w:eastAsia="es-ES"/>
        </w:rPr>
        <w:t xml:space="preserve"> en las juntas de aclaraciones, para lo cual podrán efectuarse ulteriores juntas. </w:t>
      </w:r>
    </w:p>
    <w:p w14:paraId="4C6CAD58" w14:textId="721C9BD7" w:rsidR="00C027B8" w:rsidRPr="00F9587D" w:rsidRDefault="00C027B8" w:rsidP="00C027B8">
      <w:pPr>
        <w:jc w:val="both"/>
        <w:rPr>
          <w:rFonts w:eastAsia="Times New Roman"/>
          <w:lang w:val="es-ES" w:eastAsia="es-ES"/>
        </w:rPr>
      </w:pPr>
    </w:p>
    <w:p w14:paraId="6B8ECC8A" w14:textId="77777777" w:rsidR="0028475A" w:rsidRPr="00F9587D" w:rsidRDefault="0028475A" w:rsidP="0028475A">
      <w:pPr>
        <w:jc w:val="both"/>
      </w:pPr>
      <w:r w:rsidRPr="00F9587D">
        <w:t xml:space="preserve">No se permitirán respuestas a solicitudes de aclaración que remitan a los </w:t>
      </w:r>
      <w:r w:rsidRPr="00F9587D">
        <w:rPr>
          <w:b/>
        </w:rPr>
        <w:t>“Licitantes”</w:t>
      </w:r>
      <w:r w:rsidRPr="00F9587D">
        <w:t xml:space="preserve"> de manera general a lo previsto en la </w:t>
      </w:r>
      <w:r w:rsidRPr="00F9587D">
        <w:rPr>
          <w:b/>
        </w:rPr>
        <w:t>“Convocatoria”</w:t>
      </w:r>
      <w:r w:rsidRPr="00F9587D">
        <w:t xml:space="preserve">. En caso de que la respuesta a la solicitud de aclaración remita a la </w:t>
      </w:r>
      <w:r w:rsidRPr="00F9587D">
        <w:rPr>
          <w:b/>
        </w:rPr>
        <w:t>“Convocatoria”</w:t>
      </w:r>
      <w:r w:rsidRPr="00F9587D">
        <w:t>, deberá señalar el apartado específico de la misma en que se encuentre la respuesta al planteamiento.</w:t>
      </w:r>
    </w:p>
    <w:p w14:paraId="485B245D" w14:textId="77777777" w:rsidR="0028475A" w:rsidRPr="00F9587D" w:rsidRDefault="0028475A" w:rsidP="00C027B8">
      <w:pPr>
        <w:jc w:val="both"/>
        <w:rPr>
          <w:rFonts w:eastAsia="Times New Roman"/>
          <w:lang w:val="es-ES" w:eastAsia="es-ES"/>
        </w:rPr>
      </w:pPr>
    </w:p>
    <w:p w14:paraId="427F9741" w14:textId="5108F049" w:rsidR="00C027B8" w:rsidRPr="00F9587D" w:rsidRDefault="005C177A" w:rsidP="00C027B8">
      <w:pPr>
        <w:jc w:val="both"/>
        <w:rPr>
          <w:rFonts w:eastAsia="Times New Roman"/>
          <w:lang w:val="es-ES" w:eastAsia="es-ES"/>
        </w:rPr>
      </w:pPr>
      <w:r w:rsidRPr="00F9587D">
        <w:rPr>
          <w:rFonts w:eastAsia="Times New Roman"/>
          <w:lang w:val="es-ES" w:eastAsia="es-ES"/>
        </w:rPr>
        <w:t xml:space="preserve">De cada junta de aclaraciones se levantará un acta que contendrá </w:t>
      </w:r>
      <w:r w:rsidR="00C63D85" w:rsidRPr="00F9587D">
        <w:rPr>
          <w:rFonts w:eastAsia="Times New Roman"/>
          <w:lang w:val="es-ES" w:eastAsia="es-ES"/>
        </w:rPr>
        <w:t xml:space="preserve">la firma de los asistentes interesados y de los servidores públicos que intervengan; las solicitudes de aclaración formuladas por los </w:t>
      </w:r>
      <w:r w:rsidR="00C63D85" w:rsidRPr="00F9587D">
        <w:rPr>
          <w:rFonts w:eastAsia="Times New Roman"/>
          <w:b/>
          <w:lang w:val="es-ES" w:eastAsia="es-ES"/>
        </w:rPr>
        <w:t>“Licitantes”</w:t>
      </w:r>
      <w:r w:rsidR="00C63D85" w:rsidRPr="00F9587D">
        <w:rPr>
          <w:rFonts w:eastAsia="Times New Roman"/>
          <w:lang w:val="es-ES" w:eastAsia="es-ES"/>
        </w:rPr>
        <w:t xml:space="preserve">, así como las respuestas de la </w:t>
      </w:r>
      <w:r w:rsidR="00C63D85" w:rsidRPr="00F9587D">
        <w:rPr>
          <w:rFonts w:eastAsia="Times New Roman"/>
          <w:b/>
          <w:lang w:val="es-ES" w:eastAsia="es-ES"/>
        </w:rPr>
        <w:t>“Convocante”</w:t>
      </w:r>
      <w:r w:rsidR="00C63D85" w:rsidRPr="00F9587D">
        <w:rPr>
          <w:rFonts w:eastAsia="Times New Roman"/>
          <w:lang w:val="es-ES" w:eastAsia="es-ES"/>
        </w:rPr>
        <w:t xml:space="preserve"> en forma clara y precisa y, en su caso, los datos relevantes de la visita al sitio de </w:t>
      </w:r>
      <w:r w:rsidR="00E57079" w:rsidRPr="00F9587D">
        <w:rPr>
          <w:rFonts w:eastAsia="Times New Roman"/>
          <w:lang w:val="es-ES" w:eastAsia="es-ES"/>
        </w:rPr>
        <w:t>prestación</w:t>
      </w:r>
      <w:r w:rsidR="00C63D85" w:rsidRPr="00F9587D">
        <w:rPr>
          <w:rFonts w:eastAsia="Times New Roman"/>
          <w:lang w:val="es-ES" w:eastAsia="es-ES"/>
        </w:rPr>
        <w:t xml:space="preserve"> de los </w:t>
      </w:r>
      <w:r w:rsidR="00195295" w:rsidRPr="00F9587D">
        <w:rPr>
          <w:rFonts w:eastAsia="Times New Roman"/>
          <w:b/>
          <w:lang w:val="es-ES" w:eastAsia="es-ES"/>
        </w:rPr>
        <w:t>“Servicios”</w:t>
      </w:r>
      <w:r w:rsidR="00C63D85" w:rsidRPr="00F9587D">
        <w:rPr>
          <w:lang w:val="es-ES_tradnl"/>
        </w:rPr>
        <w:t xml:space="preserve">. </w:t>
      </w:r>
      <w:r w:rsidR="00C027B8" w:rsidRPr="00F9587D">
        <w:rPr>
          <w:rFonts w:eastAsia="Times New Roman"/>
          <w:lang w:val="es-ES" w:eastAsia="es-ES"/>
        </w:rPr>
        <w:t xml:space="preserve">La falta de firma de alguno de los participantes no restará validez o efectos a las mismas; al finalizar el acto, se fijará un ejemplar del acta correspondiente en un lugar visible, al que tenga acceso el público, en el </w:t>
      </w:r>
      <w:r w:rsidR="00C027B8" w:rsidRPr="00F9587D">
        <w:rPr>
          <w:rFonts w:eastAsia="Times New Roman"/>
          <w:b/>
          <w:lang w:val="es-ES" w:eastAsia="es-ES"/>
        </w:rPr>
        <w:t xml:space="preserve">“Domicilio de la </w:t>
      </w:r>
      <w:r w:rsidR="004371A1" w:rsidRPr="00F9587D">
        <w:rPr>
          <w:rFonts w:eastAsia="Times New Roman"/>
          <w:b/>
          <w:lang w:val="es-ES" w:eastAsia="es-ES"/>
        </w:rPr>
        <w:t>Convocante</w:t>
      </w:r>
      <w:r w:rsidR="00C027B8" w:rsidRPr="00F9587D">
        <w:rPr>
          <w:rFonts w:eastAsia="Times New Roman"/>
          <w:b/>
          <w:lang w:val="es-ES" w:eastAsia="es-ES"/>
        </w:rPr>
        <w:t>”</w:t>
      </w:r>
      <w:r w:rsidR="00C027B8" w:rsidRPr="00F9587D">
        <w:rPr>
          <w:rFonts w:eastAsia="Times New Roman"/>
          <w:lang w:val="es-ES" w:eastAsia="es-ES"/>
        </w:rPr>
        <w:t xml:space="preserve">, por un término no menor de 5 (cinco) </w:t>
      </w:r>
      <w:r w:rsidR="00C027B8" w:rsidRPr="00F9587D">
        <w:rPr>
          <w:rFonts w:eastAsia="Times New Roman"/>
          <w:b/>
          <w:lang w:val="es-ES" w:eastAsia="es-ES"/>
        </w:rPr>
        <w:t>“Días Hábiles”</w:t>
      </w:r>
      <w:r w:rsidR="00C027B8" w:rsidRPr="00F9587D">
        <w:rPr>
          <w:rFonts w:eastAsia="Times New Roman"/>
          <w:lang w:val="es-ES" w:eastAsia="es-ES"/>
        </w:rPr>
        <w:t xml:space="preserve">. </w:t>
      </w:r>
    </w:p>
    <w:p w14:paraId="33DA7EAB" w14:textId="77777777" w:rsidR="00C63D85" w:rsidRPr="00F9587D" w:rsidRDefault="00C63D85" w:rsidP="00C027B8">
      <w:pPr>
        <w:jc w:val="both"/>
        <w:rPr>
          <w:rFonts w:eastAsia="Times New Roman"/>
          <w:b/>
          <w:bCs w:val="0"/>
          <w:lang w:val="es-ES" w:eastAsia="es-ES"/>
        </w:rPr>
      </w:pPr>
    </w:p>
    <w:p w14:paraId="603A28BB" w14:textId="092BD002" w:rsidR="00C027B8" w:rsidRPr="00F9587D" w:rsidRDefault="00C027B8" w:rsidP="00C027B8">
      <w:pPr>
        <w:jc w:val="both"/>
        <w:rPr>
          <w:rFonts w:eastAsia="Times New Roman"/>
          <w:lang w:val="es-ES" w:eastAsia="es-ES"/>
        </w:rPr>
      </w:pPr>
      <w:r w:rsidRPr="00F9587D">
        <w:rPr>
          <w:rFonts w:eastAsia="Times New Roman"/>
          <w:lang w:val="es-ES" w:eastAsia="es-ES"/>
        </w:rPr>
        <w:t xml:space="preserve">Así mismo, se difundirá un ejemplar de esta acta en </w:t>
      </w:r>
      <w:r w:rsidRPr="00F9587D">
        <w:rPr>
          <w:rFonts w:eastAsia="Times New Roman"/>
          <w:b/>
          <w:lang w:val="es-ES" w:eastAsia="es-ES"/>
        </w:rPr>
        <w:t>“</w:t>
      </w:r>
      <w:r w:rsidR="000E3EF1" w:rsidRPr="00F9587D">
        <w:rPr>
          <w:rFonts w:eastAsia="Times New Roman"/>
          <w:b/>
          <w:lang w:val="es-ES" w:eastAsia="es-ES"/>
        </w:rPr>
        <w:t>CompraNet</w:t>
      </w:r>
      <w:r w:rsidRPr="00F9587D">
        <w:rPr>
          <w:rFonts w:eastAsia="Times New Roman"/>
          <w:b/>
          <w:lang w:val="es-ES" w:eastAsia="es-ES"/>
        </w:rPr>
        <w:t>”</w:t>
      </w:r>
      <w:r w:rsidRPr="00F9587D">
        <w:rPr>
          <w:rFonts w:eastAsia="Times New Roman"/>
          <w:lang w:val="es-ES" w:eastAsia="es-ES"/>
        </w:rPr>
        <w:t xml:space="preserve"> para efectos de su notificación a los </w:t>
      </w:r>
      <w:r w:rsidRPr="00F9587D">
        <w:rPr>
          <w:rFonts w:eastAsia="Times New Roman"/>
          <w:b/>
          <w:lang w:val="es-ES" w:eastAsia="es-ES"/>
        </w:rPr>
        <w:t>“Licitantes”</w:t>
      </w:r>
      <w:r w:rsidRPr="00F9587D">
        <w:rPr>
          <w:rFonts w:eastAsia="Times New Roman"/>
          <w:lang w:val="es-ES" w:eastAsia="es-ES"/>
        </w:rPr>
        <w:t xml:space="preserve"> que no hubieren asistido al acto, sustituyéndose la notificación personal.</w:t>
      </w:r>
    </w:p>
    <w:p w14:paraId="32397A22" w14:textId="77777777" w:rsidR="00C027B8" w:rsidRPr="00F9587D" w:rsidRDefault="00C027B8" w:rsidP="00C027B8">
      <w:pPr>
        <w:jc w:val="both"/>
        <w:rPr>
          <w:rFonts w:eastAsia="Times New Roman"/>
          <w:lang w:val="es-ES" w:eastAsia="es-ES"/>
        </w:rPr>
      </w:pPr>
    </w:p>
    <w:p w14:paraId="620F28EA" w14:textId="77777777" w:rsidR="00C027B8" w:rsidRPr="00F9587D" w:rsidRDefault="00C027B8" w:rsidP="00C027B8">
      <w:pPr>
        <w:jc w:val="both"/>
        <w:rPr>
          <w:rFonts w:eastAsia="Times New Roman"/>
          <w:lang w:val="es-ES" w:eastAsia="es-ES"/>
        </w:rPr>
      </w:pPr>
      <w:r w:rsidRPr="00F9587D">
        <w:rPr>
          <w:rFonts w:eastAsia="Times New Roman"/>
          <w:lang w:val="es-ES" w:eastAsia="es-ES"/>
        </w:rPr>
        <w:t xml:space="preserve">Al concluir cada junta de aclaraciones podrá señalarse la fecha y hora para la celebración de ulteriores juntas. De resultar necesario, la fecha señalada en la </w:t>
      </w:r>
      <w:r w:rsidRPr="00F9587D">
        <w:rPr>
          <w:rFonts w:eastAsia="Times New Roman"/>
          <w:b/>
          <w:lang w:val="es-ES" w:eastAsia="es-ES"/>
        </w:rPr>
        <w:t>“Convocatoria”</w:t>
      </w:r>
      <w:r w:rsidRPr="00F9587D">
        <w:rPr>
          <w:rFonts w:eastAsia="Times New Roman"/>
          <w:lang w:val="es-ES" w:eastAsia="es-ES"/>
        </w:rPr>
        <w:t xml:space="preserve"> para realizar el acto de presentación y apertura de proposiciones podrá diferirse.</w:t>
      </w:r>
    </w:p>
    <w:p w14:paraId="7AA18C8B" w14:textId="77777777" w:rsidR="00C63D85" w:rsidRPr="00F9587D" w:rsidRDefault="00C63D85" w:rsidP="00C027B8">
      <w:pPr>
        <w:jc w:val="both"/>
        <w:rPr>
          <w:rFonts w:eastAsia="Times New Roman"/>
          <w:lang w:val="es-ES" w:eastAsia="es-ES"/>
        </w:rPr>
      </w:pPr>
    </w:p>
    <w:p w14:paraId="2299B426" w14:textId="1A90CAC3" w:rsidR="00C63D85" w:rsidRPr="00F9587D" w:rsidRDefault="00C63D85">
      <w:pPr>
        <w:jc w:val="both"/>
        <w:rPr>
          <w:rFonts w:eastAsia="Times New Roman"/>
          <w:lang w:val="es-ES" w:eastAsia="es-ES"/>
        </w:rPr>
      </w:pPr>
      <w:r w:rsidRPr="00F9587D">
        <w:rPr>
          <w:rFonts w:eastAsia="Times New Roman"/>
          <w:lang w:val="es-ES" w:eastAsia="es-ES"/>
        </w:rPr>
        <w:t xml:space="preserve">Si derivado de la o las juntas de aclaraciones se determina posponer la fecha de celebración del acto de presentación y apertura de proposiciones, la modificación respectiva a la </w:t>
      </w:r>
      <w:r w:rsidR="004371A1" w:rsidRPr="00F9587D">
        <w:rPr>
          <w:rFonts w:eastAsia="Times New Roman"/>
          <w:b/>
          <w:lang w:val="es-ES" w:eastAsia="es-ES"/>
        </w:rPr>
        <w:t>“</w:t>
      </w:r>
      <w:r w:rsidRPr="00F9587D">
        <w:rPr>
          <w:rFonts w:eastAsia="Times New Roman"/>
          <w:b/>
          <w:lang w:val="es-ES" w:eastAsia="es-ES"/>
        </w:rPr>
        <w:t>Convocatoria</w:t>
      </w:r>
      <w:r w:rsidR="004371A1" w:rsidRPr="00F9587D">
        <w:rPr>
          <w:rFonts w:eastAsia="Times New Roman"/>
          <w:b/>
          <w:lang w:val="es-ES" w:eastAsia="es-ES"/>
        </w:rPr>
        <w:t>”</w:t>
      </w:r>
      <w:r w:rsidRPr="00F9587D">
        <w:rPr>
          <w:rFonts w:eastAsia="Times New Roman"/>
          <w:lang w:val="es-ES" w:eastAsia="es-ES"/>
        </w:rPr>
        <w:t xml:space="preserve"> a </w:t>
      </w:r>
      <w:r w:rsidR="00234750" w:rsidRPr="00F9587D">
        <w:rPr>
          <w:rFonts w:eastAsia="Times New Roman"/>
          <w:lang w:val="es-ES" w:eastAsia="es-ES"/>
        </w:rPr>
        <w:t>la “</w:t>
      </w:r>
      <w:r w:rsidR="004371A1" w:rsidRPr="00F9587D">
        <w:rPr>
          <w:rFonts w:eastAsia="Times New Roman"/>
          <w:b/>
          <w:lang w:val="es-ES" w:eastAsia="es-ES"/>
        </w:rPr>
        <w:t xml:space="preserve">Licitación” </w:t>
      </w:r>
      <w:r w:rsidRPr="00F9587D">
        <w:rPr>
          <w:rFonts w:eastAsia="Times New Roman"/>
          <w:lang w:val="es-ES" w:eastAsia="es-ES"/>
        </w:rPr>
        <w:t xml:space="preserve">deberá publicarse en </w:t>
      </w:r>
      <w:r w:rsidRPr="00F9587D">
        <w:rPr>
          <w:rFonts w:eastAsia="Times New Roman"/>
          <w:b/>
          <w:lang w:val="es-ES" w:eastAsia="es-ES"/>
        </w:rPr>
        <w:t>“</w:t>
      </w:r>
      <w:r w:rsidR="000E3EF1" w:rsidRPr="00F9587D">
        <w:rPr>
          <w:rFonts w:eastAsia="Times New Roman"/>
          <w:b/>
          <w:lang w:val="es-ES" w:eastAsia="es-ES"/>
        </w:rPr>
        <w:t>CompraNet</w:t>
      </w:r>
      <w:r w:rsidRPr="00F9587D">
        <w:rPr>
          <w:rFonts w:eastAsia="Times New Roman"/>
          <w:b/>
          <w:lang w:val="es-ES" w:eastAsia="es-ES"/>
        </w:rPr>
        <w:t>”</w:t>
      </w:r>
      <w:r w:rsidRPr="00F9587D">
        <w:rPr>
          <w:rFonts w:eastAsia="Times New Roman"/>
          <w:lang w:val="es-ES" w:eastAsia="es-ES"/>
        </w:rPr>
        <w:t>, en este caso, el diferimiento deberá considerar la existencia de un plazo de al menos 6 (seis) días naturales desde la fecha en que concluya la junta de aclaraciones hasta el momento del acto de presentación y apertura de proposiciones.</w:t>
      </w:r>
    </w:p>
    <w:p w14:paraId="7DA0CED2" w14:textId="77777777" w:rsidR="00C027B8" w:rsidRPr="00F9587D" w:rsidRDefault="00C027B8" w:rsidP="00C027B8">
      <w:pPr>
        <w:jc w:val="both"/>
        <w:rPr>
          <w:rFonts w:eastAsia="Times New Roman"/>
          <w:lang w:val="es-ES" w:eastAsia="es-ES"/>
        </w:rPr>
      </w:pPr>
    </w:p>
    <w:p w14:paraId="1D2B5743" w14:textId="77777777" w:rsidR="00C027B8" w:rsidRPr="00F9587D" w:rsidRDefault="00C027B8" w:rsidP="005F6AC8">
      <w:pPr>
        <w:pStyle w:val="Ttulo2"/>
        <w:rPr>
          <w:rFonts w:ascii="Montserrat" w:hAnsi="Montserrat"/>
          <w:sz w:val="18"/>
          <w:szCs w:val="18"/>
        </w:rPr>
      </w:pPr>
      <w:bookmarkStart w:id="15" w:name="_Toc108579676"/>
      <w:r w:rsidRPr="00F9587D">
        <w:rPr>
          <w:rFonts w:ascii="Montserrat" w:hAnsi="Montserrat"/>
          <w:sz w:val="18"/>
          <w:szCs w:val="18"/>
        </w:rPr>
        <w:t>MODIFICACIONES A LA “CONVOCATORIA”</w:t>
      </w:r>
      <w:bookmarkEnd w:id="15"/>
    </w:p>
    <w:p w14:paraId="22BF5A51" w14:textId="77777777" w:rsidR="00C027B8" w:rsidRPr="00F9587D" w:rsidRDefault="00C027B8" w:rsidP="00C027B8">
      <w:pPr>
        <w:spacing w:after="160"/>
        <w:jc w:val="both"/>
        <w:rPr>
          <w:rFonts w:eastAsia="Montserrat" w:cs="Montserrat"/>
          <w:lang w:val="es-ES"/>
        </w:rPr>
      </w:pPr>
    </w:p>
    <w:p w14:paraId="79779E68" w14:textId="77777777" w:rsidR="00044DCA" w:rsidRPr="00F9587D" w:rsidRDefault="00044DCA" w:rsidP="00044DCA">
      <w:pPr>
        <w:jc w:val="both"/>
        <w:rPr>
          <w:rFonts w:eastAsia="Montserrat" w:cs="Montserrat"/>
        </w:rPr>
      </w:pPr>
      <w:r w:rsidRPr="00F9587D">
        <w:rPr>
          <w:rFonts w:eastAsia="Montserrat" w:cs="Montserrat"/>
        </w:rPr>
        <w:lastRenderedPageBreak/>
        <w:t xml:space="preserve">De conformidad con el artículo 34 de la </w:t>
      </w:r>
      <w:r w:rsidRPr="00F9587D">
        <w:rPr>
          <w:rFonts w:eastAsia="Montserrat" w:cs="Montserrat"/>
          <w:b/>
        </w:rPr>
        <w:t>“Ley”</w:t>
      </w:r>
      <w:r w:rsidRPr="00F9587D">
        <w:rPr>
          <w:rFonts w:eastAsia="Montserrat" w:cs="Montserrat"/>
        </w:rPr>
        <w:t xml:space="preserve">, la </w:t>
      </w:r>
      <w:r w:rsidRPr="00F9587D">
        <w:rPr>
          <w:rFonts w:eastAsia="Montserrat" w:cs="Montserrat"/>
          <w:b/>
        </w:rPr>
        <w:t>“Convocante”</w:t>
      </w:r>
      <w:r w:rsidRPr="00F9587D">
        <w:rPr>
          <w:rFonts w:eastAsia="Montserrat" w:cs="Montserrat"/>
        </w:rPr>
        <w:t xml:space="preserve">, siempre que ello no tenga por objeto limitar el número de </w:t>
      </w:r>
      <w:r w:rsidRPr="00F9587D">
        <w:rPr>
          <w:rFonts w:eastAsia="Montserrat" w:cs="Montserrat"/>
          <w:b/>
        </w:rPr>
        <w:t>“Licitantes”</w:t>
      </w:r>
      <w:r w:rsidRPr="00F9587D">
        <w:rPr>
          <w:rFonts w:eastAsia="Montserrat" w:cs="Montserrat"/>
        </w:rPr>
        <w:t xml:space="preserve">, podrá modificar aspectos establecidos en la </w:t>
      </w:r>
      <w:r w:rsidRPr="00F9587D">
        <w:rPr>
          <w:rFonts w:eastAsia="Montserrat" w:cs="Montserrat"/>
          <w:b/>
        </w:rPr>
        <w:t>“Convocatoria”</w:t>
      </w:r>
      <w:r w:rsidRPr="00F9587D">
        <w:rPr>
          <w:rFonts w:eastAsia="Montserrat" w:cs="Montserrat"/>
        </w:rPr>
        <w:t xml:space="preserve">, a más tardar el séptimo día natural previo al acto de presentación y apertura de proposiciones, debiendo difundir dichas modificaciones en </w:t>
      </w:r>
      <w:r w:rsidRPr="00F9587D">
        <w:rPr>
          <w:rFonts w:eastAsia="Montserrat" w:cs="Montserrat"/>
          <w:b/>
        </w:rPr>
        <w:t>“CompraNet”</w:t>
      </w:r>
      <w:r w:rsidRPr="00F9587D">
        <w:rPr>
          <w:rFonts w:eastAsia="Montserrat" w:cs="Montserrat"/>
        </w:rPr>
        <w:t>, a más tardar el día hábil siguiente a aquél en que se efectúen.</w:t>
      </w:r>
    </w:p>
    <w:p w14:paraId="7D05057F" w14:textId="77777777" w:rsidR="00044DCA" w:rsidRPr="00F9587D" w:rsidRDefault="00044DCA" w:rsidP="00044DCA">
      <w:pPr>
        <w:jc w:val="both"/>
        <w:rPr>
          <w:rFonts w:eastAsia="Montserrat" w:cs="Montserrat"/>
        </w:rPr>
      </w:pPr>
    </w:p>
    <w:p w14:paraId="0CDC460A" w14:textId="26C951BA" w:rsidR="00044DCA" w:rsidRPr="00F9587D" w:rsidRDefault="00044DCA" w:rsidP="00044DCA">
      <w:pPr>
        <w:spacing w:after="160"/>
        <w:jc w:val="both"/>
        <w:rPr>
          <w:rFonts w:eastAsia="Montserrat" w:cs="Montserrat"/>
        </w:rPr>
      </w:pPr>
      <w:r w:rsidRPr="00F9587D">
        <w:rPr>
          <w:rFonts w:eastAsia="Montserrat" w:cs="Montserrat"/>
        </w:rPr>
        <w:t xml:space="preserve">De existir modificaciones, en ningún caso podrán consistir en la sustitución o variación sustancial de los </w:t>
      </w:r>
      <w:r w:rsidRPr="00F9587D">
        <w:rPr>
          <w:b/>
        </w:rPr>
        <w:t>“</w:t>
      </w:r>
      <w:r w:rsidR="00DD60AA" w:rsidRPr="00F9587D">
        <w:rPr>
          <w:b/>
        </w:rPr>
        <w:t>Servicios</w:t>
      </w:r>
      <w:r w:rsidRPr="00F9587D">
        <w:rPr>
          <w:b/>
        </w:rPr>
        <w:t>”</w:t>
      </w:r>
      <w:r w:rsidRPr="00F9587D">
        <w:rPr>
          <w:rFonts w:eastAsia="Montserrat" w:cs="Montserrat"/>
        </w:rPr>
        <w:t>, o bien, en la adición de otros distintos.</w:t>
      </w:r>
    </w:p>
    <w:p w14:paraId="252A5F20" w14:textId="77777777" w:rsidR="009A6B31" w:rsidRPr="00F9587D" w:rsidRDefault="00C027B8" w:rsidP="009A6B31">
      <w:pPr>
        <w:jc w:val="both"/>
        <w:rPr>
          <w:rFonts w:cs="Helvetica"/>
        </w:rPr>
      </w:pPr>
      <w:r w:rsidRPr="00F9587D">
        <w:rPr>
          <w:rFonts w:eastAsia="Montserrat" w:cs="Montserrat"/>
        </w:rPr>
        <w:t xml:space="preserve">Las modificaciones podrán realizarse por iniciativa propia de la </w:t>
      </w:r>
      <w:r w:rsidRPr="00F9587D">
        <w:rPr>
          <w:rFonts w:eastAsia="Montserrat" w:cs="Montserrat"/>
          <w:b/>
        </w:rPr>
        <w:t xml:space="preserve">“Convocante” </w:t>
      </w:r>
      <w:r w:rsidRPr="00F9587D">
        <w:rPr>
          <w:rFonts w:eastAsia="Montserrat" w:cs="Montserrat"/>
        </w:rPr>
        <w:t xml:space="preserve">o en respuesta a alguna aclaración solicitada o pregunta formulada por cualquiera de los </w:t>
      </w:r>
      <w:r w:rsidRPr="00F9587D">
        <w:rPr>
          <w:rFonts w:eastAsia="Montserrat" w:cs="Montserrat"/>
          <w:b/>
        </w:rPr>
        <w:t>“Licitantes”</w:t>
      </w:r>
      <w:r w:rsidR="00530512" w:rsidRPr="00F9587D">
        <w:rPr>
          <w:rFonts w:eastAsia="Montserrat" w:cs="Montserrat"/>
        </w:rPr>
        <w:t>,</w:t>
      </w:r>
      <w:r w:rsidR="00F9529A" w:rsidRPr="00F9587D">
        <w:rPr>
          <w:rFonts w:eastAsia="Montserrat" w:cs="Montserrat"/>
          <w:b/>
        </w:rPr>
        <w:t xml:space="preserve"> </w:t>
      </w:r>
      <w:r w:rsidR="00765D00" w:rsidRPr="00F9587D">
        <w:rPr>
          <w:rFonts w:eastAsia="Montserrat" w:cs="Montserrat"/>
        </w:rPr>
        <w:t xml:space="preserve">en los términos establecidos en el primer párrafo del presente numeral, </w:t>
      </w:r>
      <w:r w:rsidR="00EA78B2" w:rsidRPr="00F9587D">
        <w:rPr>
          <w:rFonts w:eastAsia="Montserrat" w:cs="Montserrat"/>
        </w:rPr>
        <w:t xml:space="preserve">para lo cual podrán </w:t>
      </w:r>
      <w:r w:rsidRPr="00F9587D">
        <w:rPr>
          <w:rFonts w:eastAsia="Montserrat" w:cs="Montserrat"/>
        </w:rPr>
        <w:t xml:space="preserve">diferirse las fechas señaladas para el acto de presentación y apertura de proposiciones y para los demás eventos de la </w:t>
      </w:r>
      <w:r w:rsidRPr="00F9587D">
        <w:rPr>
          <w:rFonts w:eastAsia="Montserrat" w:cs="Montserrat"/>
          <w:b/>
        </w:rPr>
        <w:t>“Licitación”</w:t>
      </w:r>
      <w:r w:rsidRPr="00F9587D">
        <w:rPr>
          <w:rFonts w:eastAsia="Montserrat" w:cs="Montserrat"/>
        </w:rPr>
        <w:t xml:space="preserve"> en caso de ser necesario. </w:t>
      </w:r>
      <w:r w:rsidR="009A6B31" w:rsidRPr="00F9587D">
        <w:rPr>
          <w:rFonts w:cs="Helvetica"/>
        </w:rPr>
        <w:t xml:space="preserve">En el diferimiento aludido, la </w:t>
      </w:r>
      <w:r w:rsidR="009A6B31" w:rsidRPr="00F9587D">
        <w:rPr>
          <w:rFonts w:cs="Helvetica"/>
          <w:b/>
        </w:rPr>
        <w:t xml:space="preserve">“Convocante” </w:t>
      </w:r>
      <w:r w:rsidR="009A6B31" w:rsidRPr="00F9587D">
        <w:rPr>
          <w:rFonts w:cs="Helvetica"/>
        </w:rPr>
        <w:t>deberá considerar la existencia de un plazo de al menos seis días naturales desde la fecha en que concluya la junta de aclaraciones hasta el momento del acto de presentación y apertura de proposiciones, de conformidad con lo establecido en el artículo 40, último párrafo del “</w:t>
      </w:r>
      <w:r w:rsidR="009A6B31" w:rsidRPr="00F9587D">
        <w:rPr>
          <w:rFonts w:cs="Helvetica"/>
          <w:b/>
        </w:rPr>
        <w:t>RLOPSRM</w:t>
      </w:r>
      <w:r w:rsidR="009A6B31" w:rsidRPr="00F9587D">
        <w:rPr>
          <w:rFonts w:cs="Helvetica"/>
        </w:rPr>
        <w:t>”.</w:t>
      </w:r>
    </w:p>
    <w:p w14:paraId="625F7D96" w14:textId="77777777" w:rsidR="009A6B31" w:rsidRPr="00F9587D" w:rsidRDefault="009A6B31" w:rsidP="009A6B31">
      <w:pPr>
        <w:jc w:val="both"/>
        <w:rPr>
          <w:rFonts w:cs="Helvetica"/>
        </w:rPr>
      </w:pPr>
    </w:p>
    <w:p w14:paraId="5912DBC9" w14:textId="65900D6A" w:rsidR="00C027B8" w:rsidRPr="00F9587D" w:rsidRDefault="00C027B8" w:rsidP="009A6B31">
      <w:pPr>
        <w:jc w:val="both"/>
        <w:rPr>
          <w:rFonts w:cs="Helvetica"/>
        </w:rPr>
      </w:pPr>
      <w:r w:rsidRPr="00F9587D">
        <w:rPr>
          <w:rFonts w:eastAsia="Montserrat" w:cs="Montserrat"/>
        </w:rPr>
        <w:t xml:space="preserve">Cualquier modificación a la </w:t>
      </w:r>
      <w:r w:rsidRPr="00F9587D">
        <w:rPr>
          <w:rFonts w:eastAsia="Montserrat" w:cs="Montserrat"/>
          <w:b/>
        </w:rPr>
        <w:t>“Convocatoria”</w:t>
      </w:r>
      <w:r w:rsidRPr="00F9587D">
        <w:rPr>
          <w:rFonts w:eastAsia="Montserrat" w:cs="Montserrat"/>
        </w:rPr>
        <w:t xml:space="preserve">, incluyendo las que resulten de la(s) junta(s) de aclaraciones, formará parte de la </w:t>
      </w:r>
      <w:r w:rsidRPr="00F9587D">
        <w:rPr>
          <w:rFonts w:eastAsia="Montserrat" w:cs="Montserrat"/>
          <w:b/>
        </w:rPr>
        <w:t xml:space="preserve">“Convocatoria” </w:t>
      </w:r>
      <w:r w:rsidRPr="00F9587D">
        <w:rPr>
          <w:rFonts w:eastAsia="Montserrat" w:cs="Montserrat"/>
        </w:rPr>
        <w:t xml:space="preserve">y será de carácter obligatorio para todos los </w:t>
      </w:r>
      <w:r w:rsidRPr="00F9587D">
        <w:rPr>
          <w:rFonts w:eastAsia="Montserrat" w:cs="Montserrat"/>
          <w:b/>
        </w:rPr>
        <w:t>“Licitantes”</w:t>
      </w:r>
      <w:r w:rsidRPr="00F9587D">
        <w:rPr>
          <w:rFonts w:eastAsia="Montserrat" w:cs="Montserrat"/>
        </w:rPr>
        <w:t>, por lo que las modificaciones deberán ser considerada</w:t>
      </w:r>
      <w:r w:rsidR="00390CF7" w:rsidRPr="00F9587D">
        <w:rPr>
          <w:rFonts w:eastAsia="Montserrat" w:cs="Montserrat"/>
        </w:rPr>
        <w:t>s</w:t>
      </w:r>
      <w:r w:rsidRPr="00F9587D">
        <w:rPr>
          <w:rFonts w:eastAsia="Montserrat" w:cs="Montserrat"/>
        </w:rPr>
        <w:t xml:space="preserve"> por los mismos en la elaboración de sus proposiciones.</w:t>
      </w:r>
    </w:p>
    <w:p w14:paraId="438683BD" w14:textId="77777777" w:rsidR="00C027B8" w:rsidRPr="00F9587D" w:rsidRDefault="00C027B8" w:rsidP="00C027B8">
      <w:pPr>
        <w:tabs>
          <w:tab w:val="left" w:pos="6693"/>
        </w:tabs>
        <w:jc w:val="both"/>
        <w:rPr>
          <w:b/>
          <w:lang w:val="es-ES_tradnl"/>
        </w:rPr>
      </w:pPr>
    </w:p>
    <w:p w14:paraId="1A78BBB6" w14:textId="77777777" w:rsidR="00C027B8" w:rsidRPr="00F9587D" w:rsidRDefault="00C027B8" w:rsidP="00C027B8">
      <w:pPr>
        <w:tabs>
          <w:tab w:val="left" w:pos="6693"/>
        </w:tabs>
        <w:jc w:val="both"/>
        <w:rPr>
          <w:b/>
          <w:lang w:val="es-ES_tradnl"/>
        </w:rPr>
      </w:pPr>
    </w:p>
    <w:p w14:paraId="24C5E4A0" w14:textId="56FA44CB" w:rsidR="00C027B8" w:rsidRPr="00F9587D" w:rsidRDefault="00C027B8" w:rsidP="005F6AC8">
      <w:pPr>
        <w:pStyle w:val="Ttulo1"/>
        <w:rPr>
          <w:rFonts w:ascii="Montserrat" w:hAnsi="Montserrat"/>
          <w:sz w:val="18"/>
          <w:szCs w:val="18"/>
        </w:rPr>
      </w:pPr>
      <w:bookmarkStart w:id="16" w:name="_Toc108579677"/>
      <w:r w:rsidRPr="00F9587D">
        <w:rPr>
          <w:rFonts w:ascii="Montserrat" w:hAnsi="Montserrat"/>
          <w:sz w:val="18"/>
          <w:szCs w:val="18"/>
        </w:rPr>
        <w:t xml:space="preserve">ACTO DE PRESENTACIÓN Y APERTURA DE PROPOSICIONES, </w:t>
      </w:r>
      <w:r w:rsidR="00CF7BDF" w:rsidRPr="00F9587D">
        <w:rPr>
          <w:rFonts w:ascii="Montserrat" w:hAnsi="Montserrat"/>
          <w:sz w:val="18"/>
          <w:szCs w:val="18"/>
        </w:rPr>
        <w:t>NOTIFICACIÓN</w:t>
      </w:r>
      <w:r w:rsidRPr="00F9587D">
        <w:rPr>
          <w:rFonts w:ascii="Montserrat" w:hAnsi="Montserrat"/>
          <w:sz w:val="18"/>
          <w:szCs w:val="18"/>
        </w:rPr>
        <w:t xml:space="preserve"> DEL FALLO Y FIRMA DEL “CONTRATO”</w:t>
      </w:r>
      <w:bookmarkEnd w:id="16"/>
    </w:p>
    <w:p w14:paraId="56E087BE" w14:textId="77777777" w:rsidR="00C027B8" w:rsidRPr="00F9587D" w:rsidRDefault="00C027B8" w:rsidP="00C027B8">
      <w:pPr>
        <w:tabs>
          <w:tab w:val="left" w:pos="6693"/>
        </w:tabs>
        <w:jc w:val="both"/>
        <w:rPr>
          <w:b/>
          <w:lang w:val="es-ES_tradnl"/>
        </w:rPr>
      </w:pPr>
    </w:p>
    <w:p w14:paraId="7EC47802" w14:textId="77777777" w:rsidR="00C027B8" w:rsidRPr="00F9587D" w:rsidRDefault="00C027B8" w:rsidP="005F6AC8">
      <w:pPr>
        <w:pStyle w:val="Ttulo2"/>
        <w:rPr>
          <w:rFonts w:ascii="Montserrat" w:hAnsi="Montserrat"/>
          <w:sz w:val="18"/>
          <w:szCs w:val="18"/>
        </w:rPr>
      </w:pPr>
      <w:bookmarkStart w:id="17" w:name="_Toc108579678"/>
      <w:r w:rsidRPr="00F9587D">
        <w:rPr>
          <w:rFonts w:ascii="Montserrat" w:hAnsi="Montserrat"/>
          <w:sz w:val="18"/>
          <w:szCs w:val="18"/>
        </w:rPr>
        <w:t>ACTO DE PRESENTACIÓN Y APERTURA DE PROPOSICIONES</w:t>
      </w:r>
      <w:bookmarkEnd w:id="17"/>
    </w:p>
    <w:p w14:paraId="523CEBD2" w14:textId="77777777" w:rsidR="00C027B8" w:rsidRPr="00F9587D" w:rsidRDefault="00C027B8" w:rsidP="00C027B8">
      <w:pPr>
        <w:tabs>
          <w:tab w:val="left" w:pos="360"/>
        </w:tabs>
        <w:jc w:val="both"/>
        <w:rPr>
          <w:lang w:val="es-ES_tradnl"/>
        </w:rPr>
      </w:pPr>
    </w:p>
    <w:p w14:paraId="062FC450" w14:textId="78F82B84" w:rsidR="00C027B8" w:rsidRPr="00F9587D" w:rsidRDefault="00C027B8" w:rsidP="00C027B8">
      <w:pPr>
        <w:jc w:val="both"/>
        <w:rPr>
          <w:lang w:val="es-ES_tradnl"/>
        </w:rPr>
      </w:pPr>
      <w:r w:rsidRPr="00F9587D">
        <w:rPr>
          <w:lang w:val="es-ES_tradnl"/>
        </w:rPr>
        <w:t>La fecha, hora y lugar del acto de presentación y apertura de proposiciones serán conforme a lo siguiente:</w:t>
      </w:r>
    </w:p>
    <w:p w14:paraId="718AEF8D" w14:textId="77777777" w:rsidR="00C027B8" w:rsidRPr="00F9587D" w:rsidRDefault="00C027B8" w:rsidP="00C027B8">
      <w:pPr>
        <w:jc w:val="both"/>
        <w:rPr>
          <w:lang w:val="es-ES_tradnl"/>
        </w:rPr>
      </w:pPr>
    </w:p>
    <w:p w14:paraId="7A14E0CA" w14:textId="696456E6" w:rsidR="00C027B8" w:rsidRPr="00F9587D" w:rsidRDefault="00C027B8" w:rsidP="00C027B8">
      <w:pPr>
        <w:tabs>
          <w:tab w:val="left" w:pos="6693"/>
        </w:tabs>
        <w:jc w:val="both"/>
        <w:rPr>
          <w:bCs w:val="0"/>
          <w:lang w:val="es-ES_tradnl"/>
        </w:rPr>
      </w:pPr>
      <w:r w:rsidRPr="00F9587D">
        <w:rPr>
          <w:b/>
          <w:lang w:val="es-ES_tradnl"/>
        </w:rPr>
        <w:t>Fecha:</w:t>
      </w:r>
      <w:r w:rsidRPr="00F9587D">
        <w:rPr>
          <w:bCs w:val="0"/>
          <w:lang w:val="es-ES_tradnl"/>
        </w:rPr>
        <w:t xml:space="preserve"> </w:t>
      </w:r>
      <w:r w:rsidR="006D6453" w:rsidRPr="00F9587D">
        <w:rPr>
          <w:bCs w:val="0"/>
          <w:lang w:val="es-ES_tradnl"/>
        </w:rPr>
        <w:t>09</w:t>
      </w:r>
      <w:r w:rsidR="00055808" w:rsidRPr="00F9587D">
        <w:rPr>
          <w:bCs w:val="0"/>
          <w:lang w:val="es-ES_tradnl"/>
        </w:rPr>
        <w:t xml:space="preserve"> de </w:t>
      </w:r>
      <w:r w:rsidR="006D6453" w:rsidRPr="00F9587D">
        <w:rPr>
          <w:bCs w:val="0"/>
          <w:lang w:val="es-ES_tradnl"/>
        </w:rPr>
        <w:t>agosto</w:t>
      </w:r>
      <w:r w:rsidR="00055808" w:rsidRPr="00F9587D">
        <w:rPr>
          <w:bCs w:val="0"/>
          <w:lang w:val="es-ES_tradnl"/>
        </w:rPr>
        <w:t xml:space="preserve"> de 2022</w:t>
      </w:r>
    </w:p>
    <w:p w14:paraId="0E00AD3B" w14:textId="7A770CE3" w:rsidR="00C027B8" w:rsidRPr="00F9587D" w:rsidRDefault="00C027B8" w:rsidP="00C027B8">
      <w:pPr>
        <w:tabs>
          <w:tab w:val="left" w:pos="6693"/>
        </w:tabs>
        <w:jc w:val="both"/>
        <w:rPr>
          <w:b/>
          <w:lang w:val="es-ES_tradnl"/>
        </w:rPr>
      </w:pPr>
      <w:r w:rsidRPr="00F9587D">
        <w:rPr>
          <w:b/>
          <w:lang w:val="es-ES_tradnl"/>
        </w:rPr>
        <w:t xml:space="preserve">Hora: </w:t>
      </w:r>
      <w:r w:rsidR="006D6453" w:rsidRPr="00F9587D">
        <w:rPr>
          <w:bCs w:val="0"/>
          <w:lang w:val="es-ES_tradnl"/>
        </w:rPr>
        <w:t>14</w:t>
      </w:r>
      <w:r w:rsidRPr="00F9587D">
        <w:rPr>
          <w:bCs w:val="0"/>
          <w:lang w:val="es-ES_tradnl"/>
        </w:rPr>
        <w:t>:</w:t>
      </w:r>
      <w:r w:rsidRPr="00F9587D">
        <w:rPr>
          <w:lang w:val="es-ES_tradnl"/>
        </w:rPr>
        <w:t>00 Horas.</w:t>
      </w:r>
    </w:p>
    <w:p w14:paraId="4B02700C" w14:textId="0FAB14A1" w:rsidR="00C027B8" w:rsidRPr="00F9587D" w:rsidRDefault="00C027B8" w:rsidP="00C027B8">
      <w:pPr>
        <w:jc w:val="both"/>
      </w:pPr>
      <w:r w:rsidRPr="00F9587D">
        <w:rPr>
          <w:b/>
        </w:rPr>
        <w:t xml:space="preserve">Lugar: </w:t>
      </w:r>
      <w:bookmarkStart w:id="18" w:name="_Hlk94042196"/>
      <w:r w:rsidR="00085883" w:rsidRPr="00F9587D">
        <w:t xml:space="preserve">Auditorio institucional ubicado en el </w:t>
      </w:r>
      <w:bookmarkEnd w:id="18"/>
      <w:r w:rsidRPr="00F9587D">
        <w:rPr>
          <w:b/>
        </w:rPr>
        <w:t xml:space="preserve">“Domicilio de la </w:t>
      </w:r>
      <w:r w:rsidR="007F3938" w:rsidRPr="00F9587D">
        <w:rPr>
          <w:b/>
        </w:rPr>
        <w:t>Convocante</w:t>
      </w:r>
      <w:r w:rsidRPr="00F9587D">
        <w:rPr>
          <w:b/>
        </w:rPr>
        <w:t>”</w:t>
      </w:r>
    </w:p>
    <w:p w14:paraId="37915E5E" w14:textId="5912A805" w:rsidR="00C027B8" w:rsidRPr="00F9587D" w:rsidRDefault="00C027B8" w:rsidP="00C027B8">
      <w:pPr>
        <w:tabs>
          <w:tab w:val="left" w:pos="360"/>
        </w:tabs>
        <w:jc w:val="both"/>
      </w:pPr>
    </w:p>
    <w:p w14:paraId="19778403" w14:textId="176280AC" w:rsidR="0053401B" w:rsidRPr="00F9587D" w:rsidRDefault="0053401B" w:rsidP="00217F36">
      <w:pPr>
        <w:pStyle w:val="Ttulo3"/>
        <w:rPr>
          <w:rFonts w:ascii="Montserrat" w:hAnsi="Montserrat"/>
          <w:szCs w:val="18"/>
        </w:rPr>
      </w:pPr>
      <w:bookmarkStart w:id="19" w:name="_Toc108579679"/>
      <w:r w:rsidRPr="00F9587D">
        <w:rPr>
          <w:rFonts w:ascii="Montserrat" w:hAnsi="Montserrat"/>
          <w:szCs w:val="18"/>
        </w:rPr>
        <w:t>DESAHOGO DEL ACTO DE PRESENTACIÓN Y APERTURA DE PROPOSICIONES.</w:t>
      </w:r>
      <w:bookmarkEnd w:id="19"/>
    </w:p>
    <w:p w14:paraId="3C7F85AB" w14:textId="77777777" w:rsidR="0053401B" w:rsidRPr="00F9587D" w:rsidRDefault="0053401B" w:rsidP="00C027B8">
      <w:pPr>
        <w:tabs>
          <w:tab w:val="left" w:pos="360"/>
        </w:tabs>
        <w:jc w:val="both"/>
      </w:pPr>
    </w:p>
    <w:p w14:paraId="5EDE061A" w14:textId="77777777" w:rsidR="00C027B8" w:rsidRPr="00F9587D" w:rsidRDefault="00C027B8" w:rsidP="00C027B8">
      <w:pPr>
        <w:jc w:val="both"/>
      </w:pPr>
      <w:r w:rsidRPr="00F9587D">
        <w:t xml:space="preserve">El acto de presentación y apertura de proposiciones se llevará a cabo en términos del artículo 61 del </w:t>
      </w:r>
      <w:r w:rsidRPr="00F9587D">
        <w:rPr>
          <w:b/>
        </w:rPr>
        <w:t>“Reglamento”</w:t>
      </w:r>
      <w:r w:rsidRPr="00F9587D">
        <w:t>.</w:t>
      </w:r>
    </w:p>
    <w:p w14:paraId="069CF801" w14:textId="77777777" w:rsidR="00C027B8" w:rsidRPr="00F9587D" w:rsidRDefault="00C027B8" w:rsidP="00C027B8">
      <w:pPr>
        <w:jc w:val="both"/>
      </w:pPr>
    </w:p>
    <w:p w14:paraId="498453D1" w14:textId="0B18EF8D" w:rsidR="00085883" w:rsidRPr="00F9587D" w:rsidRDefault="00C027B8" w:rsidP="005F6AC8">
      <w:pPr>
        <w:jc w:val="both"/>
        <w:rPr>
          <w:b/>
          <w:bCs w:val="0"/>
        </w:rPr>
      </w:pPr>
      <w:r w:rsidRPr="00F9587D">
        <w:t xml:space="preserve">El acto de presentación y apertura de proposiciones será presidido por el servidor público designado por la </w:t>
      </w:r>
      <w:r w:rsidRPr="00F9587D">
        <w:rPr>
          <w:b/>
        </w:rPr>
        <w:t>“Convocante”</w:t>
      </w:r>
      <w:r w:rsidRPr="00F9587D">
        <w:t>, quien será el único facultado para tomar todas las decisiones durante la realización del acto</w:t>
      </w:r>
      <w:r w:rsidR="00BA7986" w:rsidRPr="00F9587D">
        <w:t xml:space="preserve"> en términos de la </w:t>
      </w:r>
      <w:r w:rsidR="00BA7986" w:rsidRPr="00F9587D">
        <w:rPr>
          <w:b/>
        </w:rPr>
        <w:t>“Ley”</w:t>
      </w:r>
      <w:r w:rsidR="00BA7986" w:rsidRPr="00F9587D">
        <w:t xml:space="preserve"> y el </w:t>
      </w:r>
      <w:r w:rsidR="00BA7986" w:rsidRPr="00F9587D">
        <w:rPr>
          <w:b/>
        </w:rPr>
        <w:t>“Reglamento”</w:t>
      </w:r>
      <w:r w:rsidR="00BA7986" w:rsidRPr="00F9587D">
        <w:t>.</w:t>
      </w:r>
      <w:r w:rsidRPr="00F9587D">
        <w:t xml:space="preserve"> </w:t>
      </w:r>
      <w:r w:rsidR="001C2142" w:rsidRPr="00F9587D">
        <w:t>Dicho servidor público</w:t>
      </w:r>
      <w:r w:rsidR="000D7B0B" w:rsidRPr="00F9587D">
        <w:t xml:space="preserve"> podrá</w:t>
      </w:r>
      <w:r w:rsidR="001C2142" w:rsidRPr="00F9587D">
        <w:t xml:space="preserve"> será asistido por un representante del </w:t>
      </w:r>
      <w:r w:rsidR="00085883" w:rsidRPr="00F9587D">
        <w:rPr>
          <w:b/>
        </w:rPr>
        <w:t>“Á</w:t>
      </w:r>
      <w:r w:rsidR="001C2142" w:rsidRPr="00F9587D">
        <w:rPr>
          <w:b/>
        </w:rPr>
        <w:t xml:space="preserve">rea </w:t>
      </w:r>
      <w:r w:rsidR="00085883" w:rsidRPr="00F9587D">
        <w:rPr>
          <w:b/>
        </w:rPr>
        <w:t>T</w:t>
      </w:r>
      <w:r w:rsidR="001C2142" w:rsidRPr="00F9587D">
        <w:rPr>
          <w:b/>
        </w:rPr>
        <w:t>écnica</w:t>
      </w:r>
      <w:r w:rsidR="00085883" w:rsidRPr="00F9587D">
        <w:rPr>
          <w:b/>
        </w:rPr>
        <w:t>”</w:t>
      </w:r>
      <w:r w:rsidR="0053401B" w:rsidRPr="00F9587D">
        <w:rPr>
          <w:b/>
        </w:rPr>
        <w:t>.</w:t>
      </w:r>
    </w:p>
    <w:p w14:paraId="2AED73FC" w14:textId="7646E8F7" w:rsidR="0086003A" w:rsidRPr="00F9587D" w:rsidRDefault="0086003A" w:rsidP="00C027B8">
      <w:pPr>
        <w:tabs>
          <w:tab w:val="left" w:pos="360"/>
        </w:tabs>
        <w:jc w:val="both"/>
      </w:pPr>
    </w:p>
    <w:p w14:paraId="19645454" w14:textId="5A1BEFDE" w:rsidR="00D656D6" w:rsidRPr="00F9587D" w:rsidRDefault="00D656D6" w:rsidP="00C027B8">
      <w:pPr>
        <w:tabs>
          <w:tab w:val="left" w:pos="360"/>
        </w:tabs>
        <w:jc w:val="both"/>
      </w:pPr>
      <w:r w:rsidRPr="00F9587D">
        <w:t xml:space="preserve">A partir de la hora señalada para el inicio del acto de presentación y apertura de proposiciones, el servidor público que lo presida no permitirá el acceso a ningún </w:t>
      </w:r>
      <w:r w:rsidRPr="00F9587D">
        <w:rPr>
          <w:b/>
        </w:rPr>
        <w:t>“Licitante”</w:t>
      </w:r>
      <w:r w:rsidRPr="00F9587D">
        <w:t xml:space="preserve"> ni observador, o servidor público ajeno al acto. Una vez iniciado el acto, se procederá a registrar a los asistentes, en cuyo caso se pasará lista a los mismos. El acto no podrá concluir hasta en tanto se hayan abierto todos los sobres recibidos.</w:t>
      </w:r>
    </w:p>
    <w:p w14:paraId="62C5D226" w14:textId="77777777" w:rsidR="00D656D6" w:rsidRPr="00F9587D" w:rsidRDefault="00D656D6" w:rsidP="00C027B8">
      <w:pPr>
        <w:tabs>
          <w:tab w:val="left" w:pos="360"/>
        </w:tabs>
        <w:jc w:val="both"/>
      </w:pPr>
    </w:p>
    <w:p w14:paraId="60F5F072" w14:textId="77777777" w:rsidR="00064D3A" w:rsidRPr="00F9587D" w:rsidRDefault="00064D3A" w:rsidP="00064D3A">
      <w:pPr>
        <w:jc w:val="both"/>
      </w:pPr>
      <w:r w:rsidRPr="00F9587D">
        <w:t xml:space="preserve">De conformidad con la fracción XII del artículo 31 de la </w:t>
      </w:r>
      <w:r w:rsidRPr="00F9587D">
        <w:rPr>
          <w:b/>
        </w:rPr>
        <w:t>“Ley”</w:t>
      </w:r>
      <w:r w:rsidRPr="00F9587D">
        <w:t xml:space="preserve">, para intervenir en el acto de presentación y apertura de proposiciones, con objeto de acreditar su personalidad bastará que los </w:t>
      </w:r>
      <w:r w:rsidRPr="00F9587D">
        <w:rPr>
          <w:b/>
        </w:rPr>
        <w:t>“Licitantes</w:t>
      </w:r>
      <w:r w:rsidRPr="00F9587D">
        <w:t xml:space="preserve">” presenten un escrito en el que su firmante manifieste, </w:t>
      </w:r>
      <w:r w:rsidRPr="00F9587D">
        <w:rPr>
          <w:b/>
          <w:i/>
        </w:rPr>
        <w:t>bajo protesta de decir verdad</w:t>
      </w:r>
      <w:r w:rsidRPr="00F9587D">
        <w:t xml:space="preserve">, que cuenta con facultades suficientes para comprometerse por sí o por su representada, sin que resulte necesario acreditar su personalidad jurídica. El citado escrito libre deberá contener los datos y requisitos indicados en la fracción VI del artículo 61 del </w:t>
      </w:r>
      <w:r w:rsidRPr="00F9587D">
        <w:rPr>
          <w:b/>
        </w:rPr>
        <w:t>“Reglamento”</w:t>
      </w:r>
      <w:r w:rsidRPr="00F9587D">
        <w:t>. En consecuencia, de acuerdo con lo dispuesto en los artículos 59, párrafo segundo y 61, fracción VIII del “Reglamento”, no será motivo de desechamiento la falta de identificación o acreditación de la representación de la persona que únicamente entregue la proposición, pero ésta sólo podrá participar durante el desarrollo del acto con el carácter de observador, siendo requisito registrar su asistencia y abstenerse de intervenir en cualquier forma en el acto.</w:t>
      </w:r>
    </w:p>
    <w:p w14:paraId="0362B424" w14:textId="77777777" w:rsidR="006636E7" w:rsidRPr="00F9587D" w:rsidRDefault="006636E7" w:rsidP="00C027B8">
      <w:pPr>
        <w:tabs>
          <w:tab w:val="left" w:pos="360"/>
        </w:tabs>
        <w:jc w:val="both"/>
      </w:pPr>
    </w:p>
    <w:p w14:paraId="02AA176F" w14:textId="77777777" w:rsidR="000C3581" w:rsidRPr="00F9587D" w:rsidRDefault="000C3581" w:rsidP="000C3581">
      <w:pPr>
        <w:jc w:val="both"/>
      </w:pPr>
      <w:r w:rsidRPr="00F9587D">
        <w:t>De conformidad con el artículo 27, párrafo sexto de la “Ley”, los “</w:t>
      </w:r>
      <w:r w:rsidRPr="00F9587D">
        <w:rPr>
          <w:b/>
        </w:rPr>
        <w:t>Licitantes</w:t>
      </w:r>
      <w:r w:rsidRPr="00F9587D">
        <w:t>” sólo podrán presentar una proposición en cada procedimiento de contratación.</w:t>
      </w:r>
    </w:p>
    <w:p w14:paraId="5251BB84" w14:textId="77777777" w:rsidR="000C3581" w:rsidRPr="00F9587D" w:rsidRDefault="000C3581" w:rsidP="000C3581">
      <w:pPr>
        <w:pStyle w:val="Texto0"/>
        <w:spacing w:after="0" w:line="240" w:lineRule="auto"/>
        <w:ind w:firstLine="0"/>
        <w:rPr>
          <w:rFonts w:ascii="Montserrat" w:hAnsi="Montserrat"/>
        </w:rPr>
      </w:pPr>
    </w:p>
    <w:p w14:paraId="249387A8" w14:textId="77777777" w:rsidR="000C3581" w:rsidRPr="00F9587D" w:rsidRDefault="000C3581" w:rsidP="000C3581">
      <w:pPr>
        <w:jc w:val="both"/>
      </w:pPr>
      <w:r w:rsidRPr="00F9587D">
        <w:t>Para efectos de la suscripción de las proposiciones, de conformidad con la fracción XIII del artículo 31 de la “</w:t>
      </w:r>
      <w:r w:rsidRPr="00F9587D">
        <w:rPr>
          <w:b/>
        </w:rPr>
        <w:t>Ley</w:t>
      </w:r>
      <w:r w:rsidRPr="00F9587D">
        <w:t>”, en correlación con la fracción VI del artículo 61 del “</w:t>
      </w:r>
      <w:r w:rsidRPr="00F9587D">
        <w:rPr>
          <w:b/>
        </w:rPr>
        <w:t>Reglamento</w:t>
      </w:r>
      <w:r w:rsidRPr="00F9587D">
        <w:t xml:space="preserve">”, con el objeto de que los </w:t>
      </w:r>
      <w:r w:rsidRPr="00F9587D">
        <w:rPr>
          <w:b/>
        </w:rPr>
        <w:t>“Licitantes”</w:t>
      </w:r>
      <w:r w:rsidRPr="00F9587D">
        <w:t xml:space="preserve"> acrediten su existencia legal y su personalidad jurídica, a través de quien legalmente los representan, deberán exhibir un escrito en el que su firmante manifieste, </w:t>
      </w:r>
      <w:r w:rsidRPr="00F9587D">
        <w:rPr>
          <w:b/>
          <w:i/>
        </w:rPr>
        <w:t>bajo protesta de decir verdad</w:t>
      </w:r>
      <w:r w:rsidRPr="00F9587D">
        <w:t>, que cuenta con facultades suficientes para comprometerse por sí o por su representada, mismo que contendrá los datos siguientes:</w:t>
      </w:r>
    </w:p>
    <w:p w14:paraId="1BA777C2" w14:textId="77777777" w:rsidR="000C3581" w:rsidRPr="00F9587D" w:rsidRDefault="000C3581" w:rsidP="005F6AC8">
      <w:pPr>
        <w:jc w:val="both"/>
      </w:pPr>
    </w:p>
    <w:p w14:paraId="2F81B4BC" w14:textId="630EC077" w:rsidR="000C3581" w:rsidRPr="00F9587D" w:rsidRDefault="000C3581" w:rsidP="000C3581">
      <w:pPr>
        <w:ind w:left="708"/>
        <w:jc w:val="both"/>
      </w:pPr>
      <w:r w:rsidRPr="00F9587D">
        <w:t xml:space="preserve">a) Del </w:t>
      </w:r>
      <w:r w:rsidRPr="00F9587D">
        <w:rPr>
          <w:b/>
        </w:rPr>
        <w:t>“Licitante”</w:t>
      </w:r>
      <w:r w:rsidRPr="00F9587D">
        <w:t xml:space="preserve">: </w:t>
      </w:r>
      <w:r w:rsidRPr="00F9587D">
        <w:rPr>
          <w:b/>
        </w:rPr>
        <w:t>“RFC”</w:t>
      </w:r>
      <w:r w:rsidRPr="00F9587D">
        <w:t>, nombre, domicilio y correo electrónico, así como, en su caso, los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14:paraId="76DAABBC" w14:textId="77777777" w:rsidR="006636E7" w:rsidRPr="00F9587D" w:rsidRDefault="006636E7" w:rsidP="005F6AC8">
      <w:pPr>
        <w:ind w:left="708"/>
        <w:jc w:val="both"/>
      </w:pPr>
    </w:p>
    <w:p w14:paraId="3DFB4DF9" w14:textId="77777777" w:rsidR="006636E7" w:rsidRPr="00F9587D" w:rsidRDefault="006636E7" w:rsidP="005F6AC8">
      <w:pPr>
        <w:ind w:left="708"/>
        <w:jc w:val="both"/>
      </w:pPr>
      <w:r w:rsidRPr="00F9587D">
        <w:t xml:space="preserve">b) Del representante legal del </w:t>
      </w:r>
      <w:r w:rsidRPr="00F9587D">
        <w:rPr>
          <w:b/>
        </w:rPr>
        <w:t>“Licitante”</w:t>
      </w:r>
      <w:r w:rsidRPr="00F9587D">
        <w:t>: datos de las escrituras públicas en las que le fueron otorgadas las facultades de representación y su identificación oficial.</w:t>
      </w:r>
    </w:p>
    <w:p w14:paraId="6CEB1AE7" w14:textId="77777777" w:rsidR="006636E7" w:rsidRPr="00F9587D" w:rsidRDefault="006636E7" w:rsidP="000C3581">
      <w:pPr>
        <w:jc w:val="both"/>
      </w:pPr>
    </w:p>
    <w:p w14:paraId="1273FAC5" w14:textId="25AAF9EB" w:rsidR="00C027B8" w:rsidRPr="00F9587D" w:rsidRDefault="00C027B8" w:rsidP="000C3581">
      <w:pPr>
        <w:tabs>
          <w:tab w:val="left" w:pos="360"/>
        </w:tabs>
        <w:jc w:val="both"/>
      </w:pPr>
      <w:r w:rsidRPr="00F9587D">
        <w:t xml:space="preserve">Los </w:t>
      </w:r>
      <w:r w:rsidRPr="00F9587D">
        <w:rPr>
          <w:b/>
        </w:rPr>
        <w:t>“Licitantes”</w:t>
      </w:r>
      <w:r w:rsidRPr="00F9587D">
        <w:t xml:space="preserve"> son los únicos responsables de que sus proposiciones sean entregadas en tiempo y forma en el acto de presentación y apertura de proposiciones.</w:t>
      </w:r>
    </w:p>
    <w:p w14:paraId="2B4261DF" w14:textId="77777777" w:rsidR="000C3581" w:rsidRPr="00F9587D" w:rsidRDefault="000C3581" w:rsidP="000C3581">
      <w:pPr>
        <w:tabs>
          <w:tab w:val="left" w:pos="360"/>
        </w:tabs>
        <w:jc w:val="both"/>
      </w:pPr>
    </w:p>
    <w:p w14:paraId="5484A9DB" w14:textId="2BF9B9F3" w:rsidR="0053401B" w:rsidRPr="00F9587D" w:rsidRDefault="0053401B" w:rsidP="000C3581">
      <w:pPr>
        <w:pStyle w:val="Ttulo3"/>
        <w:spacing w:before="0" w:after="0"/>
        <w:rPr>
          <w:rFonts w:ascii="Montserrat" w:hAnsi="Montserrat"/>
          <w:bCs/>
          <w:szCs w:val="18"/>
        </w:rPr>
      </w:pPr>
      <w:bookmarkStart w:id="20" w:name="_Toc108579680"/>
      <w:r w:rsidRPr="00F9587D">
        <w:rPr>
          <w:rFonts w:ascii="Montserrat" w:hAnsi="Montserrat"/>
          <w:szCs w:val="18"/>
        </w:rPr>
        <w:t>LINEAMIENTOS GENERALES PARA LA PRESENTACIÓN DE LAS PROPOSICIONES.</w:t>
      </w:r>
      <w:bookmarkEnd w:id="20"/>
    </w:p>
    <w:p w14:paraId="2120FCC7" w14:textId="041EB78B" w:rsidR="0053401B" w:rsidRPr="00F9587D" w:rsidRDefault="0053401B" w:rsidP="000C3581">
      <w:pPr>
        <w:autoSpaceDE w:val="0"/>
        <w:autoSpaceDN w:val="0"/>
        <w:adjustRightInd w:val="0"/>
        <w:jc w:val="both"/>
        <w:rPr>
          <w:b/>
          <w:bCs w:val="0"/>
        </w:rPr>
      </w:pPr>
    </w:p>
    <w:p w14:paraId="29740586" w14:textId="2A8050C0" w:rsidR="00B43D25" w:rsidRPr="00F9587D" w:rsidRDefault="00B43D25" w:rsidP="000C3581">
      <w:pPr>
        <w:autoSpaceDE w:val="0"/>
        <w:autoSpaceDN w:val="0"/>
        <w:adjustRightInd w:val="0"/>
        <w:jc w:val="both"/>
      </w:pPr>
      <w:r w:rsidRPr="00F9587D">
        <w:t xml:space="preserve">Los </w:t>
      </w:r>
      <w:r w:rsidRPr="00F9587D">
        <w:rPr>
          <w:b/>
        </w:rPr>
        <w:t>“Licitantes”</w:t>
      </w:r>
      <w:r w:rsidRPr="00F9587D">
        <w:t xml:space="preserve"> deberán entregar sus proposiciones en hojas legibles, membretadas, foliadas y con sus respectivos anexos y formatos, incluyendo la totalidad de los datos que le sean solicitados debidamente requisitados, sin correcciones.</w:t>
      </w:r>
    </w:p>
    <w:p w14:paraId="17A69943" w14:textId="77777777" w:rsidR="00B43D25" w:rsidRPr="00F9587D" w:rsidRDefault="00B43D25" w:rsidP="000C3581">
      <w:pPr>
        <w:autoSpaceDE w:val="0"/>
        <w:autoSpaceDN w:val="0"/>
        <w:adjustRightInd w:val="0"/>
        <w:jc w:val="both"/>
        <w:rPr>
          <w:b/>
          <w:bCs w:val="0"/>
        </w:rPr>
      </w:pPr>
    </w:p>
    <w:p w14:paraId="28596DD2" w14:textId="0B40641C" w:rsidR="000F0FCC" w:rsidRPr="00F9587D" w:rsidRDefault="000F0FCC" w:rsidP="000C3581">
      <w:pPr>
        <w:autoSpaceDE w:val="0"/>
        <w:autoSpaceDN w:val="0"/>
        <w:adjustRightInd w:val="0"/>
        <w:jc w:val="both"/>
        <w:rPr>
          <w:b/>
          <w:bCs w:val="0"/>
        </w:rPr>
      </w:pPr>
      <w:r w:rsidRPr="00F9587D">
        <w:lastRenderedPageBreak/>
        <w:t>La presentación de proposiciones por parte de los “</w:t>
      </w:r>
      <w:r w:rsidRPr="00F9587D">
        <w:rPr>
          <w:b/>
        </w:rPr>
        <w:t>Licitantes”</w:t>
      </w:r>
      <w:r w:rsidRPr="00F9587D">
        <w:t xml:space="preserve"> deberá ser completa, uniforme y ordenada, debiendo utilizar los </w:t>
      </w:r>
      <w:r w:rsidR="0046694F" w:rsidRPr="00F9587D">
        <w:t>f</w:t>
      </w:r>
      <w:r w:rsidRPr="00F9587D">
        <w:t xml:space="preserve">ormatos elaborados y proporcionados por la </w:t>
      </w:r>
      <w:r w:rsidRPr="00F9587D">
        <w:rPr>
          <w:b/>
        </w:rPr>
        <w:t>“Convocante”</w:t>
      </w:r>
      <w:r w:rsidRPr="00F9587D">
        <w:t xml:space="preserve">. </w:t>
      </w:r>
      <w:r w:rsidR="00B43D25" w:rsidRPr="00F9587D">
        <w:t>En caso de que el “Licitante” presente otros formatos, éstos deberán cumplir con cada uno de los elementos requeridos por la “Convocante” y contener la información completa.</w:t>
      </w:r>
    </w:p>
    <w:p w14:paraId="09D6DD45" w14:textId="77777777" w:rsidR="000F0FCC" w:rsidRPr="00F9587D" w:rsidRDefault="000F0FCC" w:rsidP="000F0FCC">
      <w:pPr>
        <w:autoSpaceDE w:val="0"/>
        <w:autoSpaceDN w:val="0"/>
        <w:adjustRightInd w:val="0"/>
        <w:jc w:val="both"/>
        <w:rPr>
          <w:b/>
          <w:bCs w:val="0"/>
        </w:rPr>
      </w:pPr>
    </w:p>
    <w:p w14:paraId="12F35A97" w14:textId="77777777" w:rsidR="000F0FCC" w:rsidRPr="00F9587D" w:rsidRDefault="000F0FCC" w:rsidP="000F0FCC">
      <w:pPr>
        <w:jc w:val="both"/>
        <w:rPr>
          <w:b/>
          <w:bCs w:val="0"/>
        </w:rPr>
      </w:pPr>
      <w:r w:rsidRPr="00F9587D">
        <w:t xml:space="preserve">Los </w:t>
      </w:r>
      <w:r w:rsidRPr="00F9587D">
        <w:rPr>
          <w:b/>
        </w:rPr>
        <w:t>“Licitantes”</w:t>
      </w:r>
      <w:r w:rsidRPr="00F9587D">
        <w:t xml:space="preserve"> prepararán sus proposiciones conforme a lo establecido en esta </w:t>
      </w:r>
      <w:r w:rsidRPr="00F9587D">
        <w:rPr>
          <w:b/>
        </w:rPr>
        <w:t>“Convocatoria”</w:t>
      </w:r>
      <w:r w:rsidRPr="00F9587D">
        <w:t>, así como en las aclaraciones y modificaciones que, en su caso, hubieren derivado en modificaciones a la misma.</w:t>
      </w:r>
    </w:p>
    <w:p w14:paraId="1CE70104" w14:textId="77777777" w:rsidR="000F0FCC" w:rsidRPr="00F9587D" w:rsidRDefault="000F0FCC" w:rsidP="000F0FCC">
      <w:pPr>
        <w:jc w:val="both"/>
        <w:rPr>
          <w:b/>
          <w:bCs w:val="0"/>
        </w:rPr>
      </w:pPr>
    </w:p>
    <w:p w14:paraId="414894F1" w14:textId="4CB8F2C8" w:rsidR="000F0FCC" w:rsidRPr="00F9587D" w:rsidRDefault="005A14BE" w:rsidP="00FD6A28">
      <w:pPr>
        <w:jc w:val="both"/>
      </w:pPr>
      <w:r w:rsidRPr="00F9587D">
        <w:t xml:space="preserve">De conformidad con el segundo párrafo del artículo 41 del </w:t>
      </w:r>
      <w:r w:rsidRPr="00F9587D">
        <w:rPr>
          <w:b/>
        </w:rPr>
        <w:t>“Reglamento”</w:t>
      </w:r>
      <w:r w:rsidRPr="00F9587D">
        <w:t>, la proposición deberá ser firmada autógrafamente por la persona facultada para ello en la última hoja de cada uno de los documentos que formarán parte de la misma</w:t>
      </w:r>
      <w:r w:rsidR="0045188C" w:rsidRPr="00F9587D">
        <w:t>.</w:t>
      </w:r>
    </w:p>
    <w:p w14:paraId="5DA59B4B" w14:textId="1297EC2F" w:rsidR="005E3BB6" w:rsidRPr="00F9587D" w:rsidRDefault="005E3BB6" w:rsidP="00FD6A28">
      <w:pPr>
        <w:jc w:val="both"/>
      </w:pPr>
    </w:p>
    <w:p w14:paraId="1B59856E" w14:textId="00577C29" w:rsidR="00F76BBF" w:rsidRPr="00F9587D" w:rsidRDefault="00F76BBF" w:rsidP="00F76BBF">
      <w:pPr>
        <w:autoSpaceDE w:val="0"/>
        <w:autoSpaceDN w:val="0"/>
        <w:adjustRightInd w:val="0"/>
        <w:jc w:val="both"/>
        <w:rPr>
          <w:bCs w:val="0"/>
        </w:rPr>
      </w:pPr>
      <w:r w:rsidRPr="00F9587D">
        <w:t xml:space="preserve">Será causal de desechamiento de la propuesta la falta de firma autógrafa, en cada una de sus hojas, respecto de los documentos siguientes: Catálogo de conceptos, los Programas de: </w:t>
      </w:r>
      <w:r w:rsidR="00517F3C" w:rsidRPr="00F9587D">
        <w:t>Ejecución</w:t>
      </w:r>
      <w:r w:rsidR="002E63B8" w:rsidRPr="00F9587D">
        <w:t xml:space="preserve"> de los servicios</w:t>
      </w:r>
      <w:r w:rsidRPr="00F9587D">
        <w:t xml:space="preserve">, </w:t>
      </w:r>
      <w:r w:rsidR="002E63B8" w:rsidRPr="00F9587D">
        <w:t xml:space="preserve">Mano de obra, Maquinaria </w:t>
      </w:r>
      <w:r w:rsidR="00517F3C" w:rsidRPr="00F9587D">
        <w:t>y</w:t>
      </w:r>
      <w:r w:rsidR="002E63B8" w:rsidRPr="00F9587D">
        <w:t xml:space="preserve"> Equipo</w:t>
      </w:r>
      <w:r w:rsidR="00517F3C" w:rsidRPr="00F9587D">
        <w:t xml:space="preserve"> requerido</w:t>
      </w:r>
      <w:r w:rsidR="002E63B8" w:rsidRPr="00F9587D">
        <w:t>, Materiales y equipo de instalación permanente, Personal profesional técnico, administrativo y de servicio, y</w:t>
      </w:r>
      <w:r w:rsidR="00517F3C" w:rsidRPr="00F9587D">
        <w:t xml:space="preserve"> de</w:t>
      </w:r>
      <w:r w:rsidR="002E63B8" w:rsidRPr="00F9587D">
        <w:t xml:space="preserve"> verificación de calidad</w:t>
      </w:r>
      <w:r w:rsidRPr="00F9587D">
        <w:t>.</w:t>
      </w:r>
    </w:p>
    <w:p w14:paraId="32355DE1" w14:textId="77777777" w:rsidR="00AA65A5" w:rsidRPr="00F9587D" w:rsidRDefault="00AA65A5" w:rsidP="00D15BE8">
      <w:pPr>
        <w:autoSpaceDE w:val="0"/>
        <w:autoSpaceDN w:val="0"/>
        <w:adjustRightInd w:val="0"/>
        <w:jc w:val="both"/>
      </w:pPr>
    </w:p>
    <w:p w14:paraId="529358FD" w14:textId="2F462CE7" w:rsidR="00D15BE8" w:rsidRPr="00F9587D" w:rsidRDefault="00D15BE8" w:rsidP="00D15BE8">
      <w:pPr>
        <w:autoSpaceDE w:val="0"/>
        <w:autoSpaceDN w:val="0"/>
        <w:adjustRightInd w:val="0"/>
        <w:jc w:val="both"/>
      </w:pPr>
      <w:r w:rsidRPr="00F9587D">
        <w:t xml:space="preserve">Cada uno de los documentos que integren la proposición y aquéllos distintos a ésta, deberán estar foliados en todas y cada una de las hojas que los integren. Al efecto, se deberán numerar de manera individual las propuestas técnica y económica, así como el resto de los documentos que entregue el </w:t>
      </w:r>
      <w:r w:rsidRPr="00F9587D">
        <w:rPr>
          <w:b/>
        </w:rPr>
        <w:t>“Licitante”</w:t>
      </w:r>
      <w:r w:rsidRPr="00F9587D">
        <w:t xml:space="preserve">. En el caso de que alguna o algunas hojas de los documentos mencionados en el párrafo anterior carezcan de folio y se constate que la o las hojas no foliadas mantienen continuidad, la </w:t>
      </w:r>
      <w:r w:rsidRPr="00F9587D">
        <w:rPr>
          <w:b/>
        </w:rPr>
        <w:t>“Convocante”</w:t>
      </w:r>
      <w:r w:rsidRPr="00F9587D">
        <w:t xml:space="preserve"> no podrá desechar la proposición.</w:t>
      </w:r>
    </w:p>
    <w:p w14:paraId="79C9C76D" w14:textId="77777777" w:rsidR="00D15BE8" w:rsidRPr="00F9587D" w:rsidRDefault="00D15BE8" w:rsidP="00D15BE8">
      <w:pPr>
        <w:jc w:val="both"/>
      </w:pPr>
    </w:p>
    <w:p w14:paraId="4CF4963C" w14:textId="77777777" w:rsidR="00D15BE8" w:rsidRPr="00F9587D" w:rsidRDefault="00D15BE8" w:rsidP="00D15BE8">
      <w:pPr>
        <w:jc w:val="both"/>
      </w:pPr>
      <w:r w:rsidRPr="00F9587D">
        <w:t xml:space="preserve">En presencia de los asistentes y, en su caso, del representante del </w:t>
      </w:r>
      <w:r w:rsidRPr="00F9587D">
        <w:rPr>
          <w:b/>
        </w:rPr>
        <w:t>“OIC”</w:t>
      </w:r>
      <w:r w:rsidRPr="00F9587D">
        <w:t>,</w:t>
      </w:r>
      <w:r w:rsidRPr="00F9587D">
        <w:rPr>
          <w:b/>
        </w:rPr>
        <w:t xml:space="preserve"> </w:t>
      </w:r>
      <w:r w:rsidRPr="00F9587D">
        <w:t xml:space="preserve">los </w:t>
      </w:r>
      <w:r w:rsidRPr="00F9587D">
        <w:rPr>
          <w:b/>
        </w:rPr>
        <w:t>“Licitantes”</w:t>
      </w:r>
      <w:r w:rsidRPr="00F9587D">
        <w:t xml:space="preserve"> deberán entregar el sobre que contenga su proposición, en la forma y medio(s) que prevé esta </w:t>
      </w:r>
      <w:r w:rsidRPr="00F9587D">
        <w:rPr>
          <w:b/>
        </w:rPr>
        <w:t>“Convocatoria”</w:t>
      </w:r>
      <w:r w:rsidRPr="00F9587D">
        <w:t xml:space="preserve">, completamente cerrado y claramente identificado en su parte exterior. </w:t>
      </w:r>
    </w:p>
    <w:p w14:paraId="5E345C87" w14:textId="77777777" w:rsidR="00D15BE8" w:rsidRPr="00F9587D" w:rsidRDefault="00D15BE8" w:rsidP="00D15BE8">
      <w:pPr>
        <w:jc w:val="both"/>
      </w:pPr>
    </w:p>
    <w:p w14:paraId="19CE93FE" w14:textId="429D3DCC" w:rsidR="00D15BE8" w:rsidRPr="00F9587D" w:rsidRDefault="00D15BE8" w:rsidP="00D15BE8">
      <w:pPr>
        <w:jc w:val="both"/>
      </w:pPr>
      <w:r w:rsidRPr="00F9587D">
        <w:t xml:space="preserve">El citado sobre deberá contener la propuesta técnica y la propuesta económica del </w:t>
      </w:r>
      <w:r w:rsidRPr="00F9587D">
        <w:rPr>
          <w:b/>
        </w:rPr>
        <w:t>“Licitante”</w:t>
      </w:r>
      <w:r w:rsidRPr="00F9587D">
        <w:t xml:space="preserve">, integradas de conformidad con el numeral </w:t>
      </w:r>
      <w:r w:rsidR="00526228" w:rsidRPr="00F9587D">
        <w:rPr>
          <w:b/>
        </w:rPr>
        <w:t>18</w:t>
      </w:r>
      <w:r w:rsidR="00AF6218" w:rsidRPr="00F9587D">
        <w:rPr>
          <w:b/>
        </w:rPr>
        <w:t>.</w:t>
      </w:r>
      <w:r w:rsidR="00526228" w:rsidRPr="00F9587D">
        <w:rPr>
          <w:b/>
        </w:rPr>
        <w:t>2</w:t>
      </w:r>
      <w:r w:rsidR="00AF6218" w:rsidRPr="00F9587D">
        <w:t>.</w:t>
      </w:r>
      <w:r w:rsidRPr="00F9587D">
        <w:t xml:space="preserve"> “INTEGRACIÓN DE LA</w:t>
      </w:r>
      <w:r w:rsidR="00526228" w:rsidRPr="00F9587D">
        <w:t>S</w:t>
      </w:r>
      <w:r w:rsidRPr="00F9587D">
        <w:t xml:space="preserve"> PROPUESTA</w:t>
      </w:r>
      <w:r w:rsidR="00526228" w:rsidRPr="00F9587D">
        <w:t>S</w:t>
      </w:r>
      <w:r w:rsidRPr="00F9587D">
        <w:t xml:space="preserve"> TÉCNICA Y ECONÓMICA” de la presente </w:t>
      </w:r>
      <w:r w:rsidRPr="00F9587D">
        <w:rPr>
          <w:b/>
        </w:rPr>
        <w:t>“Convocatoria”</w:t>
      </w:r>
      <w:r w:rsidRPr="00F9587D">
        <w:t>.</w:t>
      </w:r>
      <w:r w:rsidRPr="00F9587D">
        <w:rPr>
          <w:b/>
        </w:rPr>
        <w:t xml:space="preserve"> </w:t>
      </w:r>
      <w:r w:rsidRPr="00F9587D">
        <w:t xml:space="preserve"> </w:t>
      </w:r>
    </w:p>
    <w:p w14:paraId="25102ECC" w14:textId="77777777" w:rsidR="00D15BE8" w:rsidRPr="00F9587D" w:rsidRDefault="00D15BE8" w:rsidP="00D15BE8">
      <w:pPr>
        <w:jc w:val="both"/>
      </w:pPr>
    </w:p>
    <w:p w14:paraId="78E0126F" w14:textId="77777777" w:rsidR="00D15BE8" w:rsidRPr="00F9587D" w:rsidRDefault="00D15BE8" w:rsidP="00D15BE8">
      <w:pPr>
        <w:jc w:val="both"/>
      </w:pPr>
      <w:r w:rsidRPr="00F9587D">
        <w:t xml:space="preserve">La documentación distinta a la propuesta técnica y a la propuesta económica podrá entregarse dentro o fuera de dicho sobre a elección del </w:t>
      </w:r>
      <w:r w:rsidRPr="00F9587D">
        <w:rPr>
          <w:b/>
        </w:rPr>
        <w:t>“Licitante”</w:t>
      </w:r>
      <w:r w:rsidRPr="00F9587D">
        <w:t xml:space="preserve">. </w:t>
      </w:r>
    </w:p>
    <w:p w14:paraId="473033B8" w14:textId="77777777" w:rsidR="00D15BE8" w:rsidRPr="00F9587D" w:rsidRDefault="00D15BE8" w:rsidP="00D15BE8">
      <w:pPr>
        <w:jc w:val="both"/>
      </w:pPr>
    </w:p>
    <w:p w14:paraId="51D83326" w14:textId="77777777" w:rsidR="006425DF" w:rsidRPr="00F9587D" w:rsidRDefault="006425DF" w:rsidP="006425DF">
      <w:pPr>
        <w:jc w:val="both"/>
      </w:pPr>
      <w:r w:rsidRPr="00F9587D">
        <w:t xml:space="preserve">Los </w:t>
      </w:r>
      <w:r w:rsidRPr="00F9587D">
        <w:rPr>
          <w:b/>
        </w:rPr>
        <w:t>“Licitantes”</w:t>
      </w:r>
      <w:r w:rsidRPr="00F9587D">
        <w:t xml:space="preserve"> entregarán junto con el sobre cerrado, copia simple por ambos lados de su identificación oficial vigente con fotografía, tratándose de personas físicas y, en el caso de personas morales, de la persona que firme la proposición. </w:t>
      </w:r>
    </w:p>
    <w:p w14:paraId="306F263B" w14:textId="77777777" w:rsidR="006425DF" w:rsidRPr="00F9587D" w:rsidRDefault="006425DF" w:rsidP="00D15BE8">
      <w:pPr>
        <w:jc w:val="both"/>
      </w:pPr>
    </w:p>
    <w:p w14:paraId="45F6C1A4" w14:textId="6D7B634D" w:rsidR="00517F3C" w:rsidRPr="00F9587D" w:rsidRDefault="00517F3C" w:rsidP="00517F3C">
      <w:pPr>
        <w:jc w:val="both"/>
      </w:pPr>
      <w:r w:rsidRPr="00F9587D">
        <w:t>Asimismo, l</w:t>
      </w:r>
      <w:r w:rsidR="00D15BE8" w:rsidRPr="00F9587D">
        <w:t xml:space="preserve">os </w:t>
      </w:r>
      <w:r w:rsidR="00D15BE8" w:rsidRPr="00F9587D">
        <w:rPr>
          <w:b/>
        </w:rPr>
        <w:t>“Licitantes”</w:t>
      </w:r>
      <w:r w:rsidR="00D15BE8" w:rsidRPr="00F9587D">
        <w:t xml:space="preserve"> presentarán en documento por separado la relación cuantitativa de la documentación que presenta en su proposición </w:t>
      </w:r>
      <w:r w:rsidRPr="00F9587D">
        <w:rPr>
          <w:b/>
        </w:rPr>
        <w:t>FORMATO</w:t>
      </w:r>
      <w:r w:rsidR="00D15BE8" w:rsidRPr="00F9587D">
        <w:t xml:space="preserve"> </w:t>
      </w:r>
      <w:r w:rsidR="00D15BE8" w:rsidRPr="00F9587D">
        <w:rPr>
          <w:b/>
        </w:rPr>
        <w:t>B4 “</w:t>
      </w:r>
      <w:r w:rsidR="00D15BE8" w:rsidRPr="00F9587D">
        <w:rPr>
          <w:b/>
          <w:spacing w:val="-3"/>
        </w:rPr>
        <w:t>Formato para recepción de los documentos”</w:t>
      </w:r>
      <w:r w:rsidR="00D15BE8" w:rsidRPr="00F9587D">
        <w:t>.</w:t>
      </w:r>
    </w:p>
    <w:p w14:paraId="1C900D8B" w14:textId="77777777" w:rsidR="00D15BE8" w:rsidRPr="00F9587D" w:rsidRDefault="00D15BE8" w:rsidP="00D15BE8">
      <w:pPr>
        <w:autoSpaceDE w:val="0"/>
        <w:autoSpaceDN w:val="0"/>
        <w:adjustRightInd w:val="0"/>
        <w:jc w:val="both"/>
      </w:pPr>
    </w:p>
    <w:p w14:paraId="5D645760" w14:textId="0497F389" w:rsidR="00D15BE8" w:rsidRPr="00F9587D" w:rsidRDefault="00D15BE8" w:rsidP="00D15BE8">
      <w:pPr>
        <w:spacing w:after="160"/>
        <w:jc w:val="both"/>
        <w:rPr>
          <w:rFonts w:eastAsia="Montserrat" w:cs="Montserrat"/>
        </w:rPr>
      </w:pPr>
      <w:r w:rsidRPr="00F9587D">
        <w:rPr>
          <w:rFonts w:eastAsia="Montserrat" w:cs="Montserrat"/>
        </w:rPr>
        <w:lastRenderedPageBreak/>
        <w:t xml:space="preserve">El formato a que se refiere el párrafo anterior servirá a cada </w:t>
      </w:r>
      <w:r w:rsidRPr="00F9587D">
        <w:rPr>
          <w:rFonts w:eastAsia="Montserrat" w:cs="Montserrat"/>
          <w:b/>
        </w:rPr>
        <w:t>“Licitante”</w:t>
      </w:r>
      <w:r w:rsidRPr="00F9587D">
        <w:rPr>
          <w:rFonts w:eastAsia="Montserrat" w:cs="Montserrat"/>
        </w:rPr>
        <w:t xml:space="preserve"> como constancia de recepción de la documentación que entregue en este acto, asentándose dicha recepción en el acta respectiva o anexándose copia de la constancia entregada a cada </w:t>
      </w:r>
      <w:r w:rsidRPr="00F9587D">
        <w:rPr>
          <w:rFonts w:eastAsia="Montserrat" w:cs="Montserrat"/>
          <w:b/>
        </w:rPr>
        <w:t>“Licitante”</w:t>
      </w:r>
      <w:r w:rsidRPr="00F9587D">
        <w:rPr>
          <w:rFonts w:eastAsia="Montserrat" w:cs="Montserrat"/>
        </w:rPr>
        <w:t xml:space="preserve">. </w:t>
      </w:r>
    </w:p>
    <w:p w14:paraId="0BC34EFC" w14:textId="5F106C3A" w:rsidR="00D567C7" w:rsidRPr="00F9587D" w:rsidRDefault="00D15BE8" w:rsidP="00D567C7">
      <w:pPr>
        <w:jc w:val="both"/>
      </w:pPr>
      <w:r w:rsidRPr="00F9587D">
        <w:rPr>
          <w:rFonts w:eastAsia="Montserrat" w:cs="Montserrat"/>
        </w:rPr>
        <w:t xml:space="preserve">El </w:t>
      </w:r>
      <w:r w:rsidRPr="00F9587D">
        <w:rPr>
          <w:rFonts w:eastAsia="Montserrat" w:cs="Montserrat"/>
          <w:b/>
        </w:rPr>
        <w:t>“Licitante”</w:t>
      </w:r>
      <w:r w:rsidRPr="00F9587D">
        <w:rPr>
          <w:rFonts w:eastAsia="Montserrat" w:cs="Montserrat"/>
        </w:rPr>
        <w:t xml:space="preserve"> presentará al inicio de los documentos que contenga su proposición la relación cuantitativa de la documentación que presenta en su proposición mediante el </w:t>
      </w:r>
      <w:r w:rsidR="007B0E8D" w:rsidRPr="00F9587D">
        <w:rPr>
          <w:b/>
        </w:rPr>
        <w:t>FORMATO</w:t>
      </w:r>
      <w:r w:rsidR="007B0E8D" w:rsidRPr="00F9587D">
        <w:t xml:space="preserve"> </w:t>
      </w:r>
      <w:r w:rsidR="007B0E8D" w:rsidRPr="00F9587D">
        <w:rPr>
          <w:b/>
        </w:rPr>
        <w:t>B4</w:t>
      </w:r>
      <w:r w:rsidRPr="00F9587D">
        <w:rPr>
          <w:b/>
        </w:rPr>
        <w:t xml:space="preserve"> “</w:t>
      </w:r>
      <w:r w:rsidRPr="00F9587D">
        <w:rPr>
          <w:b/>
          <w:spacing w:val="-3"/>
        </w:rPr>
        <w:t>Formato para recepción de los documentos”</w:t>
      </w:r>
      <w:r w:rsidRPr="00F9587D">
        <w:rPr>
          <w:rFonts w:eastAsia="Montserrat" w:cs="Montserrat"/>
        </w:rPr>
        <w:t xml:space="preserve"> de la presente </w:t>
      </w:r>
      <w:r w:rsidRPr="00F9587D">
        <w:rPr>
          <w:rFonts w:eastAsia="Montserrat" w:cs="Montserrat"/>
          <w:b/>
        </w:rPr>
        <w:t>“Convocatoria”</w:t>
      </w:r>
      <w:r w:rsidRPr="00F9587D">
        <w:rPr>
          <w:rFonts w:eastAsia="Montserrat" w:cs="Montserrat"/>
        </w:rPr>
        <w:t>.</w:t>
      </w:r>
      <w:r w:rsidR="00D567C7" w:rsidRPr="00F9587D">
        <w:rPr>
          <w:rFonts w:eastAsia="Montserrat" w:cs="Montserrat"/>
        </w:rPr>
        <w:t xml:space="preserve"> </w:t>
      </w:r>
      <w:r w:rsidR="00D567C7" w:rsidRPr="00F9587D">
        <w:t>La falta de presentación de dicho formato no será motivo de desechamiento de la proposición.</w:t>
      </w:r>
    </w:p>
    <w:p w14:paraId="30BEC50B" w14:textId="77777777" w:rsidR="00D15BE8" w:rsidRPr="00F9587D" w:rsidRDefault="00D15BE8" w:rsidP="00092EFF">
      <w:pPr>
        <w:jc w:val="both"/>
      </w:pPr>
    </w:p>
    <w:p w14:paraId="650F6510" w14:textId="1414DB4B" w:rsidR="00C027B8" w:rsidRPr="00F9587D" w:rsidRDefault="00C027B8" w:rsidP="00C027B8">
      <w:pPr>
        <w:spacing w:after="160"/>
        <w:jc w:val="both"/>
        <w:rPr>
          <w:rFonts w:eastAsia="Montserrat" w:cs="Montserrat"/>
          <w:bCs w:val="0"/>
        </w:rPr>
      </w:pPr>
      <w:r w:rsidRPr="00F9587D">
        <w:rPr>
          <w:rFonts w:eastAsia="Montserrat" w:cs="Montserrat"/>
        </w:rPr>
        <w:t xml:space="preserve">Una vez recibidas las proposiciones por el servidor público designado para dicho acto, se procederá a su apertura, haciendo constar la </w:t>
      </w:r>
      <w:r w:rsidRPr="00F9587D">
        <w:rPr>
          <w:rFonts w:eastAsia="Montserrat" w:cs="Montserrat"/>
          <w:b/>
        </w:rPr>
        <w:t xml:space="preserve">“Convocante” </w:t>
      </w:r>
      <w:r w:rsidRPr="00F9587D">
        <w:rPr>
          <w:rFonts w:eastAsia="Montserrat" w:cs="Montserrat"/>
        </w:rPr>
        <w:t xml:space="preserve">la recepción de la documentación presentada por los </w:t>
      </w:r>
      <w:r w:rsidRPr="00F9587D">
        <w:rPr>
          <w:rFonts w:eastAsia="Montserrat" w:cs="Montserrat"/>
          <w:b/>
        </w:rPr>
        <w:t xml:space="preserve">“Licitantes” </w:t>
      </w:r>
      <w:r w:rsidRPr="00F9587D">
        <w:rPr>
          <w:rFonts w:eastAsia="Montserrat" w:cs="Montserrat"/>
        </w:rPr>
        <w:t>en el</w:t>
      </w:r>
      <w:r w:rsidR="00281339" w:rsidRPr="00F9587D">
        <w:rPr>
          <w:rFonts w:eastAsia="Montserrat" w:cs="Montserrat"/>
        </w:rPr>
        <w:t xml:space="preserve"> formato </w:t>
      </w:r>
      <w:r w:rsidR="00281339" w:rsidRPr="00F9587D">
        <w:rPr>
          <w:rFonts w:eastAsia="Montserrat" w:cs="Montserrat"/>
          <w:b/>
        </w:rPr>
        <w:t>B</w:t>
      </w:r>
      <w:r w:rsidRPr="00F9587D">
        <w:rPr>
          <w:rFonts w:eastAsia="Montserrat" w:cs="Montserrat"/>
          <w:b/>
        </w:rPr>
        <w:t>4</w:t>
      </w:r>
      <w:r w:rsidR="00C1293F" w:rsidRPr="00F9587D">
        <w:rPr>
          <w:b/>
        </w:rPr>
        <w:t>“</w:t>
      </w:r>
      <w:r w:rsidR="00C1293F" w:rsidRPr="00F9587D">
        <w:rPr>
          <w:b/>
          <w:spacing w:val="-3"/>
        </w:rPr>
        <w:t>Formato para recepción de los documentos”</w:t>
      </w:r>
      <w:r w:rsidRPr="00F9587D">
        <w:rPr>
          <w:rFonts w:eastAsia="Montserrat" w:cs="Montserrat"/>
        </w:rPr>
        <w:t>,</w:t>
      </w:r>
      <w:r w:rsidRPr="00F9587D">
        <w:rPr>
          <w:rFonts w:eastAsia="Montserrat" w:cs="Montserrat"/>
          <w:b/>
        </w:rPr>
        <w:t xml:space="preserve"> </w:t>
      </w:r>
      <w:r w:rsidRPr="00F9587D">
        <w:rPr>
          <w:rFonts w:eastAsia="Montserrat" w:cs="Montserrat"/>
        </w:rPr>
        <w:t xml:space="preserve">sin entrar a su análisis </w:t>
      </w:r>
      <w:r w:rsidR="000D6879" w:rsidRPr="00F9587D">
        <w:rPr>
          <w:rFonts w:eastAsia="Montserrat" w:cs="Montserrat"/>
        </w:rPr>
        <w:t xml:space="preserve">de su contenido, se </w:t>
      </w:r>
      <w:r w:rsidRPr="00F9587D">
        <w:rPr>
          <w:rFonts w:eastAsia="Montserrat" w:cs="Montserrat"/>
        </w:rPr>
        <w:t>recibirá para su posterior evaluación, por lo que no se desechará ninguna de las propuestas recibidas en este acto.</w:t>
      </w:r>
    </w:p>
    <w:p w14:paraId="49235520" w14:textId="119AE60A" w:rsidR="00C027B8" w:rsidRPr="00F9587D" w:rsidRDefault="00C027B8" w:rsidP="00C027B8">
      <w:pPr>
        <w:tabs>
          <w:tab w:val="left" w:pos="360"/>
        </w:tabs>
        <w:jc w:val="both"/>
      </w:pPr>
      <w:r w:rsidRPr="00F9587D">
        <w:t xml:space="preserve">Para los efectos del artículo 37, fracción II de la </w:t>
      </w:r>
      <w:r w:rsidRPr="00F9587D">
        <w:rPr>
          <w:b/>
        </w:rPr>
        <w:t>“Ley”</w:t>
      </w:r>
      <w:r w:rsidRPr="00F9587D">
        <w:t xml:space="preserve">, un </w:t>
      </w:r>
      <w:r w:rsidRPr="00F9587D">
        <w:rPr>
          <w:b/>
        </w:rPr>
        <w:t>“Licitante”</w:t>
      </w:r>
      <w:r w:rsidRPr="00F9587D">
        <w:t>, elegido por el resto de los “</w:t>
      </w:r>
      <w:r w:rsidRPr="00F9587D">
        <w:rPr>
          <w:b/>
        </w:rPr>
        <w:t>Licitantes</w:t>
      </w:r>
      <w:r w:rsidRPr="00F9587D">
        <w:t xml:space="preserve">” que hayan asistido y el servidor público facultado para presidir el acto, rubricarán todas y cada una de las hojas relativas </w:t>
      </w:r>
      <w:r w:rsidR="00E623BF" w:rsidRPr="00F9587D">
        <w:t>al</w:t>
      </w:r>
      <w:r w:rsidRPr="00F9587D">
        <w:t xml:space="preserve"> </w:t>
      </w:r>
      <w:r w:rsidRPr="00F9587D">
        <w:rPr>
          <w:b/>
        </w:rPr>
        <w:t>Catálogo de Conceptos</w:t>
      </w:r>
      <w:r w:rsidRPr="00F9587D">
        <w:t xml:space="preserve">, </w:t>
      </w:r>
      <w:r w:rsidR="00E623BF" w:rsidRPr="00F9587D">
        <w:t xml:space="preserve">así mismo </w:t>
      </w:r>
      <w:r w:rsidRPr="00F9587D">
        <w:t>el servidor público dará lectura al importe total de cada una de las proposiciones presentadas.</w:t>
      </w:r>
      <w:r w:rsidR="00792E9A" w:rsidRPr="00F9587D">
        <w:t xml:space="preserve"> El análisis detallado de las proposiciones se efectuará posteriormente por la “Convocante”, al realizar la evaluación de las mismas.</w:t>
      </w:r>
    </w:p>
    <w:p w14:paraId="6B8597B2" w14:textId="77777777" w:rsidR="00C027B8" w:rsidRPr="00F9587D" w:rsidRDefault="00C027B8" w:rsidP="00C027B8">
      <w:pPr>
        <w:tabs>
          <w:tab w:val="left" w:pos="360"/>
        </w:tabs>
        <w:jc w:val="both"/>
      </w:pPr>
    </w:p>
    <w:p w14:paraId="7F197727" w14:textId="7F2D8723" w:rsidR="00C027B8" w:rsidRPr="00F9587D" w:rsidRDefault="00C027B8" w:rsidP="00C027B8">
      <w:pPr>
        <w:jc w:val="both"/>
        <w:rPr>
          <w:rFonts w:eastAsia="Times New Roman"/>
          <w:lang w:val="es-ES" w:eastAsia="es-ES"/>
        </w:rPr>
      </w:pPr>
      <w:r w:rsidRPr="00F9587D">
        <w:rPr>
          <w:rFonts w:eastAsia="Times New Roman"/>
          <w:lang w:val="es-ES" w:eastAsia="es-ES"/>
        </w:rPr>
        <w:t xml:space="preserve">Conforme a lo estipulado en el artículo 34, fracción VI del </w:t>
      </w:r>
      <w:r w:rsidRPr="00F9587D">
        <w:rPr>
          <w:rFonts w:eastAsia="Times New Roman"/>
          <w:b/>
          <w:lang w:val="es-ES" w:eastAsia="es-ES"/>
        </w:rPr>
        <w:t>“Reglamento”</w:t>
      </w:r>
      <w:r w:rsidRPr="00F9587D">
        <w:rPr>
          <w:rFonts w:eastAsia="Times New Roman"/>
          <w:lang w:val="es-ES" w:eastAsia="es-ES"/>
        </w:rPr>
        <w:t xml:space="preserve">, las proposiciones recibidas en la fecha, hora y lugar establecidos para el acto de presentación y apertura de proposiciones no podrán ser retiradas o dejarse sin efectos, por lo que se considerarán como vigentes dentro del procedimiento de la </w:t>
      </w:r>
      <w:r w:rsidRPr="00F9587D">
        <w:rPr>
          <w:rFonts w:eastAsia="Times New Roman"/>
          <w:b/>
          <w:lang w:val="es-ES" w:eastAsia="es-ES"/>
        </w:rPr>
        <w:t>“Licitación”</w:t>
      </w:r>
      <w:r w:rsidRPr="00F9587D">
        <w:rPr>
          <w:rFonts w:eastAsia="Times New Roman"/>
          <w:lang w:val="es-ES" w:eastAsia="es-ES"/>
        </w:rPr>
        <w:t xml:space="preserve"> hasta su conclusión.</w:t>
      </w:r>
    </w:p>
    <w:p w14:paraId="219921DA" w14:textId="77777777" w:rsidR="00E1602B" w:rsidRPr="00F9587D" w:rsidRDefault="00E1602B" w:rsidP="00C027B8">
      <w:pPr>
        <w:spacing w:after="160"/>
        <w:jc w:val="both"/>
        <w:rPr>
          <w:rFonts w:eastAsia="Montserrat" w:cs="Montserrat"/>
        </w:rPr>
      </w:pPr>
    </w:p>
    <w:p w14:paraId="61C30312" w14:textId="31D3BB63" w:rsidR="00540278" w:rsidRPr="00F9587D" w:rsidRDefault="00641ACC" w:rsidP="00217F36">
      <w:pPr>
        <w:pStyle w:val="Ttulo3"/>
        <w:rPr>
          <w:rFonts w:ascii="Montserrat" w:eastAsia="Montserrat" w:hAnsi="Montserrat" w:cs="Montserrat"/>
          <w:szCs w:val="18"/>
        </w:rPr>
      </w:pPr>
      <w:bookmarkStart w:id="21" w:name="_Toc108579681"/>
      <w:r w:rsidRPr="00F9587D">
        <w:rPr>
          <w:rFonts w:ascii="Montserrat" w:eastAsia="Montserrat" w:hAnsi="Montserrat" w:cs="Montserrat"/>
          <w:szCs w:val="18"/>
        </w:rPr>
        <w:t>ACTA RELATIVA AL ACTO DE PRESENTACIÓN Y APERTURA DE LAS PROPOSICIONES</w:t>
      </w:r>
      <w:bookmarkEnd w:id="21"/>
    </w:p>
    <w:p w14:paraId="0C1812C8" w14:textId="77777777" w:rsidR="009C7ECF" w:rsidRPr="00F9587D" w:rsidRDefault="009C7ECF" w:rsidP="00C027B8">
      <w:pPr>
        <w:spacing w:after="160"/>
        <w:jc w:val="both"/>
        <w:rPr>
          <w:rFonts w:eastAsia="Montserrat" w:cs="Montserrat"/>
        </w:rPr>
      </w:pPr>
    </w:p>
    <w:p w14:paraId="0AB475C0" w14:textId="1E09CA4F" w:rsidR="00C027B8" w:rsidRPr="00F9587D" w:rsidRDefault="00C027B8" w:rsidP="00C027B8">
      <w:pPr>
        <w:spacing w:after="160"/>
        <w:jc w:val="both"/>
        <w:rPr>
          <w:rFonts w:eastAsia="Montserrat" w:cs="Montserrat"/>
        </w:rPr>
      </w:pPr>
      <w:r w:rsidRPr="00F9587D">
        <w:rPr>
          <w:rFonts w:eastAsia="Montserrat" w:cs="Montserrat"/>
        </w:rPr>
        <w:t xml:space="preserve">Al concluir el acto de presentación y apertura de proposiciones se levantará el acta conforme a lo previsto en los artículos 37 fracción III de la </w:t>
      </w:r>
      <w:r w:rsidRPr="00F9587D">
        <w:rPr>
          <w:rFonts w:eastAsia="Montserrat" w:cs="Montserrat"/>
          <w:b/>
        </w:rPr>
        <w:t>“Ley”</w:t>
      </w:r>
      <w:r w:rsidRPr="00F9587D">
        <w:rPr>
          <w:rFonts w:eastAsia="Montserrat" w:cs="Montserrat"/>
        </w:rPr>
        <w:t xml:space="preserve">, así como 62 del </w:t>
      </w:r>
      <w:r w:rsidRPr="00F9587D">
        <w:rPr>
          <w:rFonts w:eastAsia="Montserrat" w:cs="Montserrat"/>
          <w:b/>
        </w:rPr>
        <w:t>“Reglamento”</w:t>
      </w:r>
      <w:r w:rsidRPr="00F9587D">
        <w:rPr>
          <w:rFonts w:eastAsia="Montserrat" w:cs="Montserrat"/>
        </w:rPr>
        <w:t xml:space="preserve">, en la que se hará constar, entre otras previsiones, fecha, lugar y hora en que se llevó a cabo el acto, nombre del servidor público encargado de presidir el acto, en su caso, hechos relevantes y manifestaciones a que haya lugar, el nombre de cada uno de los </w:t>
      </w:r>
      <w:r w:rsidRPr="00F9587D">
        <w:rPr>
          <w:rFonts w:eastAsia="Montserrat" w:cs="Montserrat"/>
          <w:b/>
        </w:rPr>
        <w:t>“Licitantes”</w:t>
      </w:r>
      <w:r w:rsidRPr="00F9587D">
        <w:rPr>
          <w:rFonts w:eastAsia="Montserrat" w:cs="Montserrat"/>
        </w:rPr>
        <w:t xml:space="preserve"> y el importe total de cada proposición</w:t>
      </w:r>
      <w:r w:rsidR="00E51321" w:rsidRPr="00F9587D">
        <w:rPr>
          <w:rFonts w:eastAsia="Montserrat" w:cs="Montserrat"/>
        </w:rPr>
        <w:t xml:space="preserve">; </w:t>
      </w:r>
      <w:r w:rsidRPr="00F9587D">
        <w:rPr>
          <w:rFonts w:eastAsia="Montserrat" w:cs="Montserrat"/>
        </w:rPr>
        <w:t xml:space="preserve">e señalará en el acta el lugar, fecha y hora en que se dará a conocer el </w:t>
      </w:r>
      <w:r w:rsidRPr="00F9587D">
        <w:rPr>
          <w:rFonts w:eastAsia="Montserrat" w:cs="Montserrat"/>
          <w:b/>
        </w:rPr>
        <w:t>“Fallo”</w:t>
      </w:r>
      <w:r w:rsidRPr="00F9587D">
        <w:rPr>
          <w:rFonts w:eastAsia="Montserrat" w:cs="Montserrat"/>
        </w:rPr>
        <w:t xml:space="preserve"> de la </w:t>
      </w:r>
      <w:r w:rsidRPr="00F9587D">
        <w:rPr>
          <w:rFonts w:eastAsia="Montserrat" w:cs="Montserrat"/>
          <w:b/>
        </w:rPr>
        <w:t>“Licitación”</w:t>
      </w:r>
      <w:r w:rsidRPr="00F9587D">
        <w:rPr>
          <w:rFonts w:eastAsia="Montserrat" w:cs="Montserrat"/>
        </w:rPr>
        <w:t xml:space="preserve">, fecha que deberá quedar comprendida dentro de los 30 (treinta) días naturales siguientes a la establecida para el acto de presentación y apertura de proposiciones y podrá diferirse, siempre que el nuevo plazo fijado no exceda de 30 (treinta) días naturales contados a partir del plazo establecido originalmente para el </w:t>
      </w:r>
      <w:r w:rsidRPr="00F9587D">
        <w:rPr>
          <w:rFonts w:eastAsia="Montserrat" w:cs="Montserrat"/>
          <w:b/>
        </w:rPr>
        <w:t>“Fallo”.</w:t>
      </w:r>
      <w:r w:rsidR="00E51321" w:rsidRPr="00F9587D">
        <w:rPr>
          <w:rFonts w:eastAsia="Montserrat" w:cs="Montserrat"/>
          <w:b/>
        </w:rPr>
        <w:t xml:space="preserve"> </w:t>
      </w:r>
      <w:r w:rsidR="00E51321" w:rsidRPr="00F9587D">
        <w:rPr>
          <w:rFonts w:eastAsia="Montserrat" w:cs="Montserrat"/>
        </w:rPr>
        <w:t xml:space="preserve">El acta se firmará por los asistentes, la falta de firma de algún </w:t>
      </w:r>
      <w:r w:rsidR="00E51321" w:rsidRPr="00F9587D">
        <w:rPr>
          <w:rFonts w:eastAsia="Montserrat" w:cs="Montserrat"/>
          <w:b/>
        </w:rPr>
        <w:t>“Licitante”</w:t>
      </w:r>
      <w:r w:rsidR="00E51321" w:rsidRPr="00F9587D">
        <w:rPr>
          <w:rFonts w:eastAsia="Montserrat" w:cs="Montserrat"/>
        </w:rPr>
        <w:t xml:space="preserve"> no invalidará su contenido y efectos.</w:t>
      </w:r>
    </w:p>
    <w:p w14:paraId="4815FA27" w14:textId="77777777" w:rsidR="00C027B8" w:rsidRPr="00F9587D" w:rsidRDefault="00C027B8" w:rsidP="00C027B8">
      <w:pPr>
        <w:jc w:val="both"/>
      </w:pPr>
      <w:r w:rsidRPr="00F9587D">
        <w:t xml:space="preserve">En el acta respectiva al acto de presentación y apertura de proposiciones se asentarán las manifestaciones que, en su caso, emitan los </w:t>
      </w:r>
      <w:r w:rsidRPr="00F9587D">
        <w:rPr>
          <w:b/>
        </w:rPr>
        <w:t>“Licitantes”</w:t>
      </w:r>
      <w:r w:rsidRPr="00F9587D">
        <w:t xml:space="preserve"> con relación a dicho acto.</w:t>
      </w:r>
    </w:p>
    <w:p w14:paraId="0E2A74E0" w14:textId="77777777" w:rsidR="00C027B8" w:rsidRPr="00F9587D" w:rsidRDefault="00C027B8" w:rsidP="00C027B8">
      <w:pPr>
        <w:jc w:val="both"/>
      </w:pPr>
    </w:p>
    <w:p w14:paraId="0DD26C87" w14:textId="04891B81" w:rsidR="00C027B8" w:rsidRPr="00F9587D" w:rsidRDefault="00C027B8" w:rsidP="00C027B8">
      <w:pPr>
        <w:jc w:val="both"/>
      </w:pPr>
      <w:r w:rsidRPr="00F9587D">
        <w:t xml:space="preserve">Se difundirá un ejemplar del acta de </w:t>
      </w:r>
      <w:r w:rsidR="004120B1" w:rsidRPr="00F9587D">
        <w:t>p</w:t>
      </w:r>
      <w:r w:rsidRPr="00F9587D">
        <w:t xml:space="preserve">resentación y </w:t>
      </w:r>
      <w:r w:rsidR="004120B1" w:rsidRPr="00F9587D">
        <w:t>a</w:t>
      </w:r>
      <w:r w:rsidRPr="00F9587D">
        <w:t xml:space="preserve">pertura de </w:t>
      </w:r>
      <w:r w:rsidR="004120B1" w:rsidRPr="00F9587D">
        <w:t>p</w:t>
      </w:r>
      <w:r w:rsidRPr="00F9587D">
        <w:t xml:space="preserve">roposiciones en </w:t>
      </w:r>
      <w:r w:rsidRPr="00F9587D">
        <w:rPr>
          <w:b/>
        </w:rPr>
        <w:t>“</w:t>
      </w:r>
      <w:r w:rsidR="000E3EF1" w:rsidRPr="00F9587D">
        <w:rPr>
          <w:b/>
        </w:rPr>
        <w:t>CompraNet</w:t>
      </w:r>
      <w:r w:rsidRPr="00F9587D">
        <w:rPr>
          <w:b/>
        </w:rPr>
        <w:t>”</w:t>
      </w:r>
      <w:r w:rsidRPr="00F9587D">
        <w:t xml:space="preserve"> para efectos de su notificación a los “</w:t>
      </w:r>
      <w:r w:rsidRPr="00F9587D">
        <w:rPr>
          <w:b/>
        </w:rPr>
        <w:t>Licitantes</w:t>
      </w:r>
      <w:r w:rsidRPr="00F9587D">
        <w:t xml:space="preserve">” que no hubieren asistido al acto, sustituyéndose la </w:t>
      </w:r>
      <w:r w:rsidRPr="00F9587D">
        <w:lastRenderedPageBreak/>
        <w:t xml:space="preserve">notificación personal. La cual también permanecerá disponible en un lugar visible, al que tenga acceso el público, en el </w:t>
      </w:r>
      <w:r w:rsidRPr="00F9587D">
        <w:rPr>
          <w:b/>
        </w:rPr>
        <w:t xml:space="preserve">“Domicilio de la </w:t>
      </w:r>
      <w:r w:rsidR="00B85D09" w:rsidRPr="00F9587D">
        <w:rPr>
          <w:b/>
        </w:rPr>
        <w:t>Convocante</w:t>
      </w:r>
      <w:r w:rsidRPr="00F9587D">
        <w:rPr>
          <w:b/>
        </w:rPr>
        <w:t>”</w:t>
      </w:r>
      <w:r w:rsidRPr="00F9587D">
        <w:t xml:space="preserve">, por un término no menor de 5 (cinco) </w:t>
      </w:r>
      <w:r w:rsidRPr="00F9587D">
        <w:rPr>
          <w:b/>
        </w:rPr>
        <w:t>“Días Hábiles”</w:t>
      </w:r>
      <w:r w:rsidRPr="00F9587D">
        <w:t>.</w:t>
      </w:r>
    </w:p>
    <w:p w14:paraId="5C9A1E87" w14:textId="77777777" w:rsidR="00C027B8" w:rsidRPr="00F9587D" w:rsidRDefault="00C027B8" w:rsidP="00C027B8">
      <w:pPr>
        <w:spacing w:after="101"/>
        <w:jc w:val="both"/>
      </w:pPr>
    </w:p>
    <w:p w14:paraId="1F9216AF" w14:textId="77777777" w:rsidR="00C027B8" w:rsidRPr="00F9587D" w:rsidRDefault="00C027B8" w:rsidP="005F6AC8">
      <w:pPr>
        <w:pStyle w:val="Ttulo2"/>
        <w:rPr>
          <w:rFonts w:ascii="Montserrat" w:hAnsi="Montserrat"/>
          <w:sz w:val="18"/>
          <w:szCs w:val="18"/>
        </w:rPr>
      </w:pPr>
      <w:bookmarkStart w:id="22" w:name="_Toc108579682"/>
      <w:r w:rsidRPr="00F9587D">
        <w:rPr>
          <w:rFonts w:ascii="Montserrat" w:hAnsi="Montserrat"/>
          <w:sz w:val="18"/>
          <w:szCs w:val="18"/>
        </w:rPr>
        <w:t>NOTIFICACIÓN DEL “FALLO”.</w:t>
      </w:r>
      <w:bookmarkEnd w:id="22"/>
    </w:p>
    <w:p w14:paraId="3D4DEFB3" w14:textId="77777777" w:rsidR="001B7293" w:rsidRPr="00F9587D" w:rsidRDefault="001B7293" w:rsidP="00D3401A">
      <w:pPr>
        <w:jc w:val="both"/>
        <w:rPr>
          <w:lang w:val="es-ES_tradnl"/>
        </w:rPr>
      </w:pPr>
    </w:p>
    <w:p w14:paraId="322ECE5A" w14:textId="4622BA32" w:rsidR="00D3401A" w:rsidRPr="00F9587D" w:rsidRDefault="00D3401A" w:rsidP="00D3401A">
      <w:pPr>
        <w:jc w:val="both"/>
        <w:rPr>
          <w:lang w:val="es-ES_tradnl"/>
        </w:rPr>
      </w:pPr>
      <w:r w:rsidRPr="00F9587D">
        <w:rPr>
          <w:lang w:val="es-ES_tradnl"/>
        </w:rPr>
        <w:t xml:space="preserve">La fecha, hora y lugar del </w:t>
      </w:r>
      <w:r w:rsidRPr="00F9587D">
        <w:rPr>
          <w:b/>
          <w:lang w:val="es-ES_tradnl"/>
        </w:rPr>
        <w:t>“Fallo”</w:t>
      </w:r>
      <w:r w:rsidRPr="00F9587D">
        <w:rPr>
          <w:lang w:val="es-ES_tradnl"/>
        </w:rPr>
        <w:t xml:space="preserve"> serán conforme a lo siguiente:</w:t>
      </w:r>
    </w:p>
    <w:p w14:paraId="116F0B98" w14:textId="77777777" w:rsidR="00D3401A" w:rsidRPr="00F9587D" w:rsidRDefault="00D3401A" w:rsidP="00C027B8">
      <w:pPr>
        <w:jc w:val="both"/>
      </w:pPr>
    </w:p>
    <w:p w14:paraId="0780F292" w14:textId="77777777" w:rsidR="00196423" w:rsidRPr="00F9587D" w:rsidRDefault="00196423" w:rsidP="00196423">
      <w:pPr>
        <w:jc w:val="both"/>
        <w:rPr>
          <w:rFonts w:eastAsia="Times New Roman"/>
          <w:lang w:val="es-ES" w:eastAsia="es-ES"/>
        </w:rPr>
      </w:pPr>
      <w:r w:rsidRPr="00F9587D">
        <w:rPr>
          <w:rFonts w:eastAsia="Times New Roman"/>
          <w:lang w:val="es-ES" w:eastAsia="es-ES"/>
        </w:rPr>
        <w:t>En el acto de presentación y apertura de proposiciones, se señalarán lugar, fecha y hora en que se dará a conocer el fallo de la licitación.</w:t>
      </w:r>
    </w:p>
    <w:p w14:paraId="0636BD36" w14:textId="77777777" w:rsidR="00517B35" w:rsidRPr="00F9587D" w:rsidRDefault="00517B35" w:rsidP="00C027B8">
      <w:pPr>
        <w:jc w:val="both"/>
        <w:rPr>
          <w:rFonts w:eastAsia="Times New Roman"/>
          <w:lang w:val="es-ES" w:eastAsia="es-ES"/>
        </w:rPr>
      </w:pPr>
    </w:p>
    <w:p w14:paraId="59BB438D" w14:textId="4BA0F405" w:rsidR="00C027B8" w:rsidRPr="00F9587D" w:rsidRDefault="00C027B8" w:rsidP="00C027B8">
      <w:pPr>
        <w:jc w:val="both"/>
        <w:rPr>
          <w:rFonts w:eastAsia="Times New Roman"/>
          <w:lang w:val="es-ES" w:eastAsia="es-ES"/>
        </w:rPr>
      </w:pPr>
      <w:r w:rsidRPr="00F9587D">
        <w:rPr>
          <w:rFonts w:eastAsia="Times New Roman"/>
          <w:lang w:val="es-ES" w:eastAsia="es-ES"/>
        </w:rPr>
        <w:t xml:space="preserve">El </w:t>
      </w:r>
      <w:r w:rsidRPr="00F9587D">
        <w:rPr>
          <w:rFonts w:eastAsia="Times New Roman"/>
          <w:b/>
          <w:lang w:val="es-ES" w:eastAsia="es-ES"/>
        </w:rPr>
        <w:t>“Fallo”</w:t>
      </w:r>
      <w:r w:rsidRPr="00F9587D">
        <w:rPr>
          <w:rFonts w:eastAsia="Times New Roman"/>
          <w:lang w:val="es-ES" w:eastAsia="es-ES"/>
        </w:rPr>
        <w:t xml:space="preserve"> de la </w:t>
      </w:r>
      <w:r w:rsidRPr="00F9587D">
        <w:rPr>
          <w:rFonts w:eastAsia="Times New Roman"/>
          <w:b/>
          <w:lang w:val="es-ES" w:eastAsia="es-ES"/>
        </w:rPr>
        <w:t>“Licitación”</w:t>
      </w:r>
      <w:r w:rsidRPr="00F9587D">
        <w:rPr>
          <w:rFonts w:eastAsia="Times New Roman"/>
          <w:lang w:val="es-ES" w:eastAsia="es-ES"/>
        </w:rPr>
        <w:t xml:space="preserve"> </w:t>
      </w:r>
      <w:r w:rsidR="00517B35" w:rsidRPr="00F9587D">
        <w:t>se dará a conocer en el evento de junta pública</w:t>
      </w:r>
      <w:r w:rsidRPr="00F9587D">
        <w:rPr>
          <w:rFonts w:eastAsia="Times New Roman"/>
          <w:lang w:val="es-ES" w:eastAsia="es-ES"/>
        </w:rPr>
        <w:t>, a la que libremente podrán asistir los “</w:t>
      </w:r>
      <w:r w:rsidRPr="00F9587D">
        <w:rPr>
          <w:rFonts w:eastAsia="Times New Roman"/>
          <w:b/>
          <w:lang w:val="es-ES" w:eastAsia="es-ES"/>
        </w:rPr>
        <w:t>Licitantes</w:t>
      </w:r>
      <w:r w:rsidRPr="00F9587D">
        <w:rPr>
          <w:rFonts w:eastAsia="Times New Roman"/>
          <w:lang w:val="es-ES" w:eastAsia="es-ES"/>
        </w:rPr>
        <w:t xml:space="preserve">” que hubieren presentado proposiciones, entregándoseles copia del mismo y levantándose el acta respectiva, en términos de los artículos 39 de la </w:t>
      </w:r>
      <w:r w:rsidRPr="00F9587D">
        <w:rPr>
          <w:rFonts w:eastAsia="Times New Roman"/>
          <w:b/>
          <w:lang w:val="es-ES" w:eastAsia="es-ES"/>
        </w:rPr>
        <w:t>“Ley”</w:t>
      </w:r>
      <w:r w:rsidRPr="00F9587D">
        <w:rPr>
          <w:rFonts w:eastAsia="Times New Roman"/>
          <w:lang w:val="es-ES" w:eastAsia="es-ES"/>
        </w:rPr>
        <w:t xml:space="preserve"> y 68 del </w:t>
      </w:r>
      <w:r w:rsidRPr="00F9587D">
        <w:rPr>
          <w:rFonts w:eastAsia="Times New Roman"/>
          <w:b/>
          <w:lang w:val="es-ES" w:eastAsia="es-ES"/>
        </w:rPr>
        <w:t xml:space="preserve">“Reglamento” </w:t>
      </w:r>
      <w:r w:rsidRPr="00F9587D">
        <w:rPr>
          <w:rFonts w:eastAsia="Times New Roman"/>
          <w:lang w:val="es-ES" w:eastAsia="es-ES"/>
        </w:rPr>
        <w:t xml:space="preserve">que firmarán los asistentes, sin que la falta de firma de algún </w:t>
      </w:r>
      <w:r w:rsidRPr="00F9587D">
        <w:rPr>
          <w:rFonts w:eastAsia="Times New Roman"/>
          <w:b/>
          <w:lang w:val="es-ES" w:eastAsia="es-ES"/>
        </w:rPr>
        <w:t>“Licitante”</w:t>
      </w:r>
      <w:r w:rsidRPr="00F9587D">
        <w:rPr>
          <w:rFonts w:eastAsia="Times New Roman"/>
          <w:lang w:val="es-ES" w:eastAsia="es-ES"/>
        </w:rPr>
        <w:t xml:space="preserve"> le reste validez o efectos a la mism</w:t>
      </w:r>
      <w:r w:rsidRPr="00F9587D">
        <w:rPr>
          <w:rFonts w:eastAsia="Montserrat" w:cs="Montserrat"/>
          <w:lang w:val="es-ES" w:eastAsia="es-ES"/>
        </w:rPr>
        <w:t xml:space="preserve">a en la que se hará constar en su caso, el nombre del </w:t>
      </w:r>
      <w:r w:rsidRPr="00F9587D">
        <w:rPr>
          <w:rFonts w:eastAsia="Montserrat" w:cs="Montserrat"/>
          <w:b/>
          <w:lang w:val="es-ES" w:eastAsia="es-ES"/>
        </w:rPr>
        <w:t>“Licitante”</w:t>
      </w:r>
      <w:r w:rsidRPr="00F9587D">
        <w:rPr>
          <w:rFonts w:eastAsia="Montserrat" w:cs="Montserrat"/>
          <w:lang w:val="es-ES" w:eastAsia="es-ES"/>
        </w:rPr>
        <w:t xml:space="preserve"> ganador como adjudicatario del </w:t>
      </w:r>
      <w:r w:rsidRPr="00F9587D">
        <w:rPr>
          <w:rFonts w:eastAsia="Montserrat" w:cs="Montserrat"/>
          <w:b/>
          <w:lang w:val="es-ES" w:eastAsia="es-ES"/>
        </w:rPr>
        <w:t>“Contrato”</w:t>
      </w:r>
      <w:r w:rsidRPr="00F9587D">
        <w:rPr>
          <w:rFonts w:eastAsia="Montserrat" w:cs="Montserrat"/>
          <w:lang w:val="es-ES" w:eastAsia="es-ES"/>
        </w:rPr>
        <w:t xml:space="preserve"> y el monto total de su proposición o la declaración de que la </w:t>
      </w:r>
      <w:r w:rsidRPr="00F9587D">
        <w:rPr>
          <w:rFonts w:eastAsia="Montserrat" w:cs="Montserrat"/>
          <w:b/>
          <w:lang w:val="es-ES" w:eastAsia="es-ES"/>
        </w:rPr>
        <w:t>“Licitación”</w:t>
      </w:r>
      <w:r w:rsidRPr="00F9587D">
        <w:rPr>
          <w:rFonts w:eastAsia="Montserrat" w:cs="Montserrat"/>
          <w:lang w:val="es-ES" w:eastAsia="es-ES"/>
        </w:rPr>
        <w:t xml:space="preserve"> ha quedado desierta, señalando en el </w:t>
      </w:r>
      <w:r w:rsidRPr="00F9587D">
        <w:rPr>
          <w:rFonts w:eastAsia="Montserrat" w:cs="Montserrat"/>
          <w:b/>
          <w:lang w:val="es-ES" w:eastAsia="es-ES"/>
        </w:rPr>
        <w:t>“Fallo”</w:t>
      </w:r>
      <w:r w:rsidRPr="00F9587D">
        <w:rPr>
          <w:rFonts w:eastAsia="Montserrat" w:cs="Montserrat"/>
          <w:lang w:val="es-ES" w:eastAsia="es-ES"/>
        </w:rPr>
        <w:t xml:space="preserve"> las razones que lo motivaron. Asimismo, el contenido del </w:t>
      </w:r>
      <w:r w:rsidRPr="00F9587D">
        <w:rPr>
          <w:rFonts w:eastAsia="Times New Roman"/>
          <w:b/>
          <w:lang w:val="es-ES" w:eastAsia="es-ES"/>
        </w:rPr>
        <w:t>“Fallo”</w:t>
      </w:r>
      <w:r w:rsidRPr="00F9587D">
        <w:rPr>
          <w:rFonts w:eastAsia="Montserrat" w:cs="Montserrat"/>
          <w:lang w:val="es-ES" w:eastAsia="es-ES"/>
        </w:rPr>
        <w:t xml:space="preserve"> se difundirá a través de </w:t>
      </w:r>
      <w:r w:rsidRPr="00F9587D">
        <w:rPr>
          <w:rFonts w:eastAsia="Montserrat" w:cs="Montserrat"/>
          <w:b/>
          <w:lang w:val="es-ES" w:eastAsia="es-ES"/>
        </w:rPr>
        <w:t>“</w:t>
      </w:r>
      <w:r w:rsidR="000E3EF1" w:rsidRPr="00F9587D">
        <w:rPr>
          <w:rFonts w:eastAsia="Montserrat" w:cs="Montserrat"/>
          <w:b/>
          <w:lang w:val="es-ES" w:eastAsia="es-ES"/>
        </w:rPr>
        <w:t>CompraNet</w:t>
      </w:r>
      <w:r w:rsidRPr="00F9587D">
        <w:rPr>
          <w:rFonts w:eastAsia="Montserrat" w:cs="Montserrat"/>
          <w:b/>
          <w:lang w:val="es-ES" w:eastAsia="es-ES"/>
        </w:rPr>
        <w:t>”</w:t>
      </w:r>
      <w:r w:rsidRPr="00F9587D">
        <w:rPr>
          <w:rFonts w:eastAsia="Montserrat" w:cs="Montserrat"/>
          <w:lang w:val="es-ES" w:eastAsia="es-ES"/>
        </w:rPr>
        <w:t xml:space="preserve"> el mismo día en que se emita. A los “</w:t>
      </w:r>
      <w:r w:rsidRPr="00F9587D">
        <w:rPr>
          <w:rFonts w:eastAsia="Montserrat" w:cs="Montserrat"/>
          <w:b/>
          <w:lang w:val="es-ES" w:eastAsia="es-ES"/>
        </w:rPr>
        <w:t>L</w:t>
      </w:r>
      <w:r w:rsidRPr="00F9587D">
        <w:rPr>
          <w:rFonts w:eastAsia="Times New Roman"/>
          <w:b/>
          <w:lang w:val="es-ES" w:eastAsia="es-ES"/>
        </w:rPr>
        <w:t>icitantes</w:t>
      </w:r>
      <w:r w:rsidRPr="00F9587D">
        <w:rPr>
          <w:rFonts w:eastAsia="Times New Roman"/>
          <w:lang w:val="es-ES" w:eastAsia="es-ES"/>
        </w:rPr>
        <w:t xml:space="preserve">” que no hayan asistido a la junta pública, se les enviará por correo electrónico un aviso informándoles que el acta de </w:t>
      </w:r>
      <w:r w:rsidR="00D0042A" w:rsidRPr="00F9587D">
        <w:rPr>
          <w:rFonts w:eastAsia="Times New Roman"/>
          <w:b/>
          <w:lang w:val="es-ES" w:eastAsia="es-ES"/>
        </w:rPr>
        <w:t>“F</w:t>
      </w:r>
      <w:r w:rsidRPr="00F9587D">
        <w:rPr>
          <w:rFonts w:eastAsia="Times New Roman"/>
          <w:b/>
          <w:lang w:val="es-ES" w:eastAsia="es-ES"/>
        </w:rPr>
        <w:t>allo</w:t>
      </w:r>
      <w:r w:rsidR="00D0042A" w:rsidRPr="00F9587D">
        <w:rPr>
          <w:rFonts w:eastAsia="Times New Roman"/>
          <w:b/>
          <w:lang w:val="es-ES" w:eastAsia="es-ES"/>
        </w:rPr>
        <w:t>”</w:t>
      </w:r>
      <w:r w:rsidRPr="00F9587D">
        <w:rPr>
          <w:rFonts w:eastAsia="Times New Roman"/>
          <w:lang w:val="es-ES" w:eastAsia="es-ES"/>
        </w:rPr>
        <w:t xml:space="preserve"> se encuentra a su disposición en </w:t>
      </w:r>
      <w:r w:rsidRPr="00F9587D">
        <w:rPr>
          <w:rFonts w:eastAsia="Times New Roman"/>
          <w:b/>
          <w:lang w:val="es-ES" w:eastAsia="es-ES"/>
        </w:rPr>
        <w:t>“</w:t>
      </w:r>
      <w:r w:rsidR="000E3EF1" w:rsidRPr="00F9587D">
        <w:rPr>
          <w:rFonts w:eastAsia="Times New Roman"/>
          <w:b/>
          <w:lang w:val="es-ES" w:eastAsia="es-ES"/>
        </w:rPr>
        <w:t>CompraNet</w:t>
      </w:r>
      <w:r w:rsidRPr="00F9587D">
        <w:rPr>
          <w:rFonts w:eastAsia="Times New Roman"/>
          <w:b/>
          <w:lang w:val="es-ES" w:eastAsia="es-ES"/>
        </w:rPr>
        <w:t>”</w:t>
      </w:r>
      <w:r w:rsidRPr="00F9587D">
        <w:rPr>
          <w:rFonts w:eastAsia="Times New Roman"/>
          <w:lang w:val="es-ES" w:eastAsia="es-ES"/>
        </w:rPr>
        <w:t xml:space="preserve">. La difusión de un ejemplar de dicha acta en </w:t>
      </w:r>
      <w:r w:rsidRPr="00F9587D">
        <w:rPr>
          <w:rFonts w:eastAsia="Times New Roman"/>
          <w:b/>
          <w:lang w:val="es-ES" w:eastAsia="es-ES"/>
        </w:rPr>
        <w:t>“</w:t>
      </w:r>
      <w:r w:rsidR="000E3EF1" w:rsidRPr="00F9587D">
        <w:rPr>
          <w:rFonts w:eastAsia="Times New Roman"/>
          <w:b/>
          <w:lang w:val="es-ES" w:eastAsia="es-ES"/>
        </w:rPr>
        <w:t>CompraNet</w:t>
      </w:r>
      <w:r w:rsidRPr="00F9587D">
        <w:rPr>
          <w:rFonts w:eastAsia="Times New Roman"/>
          <w:b/>
          <w:lang w:val="es-ES" w:eastAsia="es-ES"/>
        </w:rPr>
        <w:t>”</w:t>
      </w:r>
      <w:r w:rsidRPr="00F9587D">
        <w:rPr>
          <w:rFonts w:eastAsia="Times New Roman"/>
          <w:lang w:val="es-ES" w:eastAsia="es-ES"/>
        </w:rPr>
        <w:t xml:space="preserve">, para efectos de su notificación a los </w:t>
      </w:r>
      <w:r w:rsidRPr="00F9587D">
        <w:rPr>
          <w:rFonts w:eastAsia="Times New Roman"/>
          <w:b/>
          <w:lang w:val="es-ES" w:eastAsia="es-ES"/>
        </w:rPr>
        <w:t>“Licitantes”</w:t>
      </w:r>
      <w:r w:rsidRPr="00F9587D">
        <w:rPr>
          <w:rFonts w:eastAsia="Times New Roman"/>
          <w:lang w:val="es-ES" w:eastAsia="es-ES"/>
        </w:rPr>
        <w:t xml:space="preserve"> que no hayan asistido al acto, sustituirá a la notificación personal.</w:t>
      </w:r>
    </w:p>
    <w:p w14:paraId="001B5969" w14:textId="7D05755D" w:rsidR="00C027B8" w:rsidRPr="00F9587D" w:rsidRDefault="00C027B8" w:rsidP="007E4BE9">
      <w:pPr>
        <w:jc w:val="both"/>
        <w:rPr>
          <w:rFonts w:eastAsia="Times New Roman"/>
          <w:b/>
          <w:bCs w:val="0"/>
          <w:lang w:val="es-ES_tradnl" w:eastAsia="es-ES"/>
        </w:rPr>
      </w:pPr>
    </w:p>
    <w:p w14:paraId="3441B4D0" w14:textId="58B64225" w:rsidR="00C027B8" w:rsidRPr="00F9587D" w:rsidRDefault="00C027B8" w:rsidP="00517B35">
      <w:pPr>
        <w:jc w:val="both"/>
        <w:rPr>
          <w:rFonts w:eastAsia="Montserrat" w:cs="Montserrat"/>
          <w:lang w:val="es-ES" w:eastAsia="es-ES"/>
        </w:rPr>
      </w:pPr>
      <w:r w:rsidRPr="00F9587D">
        <w:rPr>
          <w:rFonts w:eastAsia="Montserrat" w:cs="Montserrat"/>
          <w:lang w:val="es-ES" w:eastAsia="es-ES"/>
        </w:rPr>
        <w:t xml:space="preserve">Sin perjuicio de lo anterior, la </w:t>
      </w:r>
      <w:r w:rsidRPr="00F9587D">
        <w:rPr>
          <w:rFonts w:eastAsia="Montserrat" w:cs="Montserrat"/>
          <w:b/>
          <w:lang w:val="es-ES" w:eastAsia="es-ES"/>
        </w:rPr>
        <w:t>“Convocante”</w:t>
      </w:r>
      <w:r w:rsidRPr="00F9587D">
        <w:rPr>
          <w:rFonts w:eastAsia="Montserrat" w:cs="Montserrat"/>
          <w:lang w:val="es-ES" w:eastAsia="es-ES"/>
        </w:rPr>
        <w:t xml:space="preserve"> podrá entregar una copia simple a los asistentes, y al finalizar el acto se fijará un ejemplar del acta correspondiente en un lugar visible, al que tenga acceso el público, en el </w:t>
      </w:r>
      <w:r w:rsidRPr="00F9587D">
        <w:rPr>
          <w:rFonts w:eastAsia="Montserrat" w:cs="Montserrat"/>
          <w:b/>
          <w:lang w:val="es-ES" w:eastAsia="es-ES"/>
        </w:rPr>
        <w:t xml:space="preserve">“Domicilio de la </w:t>
      </w:r>
      <w:r w:rsidR="00580EAE" w:rsidRPr="00F9587D">
        <w:rPr>
          <w:rFonts w:eastAsia="Montserrat" w:cs="Montserrat"/>
          <w:b/>
          <w:lang w:val="es-ES" w:eastAsia="es-ES"/>
        </w:rPr>
        <w:t>Convocante</w:t>
      </w:r>
      <w:r w:rsidRPr="00F9587D">
        <w:rPr>
          <w:rFonts w:eastAsia="Montserrat" w:cs="Montserrat"/>
          <w:b/>
          <w:lang w:val="es-ES" w:eastAsia="es-ES"/>
        </w:rPr>
        <w:t>”</w:t>
      </w:r>
      <w:r w:rsidRPr="00F9587D">
        <w:rPr>
          <w:rFonts w:eastAsia="Montserrat" w:cs="Montserrat"/>
          <w:lang w:val="es-ES" w:eastAsia="es-ES"/>
        </w:rPr>
        <w:t xml:space="preserve">, por un término no menor de 5 (cinco) </w:t>
      </w:r>
      <w:r w:rsidRPr="00F9587D">
        <w:rPr>
          <w:rFonts w:eastAsia="Montserrat" w:cs="Montserrat"/>
          <w:b/>
          <w:lang w:val="es-ES" w:eastAsia="es-ES"/>
        </w:rPr>
        <w:t>“Días Hábiles”</w:t>
      </w:r>
      <w:r w:rsidRPr="00F9587D">
        <w:rPr>
          <w:rFonts w:eastAsia="Montserrat" w:cs="Montserrat"/>
          <w:lang w:val="es-ES" w:eastAsia="es-ES"/>
        </w:rPr>
        <w:t>.</w:t>
      </w:r>
    </w:p>
    <w:p w14:paraId="631476F5" w14:textId="77777777" w:rsidR="00D3401A" w:rsidRPr="00F9587D" w:rsidRDefault="00D3401A" w:rsidP="00517B35">
      <w:pPr>
        <w:jc w:val="both"/>
        <w:rPr>
          <w:rFonts w:eastAsia="Montserrat" w:cs="Montserrat"/>
          <w:lang w:val="es-ES" w:eastAsia="es-ES"/>
        </w:rPr>
      </w:pPr>
    </w:p>
    <w:p w14:paraId="489708DC" w14:textId="77777777" w:rsidR="004E021F" w:rsidRPr="00F9587D" w:rsidRDefault="004E021F" w:rsidP="007E4BE9">
      <w:pPr>
        <w:jc w:val="both"/>
      </w:pPr>
      <w:r w:rsidRPr="00F9587D">
        <w:t xml:space="preserve">De conformidad con lo previsto por el artículo 39 de la </w:t>
      </w:r>
      <w:r w:rsidRPr="00F9587D">
        <w:rPr>
          <w:b/>
        </w:rPr>
        <w:t>“Ley”</w:t>
      </w:r>
      <w:r w:rsidRPr="00F9587D">
        <w:t xml:space="preserve">, la </w:t>
      </w:r>
      <w:r w:rsidRPr="00F9587D">
        <w:rPr>
          <w:b/>
        </w:rPr>
        <w:t>“Convocante”</w:t>
      </w:r>
      <w:r w:rsidRPr="00F9587D">
        <w:t xml:space="preserve"> emitirá el fallo del </w:t>
      </w:r>
      <w:r w:rsidRPr="00F9587D">
        <w:rPr>
          <w:b/>
        </w:rPr>
        <w:t>“Procedimiento de Contratación”</w:t>
      </w:r>
      <w:r w:rsidRPr="00F9587D">
        <w:t xml:space="preserve">, el cual deberá contener lo siguiente: </w:t>
      </w:r>
    </w:p>
    <w:p w14:paraId="43ACA161" w14:textId="77777777" w:rsidR="00517B35" w:rsidRPr="00F9587D" w:rsidRDefault="00517B35" w:rsidP="00517B35">
      <w:pPr>
        <w:rPr>
          <w:rFonts w:cs="Times New Roman"/>
        </w:rPr>
      </w:pPr>
    </w:p>
    <w:p w14:paraId="50B7D630" w14:textId="77777777" w:rsidR="00517B35" w:rsidRPr="00F9587D" w:rsidRDefault="00517B35" w:rsidP="00517B35">
      <w:pPr>
        <w:numPr>
          <w:ilvl w:val="0"/>
          <w:numId w:val="27"/>
        </w:numPr>
        <w:ind w:left="1134"/>
        <w:jc w:val="both"/>
        <w:rPr>
          <w:rFonts w:cs="Times New Roman"/>
          <w:lang w:val="es-ES"/>
        </w:rPr>
      </w:pPr>
      <w:r w:rsidRPr="00F9587D">
        <w:rPr>
          <w:rFonts w:cs="Times New Roman"/>
          <w:lang w:val="es-ES"/>
        </w:rPr>
        <w:t>La relación de “</w:t>
      </w:r>
      <w:r w:rsidRPr="00F9587D">
        <w:rPr>
          <w:rFonts w:cs="Times New Roman"/>
          <w:b/>
          <w:lang w:val="es-ES"/>
        </w:rPr>
        <w:t>Licitantes</w:t>
      </w:r>
      <w:r w:rsidRPr="00F9587D">
        <w:rPr>
          <w:rFonts w:cs="Times New Roman"/>
          <w:lang w:val="es-ES"/>
        </w:rPr>
        <w:t>” cuyas proposiciones se desecharon, expresando todas las razones legales, técnicas o económicas que sustentan tal determinación e indicando los puntos de la “</w:t>
      </w:r>
      <w:r w:rsidRPr="00F9587D">
        <w:rPr>
          <w:rFonts w:cs="Times New Roman"/>
          <w:b/>
          <w:lang w:val="es-ES"/>
        </w:rPr>
        <w:t>Convocatoria</w:t>
      </w:r>
      <w:r w:rsidRPr="00F9587D">
        <w:rPr>
          <w:rFonts w:cs="Times New Roman"/>
          <w:lang w:val="es-ES"/>
        </w:rPr>
        <w:t>” que en cada caso se incumpla.</w:t>
      </w:r>
    </w:p>
    <w:p w14:paraId="37A0C202" w14:textId="77777777" w:rsidR="00517B35" w:rsidRPr="00F9587D" w:rsidRDefault="00517B35" w:rsidP="00517B35">
      <w:pPr>
        <w:ind w:left="1134"/>
        <w:rPr>
          <w:rFonts w:cs="Times New Roman"/>
          <w:lang w:val="es-ES"/>
        </w:rPr>
      </w:pPr>
    </w:p>
    <w:p w14:paraId="2D3FA703" w14:textId="77777777" w:rsidR="00517B35" w:rsidRPr="00F9587D" w:rsidRDefault="00517B35" w:rsidP="00517B35">
      <w:pPr>
        <w:numPr>
          <w:ilvl w:val="0"/>
          <w:numId w:val="27"/>
        </w:numPr>
        <w:ind w:left="1134"/>
        <w:jc w:val="both"/>
        <w:rPr>
          <w:rFonts w:cs="Times New Roman"/>
          <w:lang w:val="es-ES"/>
        </w:rPr>
      </w:pPr>
      <w:r w:rsidRPr="00F9587D">
        <w:rPr>
          <w:rFonts w:cs="Times New Roman"/>
          <w:lang w:val="es-ES"/>
        </w:rPr>
        <w:t>La relación de “</w:t>
      </w:r>
      <w:r w:rsidRPr="00F9587D">
        <w:rPr>
          <w:rFonts w:cs="Times New Roman"/>
          <w:b/>
          <w:lang w:val="es-ES"/>
        </w:rPr>
        <w:t>Licitantes</w:t>
      </w:r>
      <w:r w:rsidRPr="00F9587D">
        <w:rPr>
          <w:rFonts w:cs="Times New Roman"/>
          <w:lang w:val="es-ES"/>
        </w:rPr>
        <w:t xml:space="preserve">” cuyas proposiciones resultaron solventes, describiendo en lo general dichas proposiciones. </w:t>
      </w:r>
    </w:p>
    <w:p w14:paraId="7DF6E139" w14:textId="77777777" w:rsidR="00517B35" w:rsidRPr="00F9587D" w:rsidRDefault="00517B35" w:rsidP="00517B35">
      <w:pPr>
        <w:ind w:left="1134"/>
        <w:rPr>
          <w:rFonts w:cs="Times New Roman"/>
          <w:lang w:val="es-ES"/>
        </w:rPr>
      </w:pPr>
    </w:p>
    <w:p w14:paraId="032B3E53" w14:textId="77777777" w:rsidR="00517B35" w:rsidRPr="00F9587D" w:rsidRDefault="00517B35" w:rsidP="00517B35">
      <w:pPr>
        <w:numPr>
          <w:ilvl w:val="0"/>
          <w:numId w:val="27"/>
        </w:numPr>
        <w:ind w:left="1134"/>
        <w:jc w:val="both"/>
        <w:rPr>
          <w:rFonts w:cs="Times New Roman"/>
          <w:lang w:val="es-ES"/>
        </w:rPr>
      </w:pPr>
      <w:r w:rsidRPr="00F9587D">
        <w:rPr>
          <w:rFonts w:cs="Times New Roman"/>
          <w:lang w:val="es-ES"/>
        </w:rPr>
        <w:t>Nombre del “</w:t>
      </w:r>
      <w:r w:rsidRPr="00F9587D">
        <w:rPr>
          <w:rFonts w:cs="Times New Roman"/>
          <w:b/>
          <w:lang w:val="es-ES"/>
        </w:rPr>
        <w:t>Licitante</w:t>
      </w:r>
      <w:r w:rsidRPr="00F9587D">
        <w:rPr>
          <w:rFonts w:cs="Times New Roman"/>
          <w:lang w:val="es-ES"/>
        </w:rPr>
        <w:t>” a quien se adjudica el “</w:t>
      </w:r>
      <w:r w:rsidRPr="00F9587D">
        <w:rPr>
          <w:rFonts w:cs="Times New Roman"/>
          <w:b/>
          <w:lang w:val="es-ES"/>
        </w:rPr>
        <w:t>Contrato</w:t>
      </w:r>
      <w:r w:rsidRPr="00F9587D">
        <w:rPr>
          <w:rFonts w:cs="Times New Roman"/>
          <w:lang w:val="es-ES"/>
        </w:rPr>
        <w:t>”, indicando las razones que motivaron la adjudicación, de acuerdo a los criterios previstos en la “</w:t>
      </w:r>
      <w:r w:rsidRPr="00F9587D">
        <w:rPr>
          <w:rFonts w:cs="Times New Roman"/>
          <w:b/>
          <w:lang w:val="es-ES"/>
        </w:rPr>
        <w:t>Convocatoria</w:t>
      </w:r>
      <w:r w:rsidRPr="00F9587D">
        <w:rPr>
          <w:rFonts w:cs="Times New Roman"/>
          <w:lang w:val="es-ES"/>
        </w:rPr>
        <w:t>”.</w:t>
      </w:r>
    </w:p>
    <w:p w14:paraId="2D0297F2" w14:textId="77777777" w:rsidR="00517B35" w:rsidRPr="00F9587D" w:rsidRDefault="00517B35" w:rsidP="00517B35">
      <w:pPr>
        <w:ind w:left="1134"/>
        <w:rPr>
          <w:rFonts w:cs="Times New Roman"/>
          <w:lang w:val="es-ES"/>
        </w:rPr>
      </w:pPr>
    </w:p>
    <w:p w14:paraId="578BF5AF" w14:textId="77777777" w:rsidR="00517B35" w:rsidRPr="00F9587D" w:rsidRDefault="00517B35" w:rsidP="00517B35">
      <w:pPr>
        <w:numPr>
          <w:ilvl w:val="0"/>
          <w:numId w:val="27"/>
        </w:numPr>
        <w:ind w:left="1134"/>
        <w:jc w:val="both"/>
        <w:rPr>
          <w:rFonts w:cs="Times New Roman"/>
          <w:lang w:val="es-ES"/>
        </w:rPr>
      </w:pPr>
      <w:r w:rsidRPr="00F9587D">
        <w:rPr>
          <w:rFonts w:cs="Times New Roman"/>
          <w:lang w:val="es-ES"/>
        </w:rPr>
        <w:t>Fecha, lugar y hora para la firma del “</w:t>
      </w:r>
      <w:r w:rsidRPr="00F9587D">
        <w:rPr>
          <w:rFonts w:cs="Times New Roman"/>
          <w:b/>
          <w:lang w:val="es-ES"/>
        </w:rPr>
        <w:t>Contrato</w:t>
      </w:r>
      <w:r w:rsidRPr="00F9587D">
        <w:rPr>
          <w:rFonts w:cs="Times New Roman"/>
          <w:lang w:val="es-ES"/>
        </w:rPr>
        <w:t xml:space="preserve">”, la presentación de garantías. </w:t>
      </w:r>
    </w:p>
    <w:p w14:paraId="2F5D1218" w14:textId="77777777" w:rsidR="00517B35" w:rsidRPr="00F9587D" w:rsidRDefault="00517B35" w:rsidP="00517B35">
      <w:pPr>
        <w:ind w:left="1134"/>
        <w:jc w:val="both"/>
        <w:rPr>
          <w:rFonts w:cs="Times New Roman"/>
          <w:lang w:val="es-ES"/>
        </w:rPr>
      </w:pPr>
    </w:p>
    <w:p w14:paraId="208BDC31" w14:textId="77777777" w:rsidR="00517B35" w:rsidRPr="00F9587D" w:rsidRDefault="00517B35" w:rsidP="00517B35">
      <w:pPr>
        <w:numPr>
          <w:ilvl w:val="0"/>
          <w:numId w:val="27"/>
        </w:numPr>
        <w:ind w:left="1134"/>
        <w:jc w:val="both"/>
        <w:rPr>
          <w:rFonts w:cs="Times New Roman"/>
          <w:b/>
          <w:bCs w:val="0"/>
          <w:lang w:val="es-ES"/>
        </w:rPr>
      </w:pPr>
      <w:r w:rsidRPr="00F9587D">
        <w:rPr>
          <w:rFonts w:cs="Times New Roman"/>
          <w:lang w:val="es-ES"/>
        </w:rPr>
        <w:t xml:space="preserve">El número, objeto, monto, y vigencia del </w:t>
      </w:r>
      <w:r w:rsidRPr="00F9587D">
        <w:rPr>
          <w:rFonts w:cs="Times New Roman"/>
          <w:b/>
          <w:lang w:val="es-ES"/>
        </w:rPr>
        <w:t>“Contrato”</w:t>
      </w:r>
      <w:r w:rsidRPr="00F9587D">
        <w:rPr>
          <w:rFonts w:cs="Times New Roman"/>
          <w:lang w:val="es-ES"/>
        </w:rPr>
        <w:t>, así como el porcentaje y monto por el cual deberá otorgarse la garantía de cumplimiento, si es divisble o indivisible.</w:t>
      </w:r>
    </w:p>
    <w:p w14:paraId="308B037E" w14:textId="77777777" w:rsidR="00517B35" w:rsidRPr="00F9587D" w:rsidRDefault="00517B35" w:rsidP="00517B35">
      <w:pPr>
        <w:rPr>
          <w:rFonts w:cs="Times New Roman"/>
          <w:lang w:val="es-ES"/>
        </w:rPr>
      </w:pPr>
    </w:p>
    <w:p w14:paraId="6011BB62" w14:textId="77777777" w:rsidR="00517B35" w:rsidRPr="00F9587D" w:rsidRDefault="00517B35" w:rsidP="00517B35">
      <w:pPr>
        <w:numPr>
          <w:ilvl w:val="0"/>
          <w:numId w:val="27"/>
        </w:numPr>
        <w:ind w:left="1134"/>
        <w:jc w:val="both"/>
        <w:rPr>
          <w:rFonts w:cs="Times New Roman"/>
          <w:lang w:val="es-ES"/>
        </w:rPr>
      </w:pPr>
      <w:r w:rsidRPr="00F9587D">
        <w:rPr>
          <w:rFonts w:cs="Times New Roman"/>
          <w:lang w:val="es-ES"/>
        </w:rPr>
        <w:t>Nombre, cargo y firma del servidor público que lo emite, señalando sus facultades de acuerdo con los ordenamientos jurídicos que rijan a la “</w:t>
      </w:r>
      <w:r w:rsidRPr="00F9587D">
        <w:rPr>
          <w:rFonts w:cs="Times New Roman"/>
          <w:b/>
          <w:lang w:val="es-ES"/>
        </w:rPr>
        <w:t>Convocante</w:t>
      </w:r>
      <w:r w:rsidRPr="00F9587D">
        <w:rPr>
          <w:rFonts w:cs="Times New Roman"/>
          <w:lang w:val="es-ES"/>
        </w:rPr>
        <w:t>”,</w:t>
      </w:r>
      <w:r w:rsidRPr="00F9587D">
        <w:rPr>
          <w:rFonts w:cs="Times New Roman"/>
          <w:b/>
          <w:lang w:val="es-ES"/>
        </w:rPr>
        <w:t xml:space="preserve"> </w:t>
      </w:r>
      <w:r w:rsidRPr="00F9587D">
        <w:rPr>
          <w:rFonts w:cs="Times New Roman"/>
          <w:lang w:val="es-ES"/>
        </w:rPr>
        <w:t>así como el nombre y cargo de los responsables de la evaluación de las proposiciones.</w:t>
      </w:r>
    </w:p>
    <w:p w14:paraId="234E8ACD" w14:textId="77777777" w:rsidR="00517B35" w:rsidRPr="00F9587D" w:rsidRDefault="00517B35" w:rsidP="00517B35">
      <w:pPr>
        <w:pStyle w:val="Texto0"/>
        <w:spacing w:after="0" w:line="240" w:lineRule="auto"/>
        <w:ind w:firstLine="0"/>
        <w:rPr>
          <w:rFonts w:ascii="Montserrat" w:hAnsi="Montserrat"/>
        </w:rPr>
      </w:pPr>
    </w:p>
    <w:p w14:paraId="3B53CFD8" w14:textId="6996D8DF" w:rsidR="00C027B8" w:rsidRPr="00F9587D" w:rsidRDefault="00C027B8" w:rsidP="00C027B8">
      <w:pPr>
        <w:jc w:val="both"/>
        <w:rPr>
          <w:rFonts w:eastAsia="Montserrat" w:cs="Montserrat"/>
          <w:b/>
          <w:bCs w:val="0"/>
          <w:lang w:val="es-ES" w:eastAsia="es-ES"/>
        </w:rPr>
      </w:pPr>
      <w:r w:rsidRPr="00F9587D">
        <w:rPr>
          <w:rFonts w:eastAsia="Montserrat" w:cs="Montserrat"/>
          <w:lang w:val="es-ES" w:eastAsia="es-ES"/>
        </w:rPr>
        <w:t xml:space="preserve">Conforme a lo establecido en el último párrafo del artículo 74 de la </w:t>
      </w:r>
      <w:r w:rsidRPr="00F9587D">
        <w:rPr>
          <w:rFonts w:eastAsia="Montserrat" w:cs="Montserrat"/>
          <w:b/>
          <w:lang w:val="es-ES" w:eastAsia="es-ES"/>
        </w:rPr>
        <w:t>“Ley”</w:t>
      </w:r>
      <w:r w:rsidRPr="00F9587D">
        <w:rPr>
          <w:rFonts w:eastAsia="Montserrat" w:cs="Montserrat"/>
          <w:lang w:val="es-ES" w:eastAsia="es-ES"/>
        </w:rPr>
        <w:t xml:space="preserve">, las proposiciones desechadas durante la </w:t>
      </w:r>
      <w:r w:rsidRPr="00F9587D">
        <w:rPr>
          <w:rFonts w:eastAsia="Montserrat" w:cs="Montserrat"/>
          <w:b/>
          <w:lang w:val="es-ES" w:eastAsia="es-ES"/>
        </w:rPr>
        <w:t>“Licitación”</w:t>
      </w:r>
      <w:r w:rsidRPr="00F9587D">
        <w:rPr>
          <w:rFonts w:eastAsia="Montserrat" w:cs="Montserrat"/>
          <w:lang w:val="es-ES" w:eastAsia="es-ES"/>
        </w:rPr>
        <w:t xml:space="preserve"> podrán ser devueltas a los </w:t>
      </w:r>
      <w:r w:rsidRPr="00F9587D">
        <w:rPr>
          <w:rFonts w:eastAsia="Montserrat" w:cs="Montserrat"/>
          <w:b/>
          <w:lang w:val="es-ES" w:eastAsia="es-ES"/>
        </w:rPr>
        <w:t>“Licitantes”</w:t>
      </w:r>
      <w:r w:rsidRPr="00F9587D">
        <w:rPr>
          <w:rFonts w:eastAsia="Montserrat" w:cs="Montserrat"/>
          <w:lang w:val="es-ES" w:eastAsia="es-ES"/>
        </w:rPr>
        <w:t xml:space="preserve"> que lo soliciten, una vez transcurridos 60 (sesenta) días naturales contados a partir de la fecha en que se dé a conocer el </w:t>
      </w:r>
      <w:r w:rsidRPr="00F9587D">
        <w:rPr>
          <w:rFonts w:eastAsia="Montserrat" w:cs="Montserrat"/>
          <w:b/>
          <w:lang w:val="es-ES" w:eastAsia="es-ES"/>
        </w:rPr>
        <w:t>“Fallo”</w:t>
      </w:r>
      <w:r w:rsidRPr="00F9587D">
        <w:rPr>
          <w:rFonts w:eastAsia="Montserrat" w:cs="Montserrat"/>
          <w:lang w:val="es-ES" w:eastAsia="es-ES"/>
        </w:rPr>
        <w:t xml:space="preserve"> de la </w:t>
      </w:r>
      <w:r w:rsidRPr="00F9587D">
        <w:rPr>
          <w:rFonts w:eastAsia="Montserrat" w:cs="Montserrat"/>
          <w:b/>
          <w:lang w:val="es-ES" w:eastAsia="es-ES"/>
        </w:rPr>
        <w:t>“Licitación”</w:t>
      </w:r>
      <w:r w:rsidRPr="00F9587D">
        <w:rPr>
          <w:rFonts w:eastAsia="Montserrat" w:cs="Montserrat"/>
          <w:lang w:val="es-ES" w:eastAsia="es-ES"/>
        </w:rPr>
        <w:t xml:space="preserve">, salvo que exista alguna inconformidad en trámite, en cuyo caso la </w:t>
      </w:r>
      <w:r w:rsidRPr="00F9587D">
        <w:rPr>
          <w:rFonts w:eastAsia="Montserrat" w:cs="Montserrat"/>
          <w:b/>
          <w:lang w:val="es-ES" w:eastAsia="es-ES"/>
        </w:rPr>
        <w:t>“Convocante”</w:t>
      </w:r>
      <w:r w:rsidRPr="00F9587D">
        <w:rPr>
          <w:rFonts w:eastAsia="Montserrat" w:cs="Montserrat"/>
          <w:lang w:val="es-ES" w:eastAsia="es-ES"/>
        </w:rPr>
        <w:t xml:space="preserve"> las conservará hasta la total conclusión de la inconformidad e instancias subsecuentes; agotados dichos términos la </w:t>
      </w:r>
      <w:r w:rsidRPr="00F9587D">
        <w:rPr>
          <w:rFonts w:eastAsia="Montserrat" w:cs="Montserrat"/>
          <w:b/>
          <w:lang w:val="es-ES" w:eastAsia="es-ES"/>
        </w:rPr>
        <w:t>“Convocante”</w:t>
      </w:r>
      <w:r w:rsidRPr="00F9587D">
        <w:rPr>
          <w:rFonts w:eastAsia="Montserrat" w:cs="Montserrat"/>
          <w:lang w:val="es-ES" w:eastAsia="es-ES"/>
        </w:rPr>
        <w:t xml:space="preserve"> podrá, a solicitud del </w:t>
      </w:r>
      <w:r w:rsidRPr="00F9587D">
        <w:rPr>
          <w:rFonts w:eastAsia="Montserrat" w:cs="Montserrat"/>
          <w:b/>
          <w:lang w:val="es-ES" w:eastAsia="es-ES"/>
        </w:rPr>
        <w:t>“Licitante”</w:t>
      </w:r>
      <w:r w:rsidRPr="00F9587D">
        <w:rPr>
          <w:rFonts w:eastAsia="Montserrat" w:cs="Montserrat"/>
          <w:lang w:val="es-ES" w:eastAsia="es-ES"/>
        </w:rPr>
        <w:t xml:space="preserve"> el cual tendrá un plazo de hasta 30 (treinta) días naturales contados a partir de la conclusión de los términos señalados para requerir su devolución, de no ser así la </w:t>
      </w:r>
      <w:r w:rsidRPr="00F9587D">
        <w:rPr>
          <w:rFonts w:eastAsia="Montserrat" w:cs="Montserrat"/>
          <w:b/>
          <w:lang w:val="es-ES" w:eastAsia="es-ES"/>
        </w:rPr>
        <w:t>“Convocante”</w:t>
      </w:r>
      <w:r w:rsidRPr="00F9587D">
        <w:rPr>
          <w:rFonts w:eastAsia="Montserrat" w:cs="Montserrat"/>
          <w:lang w:val="es-ES" w:eastAsia="es-ES"/>
        </w:rPr>
        <w:t xml:space="preserve"> podrá proceder a su destrucción, conforme a lo previsto en el último párrafo del artículo 264 del </w:t>
      </w:r>
      <w:r w:rsidRPr="00F9587D">
        <w:rPr>
          <w:rFonts w:eastAsia="Montserrat" w:cs="Montserrat"/>
          <w:b/>
          <w:lang w:val="es-ES" w:eastAsia="es-ES"/>
        </w:rPr>
        <w:t>“Reglamento”.</w:t>
      </w:r>
    </w:p>
    <w:p w14:paraId="19596E88" w14:textId="77777777" w:rsidR="00C027B8" w:rsidRPr="00F9587D" w:rsidRDefault="00C027B8" w:rsidP="00C027B8">
      <w:pPr>
        <w:jc w:val="both"/>
        <w:rPr>
          <w:rFonts w:eastAsia="Times New Roman"/>
          <w:b/>
          <w:bCs w:val="0"/>
          <w:lang w:val="es-ES" w:eastAsia="es-ES"/>
        </w:rPr>
      </w:pPr>
    </w:p>
    <w:p w14:paraId="16F221D0" w14:textId="77777777" w:rsidR="00C027B8" w:rsidRPr="00F9587D" w:rsidRDefault="00C027B8" w:rsidP="00C027B8">
      <w:pPr>
        <w:jc w:val="both"/>
        <w:rPr>
          <w:rFonts w:eastAsia="Times New Roman"/>
          <w:lang w:val="es-ES_tradnl" w:eastAsia="es-ES"/>
        </w:rPr>
      </w:pPr>
      <w:r w:rsidRPr="00F9587D">
        <w:rPr>
          <w:rFonts w:eastAsia="Times New Roman"/>
          <w:lang w:val="es-ES_tradnl" w:eastAsia="es-ES"/>
        </w:rPr>
        <w:t>Con la notificación del “</w:t>
      </w:r>
      <w:r w:rsidRPr="00F9587D">
        <w:rPr>
          <w:rFonts w:eastAsia="Times New Roman"/>
          <w:b/>
          <w:lang w:val="es-ES_tradnl" w:eastAsia="es-ES"/>
        </w:rPr>
        <w:t>Fallo”</w:t>
      </w:r>
      <w:r w:rsidRPr="00F9587D">
        <w:rPr>
          <w:rFonts w:eastAsia="Times New Roman"/>
          <w:lang w:val="es-ES_tradnl" w:eastAsia="es-ES"/>
        </w:rPr>
        <w:t xml:space="preserve"> por el que se adjudica el </w:t>
      </w:r>
      <w:r w:rsidRPr="00F9587D">
        <w:rPr>
          <w:rFonts w:eastAsia="Times New Roman"/>
          <w:b/>
          <w:lang w:val="es-ES_tradnl" w:eastAsia="es-ES"/>
        </w:rPr>
        <w:t>“Contrato”</w:t>
      </w:r>
      <w:r w:rsidRPr="00F9587D">
        <w:rPr>
          <w:rFonts w:eastAsia="Times New Roman"/>
          <w:lang w:val="es-ES_tradnl" w:eastAsia="es-ES"/>
        </w:rPr>
        <w:t xml:space="preserve">, las obligaciones derivadas de éste serán exigibles, sin perjuicio de la obligación de las partes de firmarlo en la fecha y términos señalados en el </w:t>
      </w:r>
      <w:r w:rsidRPr="00F9587D">
        <w:rPr>
          <w:rFonts w:eastAsia="Times New Roman"/>
          <w:b/>
          <w:lang w:val="es-ES_tradnl" w:eastAsia="es-ES"/>
        </w:rPr>
        <w:t>“Fallo”</w:t>
      </w:r>
      <w:r w:rsidR="007C70A3" w:rsidRPr="00F9587D">
        <w:rPr>
          <w:rFonts w:eastAsia="Times New Roman"/>
          <w:lang w:val="es-ES_tradnl" w:eastAsia="es-ES"/>
        </w:rPr>
        <w:t>.</w:t>
      </w:r>
      <w:r w:rsidRPr="00F9587D">
        <w:rPr>
          <w:rFonts w:eastAsia="Times New Roman"/>
          <w:lang w:val="es-ES_tradnl" w:eastAsia="es-ES"/>
        </w:rPr>
        <w:t xml:space="preserve"> </w:t>
      </w:r>
    </w:p>
    <w:p w14:paraId="6207EA33" w14:textId="77777777" w:rsidR="00C027B8" w:rsidRPr="00F9587D" w:rsidRDefault="00C027B8" w:rsidP="00C027B8">
      <w:pPr>
        <w:jc w:val="both"/>
        <w:rPr>
          <w:rFonts w:eastAsia="Times New Roman"/>
          <w:lang w:val="es-ES_tradnl" w:eastAsia="es-ES"/>
        </w:rPr>
      </w:pPr>
    </w:p>
    <w:p w14:paraId="64B084DC" w14:textId="725AA8B8" w:rsidR="00C027B8" w:rsidRPr="00F9587D" w:rsidRDefault="00C027B8" w:rsidP="00C027B8">
      <w:pPr>
        <w:jc w:val="both"/>
        <w:rPr>
          <w:rFonts w:eastAsia="Times New Roman"/>
          <w:lang w:val="es-ES_tradnl" w:eastAsia="es-ES"/>
        </w:rPr>
      </w:pPr>
      <w:r w:rsidRPr="00F9587D">
        <w:rPr>
          <w:rFonts w:eastAsia="Times New Roman"/>
          <w:lang w:val="es-ES_tradnl" w:eastAsia="es-ES"/>
        </w:rPr>
        <w:t xml:space="preserve">Cuando se advierta en el </w:t>
      </w:r>
      <w:r w:rsidRPr="00F9587D">
        <w:rPr>
          <w:rFonts w:eastAsia="Times New Roman"/>
          <w:b/>
          <w:lang w:val="es-ES_tradnl" w:eastAsia="es-ES"/>
        </w:rPr>
        <w:t>“Fallo”</w:t>
      </w:r>
      <w:r w:rsidRPr="00F9587D">
        <w:rPr>
          <w:rFonts w:eastAsia="Times New Roman"/>
          <w:lang w:val="es-ES_tradnl" w:eastAsia="es-ES"/>
        </w:rPr>
        <w:t xml:space="preserve"> la existencia de un error aritmético, mecanográfico o de cualquier otra naturaleza, que no afecte el resultado de la evaluación realizada por la </w:t>
      </w:r>
      <w:r w:rsidRPr="00F9587D">
        <w:rPr>
          <w:rFonts w:eastAsia="Times New Roman"/>
          <w:b/>
          <w:lang w:val="es-ES_tradnl" w:eastAsia="es-ES"/>
        </w:rPr>
        <w:t>“Convocante”</w:t>
      </w:r>
      <w:r w:rsidRPr="00F9587D">
        <w:rPr>
          <w:rFonts w:eastAsia="Times New Roman"/>
          <w:lang w:val="es-ES_tradnl" w:eastAsia="es-ES"/>
        </w:rPr>
        <w:t xml:space="preserve">, dentro de los 5 (cinco)  </w:t>
      </w:r>
      <w:r w:rsidRPr="00F9587D">
        <w:rPr>
          <w:rFonts w:eastAsia="Times New Roman"/>
          <w:b/>
          <w:lang w:val="es-ES_tradnl" w:eastAsia="es-ES"/>
        </w:rPr>
        <w:t>“Días Hábiles”</w:t>
      </w:r>
      <w:r w:rsidRPr="00F9587D">
        <w:rPr>
          <w:rFonts w:eastAsia="Times New Roman"/>
          <w:lang w:val="es-ES_tradnl" w:eastAsia="es-ES"/>
        </w:rPr>
        <w:t xml:space="preserve"> siguientes a su notificación y siempre que no se haya firmado el </w:t>
      </w:r>
      <w:r w:rsidRPr="00F9587D">
        <w:rPr>
          <w:rFonts w:eastAsia="Times New Roman"/>
          <w:b/>
          <w:lang w:val="es-ES_tradnl" w:eastAsia="es-ES"/>
        </w:rPr>
        <w:t>“Contrato”</w:t>
      </w:r>
      <w:r w:rsidRPr="00F9587D">
        <w:rPr>
          <w:rFonts w:eastAsia="Times New Roman"/>
          <w:lang w:val="es-ES_tradnl" w:eastAsia="es-ES"/>
        </w:rPr>
        <w:t xml:space="preserve">, el titular del área responsable del procedimiento de contratación procederá a su corrección, con la intervención de su superior jerárquico, aclarando o rectificando el mismo, mediante el acta administrativa correspondiente, en la que se harán constar los motivos que la originaron y las razones que sustentan su enmienda, hecho que se notificará a los </w:t>
      </w:r>
      <w:r w:rsidRPr="00F9587D">
        <w:rPr>
          <w:rFonts w:eastAsia="Times New Roman"/>
          <w:b/>
          <w:lang w:val="es-ES_tradnl" w:eastAsia="es-ES"/>
        </w:rPr>
        <w:t>“Licitantes”</w:t>
      </w:r>
      <w:r w:rsidRPr="00F9587D">
        <w:rPr>
          <w:rFonts w:eastAsia="Times New Roman"/>
          <w:lang w:val="es-ES_tradnl" w:eastAsia="es-ES"/>
        </w:rPr>
        <w:t xml:space="preserve"> que hubieran participado en el </w:t>
      </w:r>
      <w:r w:rsidR="00C2638C" w:rsidRPr="00F9587D">
        <w:rPr>
          <w:rFonts w:eastAsia="Times New Roman"/>
          <w:b/>
          <w:lang w:val="es-ES_tradnl" w:eastAsia="es-ES"/>
        </w:rPr>
        <w:t>“P</w:t>
      </w:r>
      <w:r w:rsidRPr="00F9587D">
        <w:rPr>
          <w:rFonts w:eastAsia="Times New Roman"/>
          <w:b/>
          <w:lang w:val="es-ES_tradnl" w:eastAsia="es-ES"/>
        </w:rPr>
        <w:t xml:space="preserve">rocedimiento de </w:t>
      </w:r>
      <w:r w:rsidR="00C2638C" w:rsidRPr="00F9587D">
        <w:rPr>
          <w:rFonts w:eastAsia="Times New Roman"/>
          <w:b/>
          <w:lang w:val="es-ES_tradnl" w:eastAsia="es-ES"/>
        </w:rPr>
        <w:t>C</w:t>
      </w:r>
      <w:r w:rsidRPr="00F9587D">
        <w:rPr>
          <w:rFonts w:eastAsia="Times New Roman"/>
          <w:b/>
          <w:lang w:val="es-ES_tradnl" w:eastAsia="es-ES"/>
        </w:rPr>
        <w:t>ontratación</w:t>
      </w:r>
      <w:r w:rsidR="00C2638C" w:rsidRPr="00F9587D">
        <w:rPr>
          <w:rFonts w:eastAsia="Times New Roman"/>
          <w:b/>
          <w:lang w:val="es-ES_tradnl" w:eastAsia="es-ES"/>
        </w:rPr>
        <w:t>”</w:t>
      </w:r>
      <w:r w:rsidRPr="00F9587D">
        <w:rPr>
          <w:rFonts w:eastAsia="Times New Roman"/>
          <w:lang w:val="es-ES_tradnl" w:eastAsia="es-ES"/>
        </w:rPr>
        <w:t xml:space="preserve">, remitiendo copia de la misma al </w:t>
      </w:r>
      <w:r w:rsidRPr="00F9587D">
        <w:rPr>
          <w:rFonts w:eastAsia="Times New Roman"/>
          <w:b/>
          <w:lang w:val="es-ES_tradnl" w:eastAsia="es-ES"/>
        </w:rPr>
        <w:t>“OIC”</w:t>
      </w:r>
      <w:r w:rsidRPr="00F9587D">
        <w:rPr>
          <w:rFonts w:eastAsia="Times New Roman"/>
          <w:lang w:val="es-ES_tradnl" w:eastAsia="es-ES"/>
        </w:rPr>
        <w:t xml:space="preserve"> dentro de los 5 (cinco) </w:t>
      </w:r>
      <w:r w:rsidRPr="00F9587D">
        <w:rPr>
          <w:rFonts w:eastAsia="Times New Roman"/>
          <w:b/>
          <w:lang w:val="es-ES_tradnl" w:eastAsia="es-ES"/>
        </w:rPr>
        <w:t xml:space="preserve"> “Días Hábiles”</w:t>
      </w:r>
      <w:r w:rsidRPr="00F9587D">
        <w:rPr>
          <w:rFonts w:eastAsia="Times New Roman"/>
          <w:lang w:val="es-ES_tradnl" w:eastAsia="es-ES"/>
        </w:rPr>
        <w:t xml:space="preserve"> posteriores a la fecha de su firma.</w:t>
      </w:r>
    </w:p>
    <w:p w14:paraId="62E5E00F" w14:textId="77777777" w:rsidR="00C027B8" w:rsidRPr="00F9587D" w:rsidRDefault="00C027B8" w:rsidP="00C027B8">
      <w:pPr>
        <w:tabs>
          <w:tab w:val="left" w:pos="6693"/>
        </w:tabs>
        <w:jc w:val="both"/>
        <w:rPr>
          <w:b/>
        </w:rPr>
      </w:pPr>
    </w:p>
    <w:p w14:paraId="27D18E1F" w14:textId="77777777" w:rsidR="00C027B8" w:rsidRPr="00F9587D" w:rsidRDefault="00C027B8" w:rsidP="00C027B8">
      <w:pPr>
        <w:jc w:val="both"/>
        <w:rPr>
          <w:rFonts w:eastAsia="Times New Roman"/>
          <w:lang w:val="es-ES_tradnl" w:eastAsia="es-ES"/>
        </w:rPr>
      </w:pPr>
      <w:r w:rsidRPr="00F9587D">
        <w:rPr>
          <w:rFonts w:eastAsia="Times New Roman"/>
          <w:lang w:val="es-ES_tradnl" w:eastAsia="es-ES"/>
        </w:rPr>
        <w:t xml:space="preserve">Si el error cometido en </w:t>
      </w:r>
      <w:r w:rsidR="000E3EF1" w:rsidRPr="00F9587D">
        <w:rPr>
          <w:rFonts w:eastAsia="Times New Roman"/>
          <w:lang w:val="es-ES_tradnl" w:eastAsia="es-ES"/>
        </w:rPr>
        <w:t xml:space="preserve">el </w:t>
      </w:r>
      <w:r w:rsidR="000E3EF1" w:rsidRPr="00F9587D">
        <w:rPr>
          <w:rFonts w:eastAsia="Times New Roman"/>
          <w:b/>
          <w:lang w:val="es-ES_tradnl" w:eastAsia="es-ES"/>
        </w:rPr>
        <w:t>“</w:t>
      </w:r>
      <w:r w:rsidRPr="00F9587D">
        <w:rPr>
          <w:rFonts w:eastAsia="Times New Roman"/>
          <w:b/>
          <w:lang w:val="es-ES_tradnl" w:eastAsia="es-ES"/>
        </w:rPr>
        <w:t>Fallo”</w:t>
      </w:r>
      <w:r w:rsidRPr="00F9587D">
        <w:rPr>
          <w:rFonts w:eastAsia="Times New Roman"/>
          <w:lang w:val="es-ES_tradnl" w:eastAsia="es-ES"/>
        </w:rPr>
        <w:t xml:space="preserve"> no fuera susceptible de corrección conforme a lo dispuesto en el párrafo anterior, el servidor público responsable dará vista de inmediato al </w:t>
      </w:r>
      <w:r w:rsidRPr="00F9587D">
        <w:rPr>
          <w:rFonts w:eastAsia="Times New Roman"/>
          <w:b/>
          <w:lang w:val="es-ES_tradnl" w:eastAsia="es-ES"/>
        </w:rPr>
        <w:t>“OIC”</w:t>
      </w:r>
      <w:r w:rsidRPr="00F9587D">
        <w:rPr>
          <w:rFonts w:eastAsia="Times New Roman"/>
          <w:lang w:val="es-ES_tradnl" w:eastAsia="es-ES"/>
        </w:rPr>
        <w:t>, a efecto de que, previa intervención de oficio, se emitan las directrices para su reposición.</w:t>
      </w:r>
    </w:p>
    <w:p w14:paraId="2D45F99B" w14:textId="77777777" w:rsidR="00C027B8" w:rsidRPr="00F9587D" w:rsidRDefault="00C027B8" w:rsidP="00C027B8">
      <w:pPr>
        <w:jc w:val="both"/>
        <w:rPr>
          <w:rFonts w:eastAsia="Times New Roman"/>
          <w:lang w:val="es-ES_tradnl" w:eastAsia="es-ES"/>
        </w:rPr>
      </w:pPr>
    </w:p>
    <w:p w14:paraId="70856794" w14:textId="77777777" w:rsidR="00C027B8" w:rsidRPr="00F9587D" w:rsidRDefault="00C027B8" w:rsidP="00C027B8">
      <w:pPr>
        <w:jc w:val="both"/>
        <w:rPr>
          <w:lang w:val="es-ES_tradnl"/>
        </w:rPr>
      </w:pPr>
      <w:r w:rsidRPr="00F9587D">
        <w:t xml:space="preserve">Contra el </w:t>
      </w:r>
      <w:r w:rsidRPr="00F9587D">
        <w:rPr>
          <w:b/>
        </w:rPr>
        <w:t>“</w:t>
      </w:r>
      <w:r w:rsidR="000E3EF1" w:rsidRPr="00F9587D">
        <w:rPr>
          <w:b/>
        </w:rPr>
        <w:t>Fallo”</w:t>
      </w:r>
      <w:r w:rsidR="000E3EF1" w:rsidRPr="00F9587D">
        <w:t xml:space="preserve"> no</w:t>
      </w:r>
      <w:r w:rsidRPr="00F9587D">
        <w:t xml:space="preserve"> procederá recurso alguno; sin embargo, podrá proceder la inconformidad en términos del Título Séptimo, Capítulo Primero de la </w:t>
      </w:r>
      <w:r w:rsidRPr="00F9587D">
        <w:rPr>
          <w:b/>
        </w:rPr>
        <w:t>“Ley”</w:t>
      </w:r>
      <w:r w:rsidRPr="00F9587D">
        <w:t>.</w:t>
      </w:r>
    </w:p>
    <w:p w14:paraId="48E3826A" w14:textId="77777777" w:rsidR="00C027B8" w:rsidRPr="00F9587D" w:rsidRDefault="00C027B8" w:rsidP="00C027B8">
      <w:pPr>
        <w:tabs>
          <w:tab w:val="left" w:pos="6693"/>
        </w:tabs>
        <w:jc w:val="both"/>
        <w:rPr>
          <w:b/>
          <w:lang w:val="es-ES_tradnl"/>
        </w:rPr>
      </w:pPr>
    </w:p>
    <w:p w14:paraId="5B0EFAD7" w14:textId="77777777" w:rsidR="00C027B8" w:rsidRPr="00F9587D" w:rsidRDefault="00C027B8" w:rsidP="005F6AC8">
      <w:pPr>
        <w:pStyle w:val="Ttulo2"/>
        <w:rPr>
          <w:rFonts w:ascii="Montserrat" w:hAnsi="Montserrat"/>
          <w:sz w:val="18"/>
          <w:szCs w:val="18"/>
        </w:rPr>
      </w:pPr>
      <w:bookmarkStart w:id="23" w:name="_Toc108579683"/>
      <w:r w:rsidRPr="00F9587D">
        <w:rPr>
          <w:rFonts w:ascii="Montserrat" w:hAnsi="Montserrat"/>
          <w:sz w:val="18"/>
          <w:szCs w:val="18"/>
        </w:rPr>
        <w:t>FIRMA DEL CONTRATO</w:t>
      </w:r>
      <w:bookmarkEnd w:id="23"/>
    </w:p>
    <w:p w14:paraId="7F9AFEC3" w14:textId="71931195" w:rsidR="00DC62DF" w:rsidRPr="00F9587D" w:rsidRDefault="00DC62DF" w:rsidP="00AE2691">
      <w:pPr>
        <w:jc w:val="both"/>
      </w:pPr>
    </w:p>
    <w:p w14:paraId="47035AEF" w14:textId="5650E0FC" w:rsidR="00DC62DF" w:rsidRPr="00F9587D" w:rsidRDefault="00DC62DF" w:rsidP="005F6AC8">
      <w:pPr>
        <w:jc w:val="both"/>
      </w:pPr>
      <w:r w:rsidRPr="00F9587D">
        <w:t xml:space="preserve">La fecha, hora y lugar de firma del </w:t>
      </w:r>
      <w:r w:rsidRPr="00F9587D">
        <w:rPr>
          <w:b/>
        </w:rPr>
        <w:t>“Contrato”</w:t>
      </w:r>
      <w:r w:rsidRPr="00F9587D">
        <w:t>, será conforme a lo siguiente:</w:t>
      </w:r>
    </w:p>
    <w:p w14:paraId="1C5ECAA0" w14:textId="77777777" w:rsidR="00DC62DF" w:rsidRPr="00F9587D" w:rsidRDefault="00DC62DF" w:rsidP="005F6AC8">
      <w:pPr>
        <w:jc w:val="both"/>
      </w:pPr>
    </w:p>
    <w:p w14:paraId="425B7F31" w14:textId="72009B9D" w:rsidR="00834CD3" w:rsidRPr="00F9587D" w:rsidRDefault="00C027B8" w:rsidP="005F6AC8">
      <w:pPr>
        <w:jc w:val="both"/>
      </w:pPr>
      <w:r w:rsidRPr="00F9587D">
        <w:t xml:space="preserve">Una vez notificado </w:t>
      </w:r>
      <w:r w:rsidR="000E3EF1" w:rsidRPr="00F9587D">
        <w:t xml:space="preserve">el </w:t>
      </w:r>
      <w:r w:rsidR="000E3EF1" w:rsidRPr="00F9587D">
        <w:rPr>
          <w:b/>
        </w:rPr>
        <w:t>“</w:t>
      </w:r>
      <w:r w:rsidRPr="00F9587D">
        <w:rPr>
          <w:b/>
        </w:rPr>
        <w:t>Fallo”</w:t>
      </w:r>
      <w:r w:rsidRPr="00F9587D">
        <w:t xml:space="preserve">, la </w:t>
      </w:r>
      <w:r w:rsidRPr="00F9587D">
        <w:rPr>
          <w:b/>
        </w:rPr>
        <w:t>“Convocante”</w:t>
      </w:r>
      <w:r w:rsidRPr="00F9587D">
        <w:t xml:space="preserve"> y el </w:t>
      </w:r>
      <w:r w:rsidRPr="00F9587D">
        <w:rPr>
          <w:b/>
        </w:rPr>
        <w:t>“</w:t>
      </w:r>
      <w:r w:rsidR="000E3EF1" w:rsidRPr="00F9587D">
        <w:rPr>
          <w:b/>
        </w:rPr>
        <w:t>Licitante”</w:t>
      </w:r>
      <w:r w:rsidR="000E3EF1" w:rsidRPr="00F9587D">
        <w:t xml:space="preserve"> a</w:t>
      </w:r>
      <w:r w:rsidRPr="00F9587D">
        <w:t xml:space="preserve"> quien se haya adjudicado el </w:t>
      </w:r>
      <w:r w:rsidRPr="00F9587D">
        <w:rPr>
          <w:b/>
        </w:rPr>
        <w:t>“Contrato”</w:t>
      </w:r>
      <w:r w:rsidRPr="00F9587D">
        <w:t xml:space="preserve"> quedarán obligados a firmarlo en la fecha, hora y lugar previstos en </w:t>
      </w:r>
      <w:r w:rsidR="000E3EF1" w:rsidRPr="00F9587D">
        <w:t xml:space="preserve">el </w:t>
      </w:r>
      <w:r w:rsidR="000E3EF1" w:rsidRPr="00F9587D">
        <w:rPr>
          <w:b/>
        </w:rPr>
        <w:t>“</w:t>
      </w:r>
      <w:r w:rsidRPr="00F9587D">
        <w:rPr>
          <w:b/>
        </w:rPr>
        <w:t>Fallo”</w:t>
      </w:r>
      <w:r w:rsidRPr="00F9587D">
        <w:t xml:space="preserve">, bajo el entendido de que no podrá formalizarse el </w:t>
      </w:r>
      <w:r w:rsidRPr="00F9587D">
        <w:rPr>
          <w:b/>
        </w:rPr>
        <w:t>“Contrato”</w:t>
      </w:r>
      <w:r w:rsidRPr="00F9587D">
        <w:t xml:space="preserve">, si no se encuentra debidamente garantizado el mismo conforme a la fracción II del artículo 48 de la </w:t>
      </w:r>
      <w:r w:rsidRPr="00F9587D">
        <w:rPr>
          <w:b/>
        </w:rPr>
        <w:t>“Ley”</w:t>
      </w:r>
      <w:r w:rsidRPr="00F9587D">
        <w:t>.</w:t>
      </w:r>
      <w:r w:rsidR="00834CD3" w:rsidRPr="00F9587D">
        <w:t xml:space="preserve"> </w:t>
      </w:r>
    </w:p>
    <w:p w14:paraId="4B2B5F81" w14:textId="77777777" w:rsidR="00834CD3" w:rsidRPr="00F9587D" w:rsidRDefault="00834CD3" w:rsidP="005F6AC8">
      <w:pPr>
        <w:jc w:val="both"/>
      </w:pPr>
    </w:p>
    <w:p w14:paraId="59FBB67F" w14:textId="492C2E16" w:rsidR="00834CD3" w:rsidRPr="00F9587D" w:rsidRDefault="00834CD3" w:rsidP="005F6AC8">
      <w:pPr>
        <w:jc w:val="both"/>
      </w:pPr>
      <w:r w:rsidRPr="00F9587D">
        <w:t xml:space="preserve">Lo anterior, sin perjuicio de que con la notificación del fallo serán exigibles los derechos y obligaciones establecidos en el </w:t>
      </w:r>
      <w:r w:rsidR="005B4FDF" w:rsidRPr="00F9587D">
        <w:t>M</w:t>
      </w:r>
      <w:r w:rsidRPr="00F9587D">
        <w:t>odelo de Contrato</w:t>
      </w:r>
      <w:r w:rsidRPr="00F9587D">
        <w:rPr>
          <w:b/>
        </w:rPr>
        <w:t xml:space="preserve"> </w:t>
      </w:r>
      <w:r w:rsidRPr="00F9587D">
        <w:t>y obligará a la</w:t>
      </w:r>
      <w:r w:rsidRPr="00F9587D">
        <w:rPr>
          <w:b/>
        </w:rPr>
        <w:t xml:space="preserve"> “Convocante” </w:t>
      </w:r>
      <w:r w:rsidRPr="00F9587D">
        <w:t xml:space="preserve">y al </w:t>
      </w:r>
      <w:r w:rsidRPr="00F9587D">
        <w:rPr>
          <w:b/>
        </w:rPr>
        <w:t>“Licitante”</w:t>
      </w:r>
      <w:r w:rsidRPr="00F9587D">
        <w:t xml:space="preserve"> cuya proposición resultó solvente a firmar el</w:t>
      </w:r>
      <w:r w:rsidRPr="00F9587D">
        <w:rPr>
          <w:b/>
        </w:rPr>
        <w:t xml:space="preserve"> “Contrato”</w:t>
      </w:r>
      <w:r w:rsidRPr="00F9587D">
        <w:t xml:space="preserve"> en la fecha, hora y lugar previstos en el propio </w:t>
      </w:r>
      <w:r w:rsidR="00535C18" w:rsidRPr="00F9587D">
        <w:rPr>
          <w:b/>
        </w:rPr>
        <w:t>“F</w:t>
      </w:r>
      <w:r w:rsidRPr="00F9587D">
        <w:rPr>
          <w:b/>
        </w:rPr>
        <w:t>allo</w:t>
      </w:r>
      <w:r w:rsidR="00535C18" w:rsidRPr="00F9587D">
        <w:rPr>
          <w:b/>
        </w:rPr>
        <w:t>”</w:t>
      </w:r>
      <w:r w:rsidRPr="00F9587D">
        <w:t xml:space="preserve">. </w:t>
      </w:r>
    </w:p>
    <w:p w14:paraId="28950FCA" w14:textId="77777777" w:rsidR="00C027B8" w:rsidRPr="00F9587D" w:rsidRDefault="00C027B8" w:rsidP="00C027B8">
      <w:pPr>
        <w:jc w:val="both"/>
      </w:pPr>
    </w:p>
    <w:p w14:paraId="798B7034" w14:textId="36CA0799" w:rsidR="00C027B8" w:rsidRPr="00F9587D" w:rsidRDefault="00C027B8" w:rsidP="00C027B8">
      <w:pPr>
        <w:jc w:val="both"/>
        <w:rPr>
          <w:rFonts w:eastAsia="Times New Roman"/>
          <w:lang w:val="es-ES_tradnl" w:eastAsia="es-ES"/>
        </w:rPr>
      </w:pPr>
      <w:r w:rsidRPr="00F9587D">
        <w:rPr>
          <w:rFonts w:eastAsia="Times New Roman"/>
          <w:lang w:val="es-ES_tradnl" w:eastAsia="es-ES"/>
        </w:rPr>
        <w:t xml:space="preserve">Si el </w:t>
      </w:r>
      <w:r w:rsidRPr="00F9587D">
        <w:rPr>
          <w:rFonts w:eastAsia="Times New Roman"/>
          <w:b/>
          <w:lang w:val="es-ES_tradnl" w:eastAsia="es-ES"/>
        </w:rPr>
        <w:t>“Licitante”</w:t>
      </w:r>
      <w:r w:rsidRPr="00F9587D">
        <w:rPr>
          <w:rFonts w:eastAsia="Times New Roman"/>
          <w:lang w:val="es-ES_tradnl" w:eastAsia="es-ES"/>
        </w:rPr>
        <w:t xml:space="preserve"> a quien se haya adjudicado el  </w:t>
      </w:r>
      <w:r w:rsidRPr="00F9587D">
        <w:rPr>
          <w:rFonts w:eastAsia="Times New Roman"/>
          <w:b/>
          <w:lang w:val="es-ES_tradnl" w:eastAsia="es-ES"/>
        </w:rPr>
        <w:t>“Contrato”</w:t>
      </w:r>
      <w:r w:rsidRPr="00F9587D">
        <w:rPr>
          <w:rFonts w:eastAsia="Times New Roman"/>
          <w:lang w:val="es-ES_tradnl" w:eastAsia="es-ES"/>
        </w:rPr>
        <w:t xml:space="preserve"> no lo firmare por causas imputables al mismo, en la fecha o plazo establecido en el </w:t>
      </w:r>
      <w:r w:rsidRPr="00F9587D">
        <w:rPr>
          <w:rFonts w:eastAsia="Times New Roman"/>
          <w:b/>
          <w:lang w:val="es-ES_tradnl" w:eastAsia="es-ES"/>
        </w:rPr>
        <w:t>“Fallo”</w:t>
      </w:r>
      <w:r w:rsidRPr="00F9587D">
        <w:rPr>
          <w:rFonts w:eastAsia="Times New Roman"/>
          <w:lang w:val="es-ES_tradnl" w:eastAsia="es-ES"/>
        </w:rPr>
        <w:t xml:space="preserve">, la </w:t>
      </w:r>
      <w:r w:rsidRPr="00F9587D">
        <w:rPr>
          <w:rFonts w:eastAsia="Times New Roman"/>
          <w:b/>
          <w:lang w:val="es-ES_tradnl" w:eastAsia="es-ES"/>
        </w:rPr>
        <w:t>“Convocante”</w:t>
      </w:r>
      <w:r w:rsidRPr="00F9587D">
        <w:rPr>
          <w:rFonts w:eastAsia="Times New Roman"/>
          <w:lang w:val="es-ES_tradnl" w:eastAsia="es-ES"/>
        </w:rPr>
        <w:t xml:space="preserve"> podrá, sin necesidad de un nuevo procedimiento, adjudicar el </w:t>
      </w:r>
      <w:r w:rsidR="00650F16" w:rsidRPr="00F9587D">
        <w:rPr>
          <w:rFonts w:eastAsia="Times New Roman"/>
          <w:b/>
          <w:lang w:val="es-ES_tradnl" w:eastAsia="es-ES"/>
        </w:rPr>
        <w:t>“C</w:t>
      </w:r>
      <w:r w:rsidRPr="00F9587D">
        <w:rPr>
          <w:rFonts w:eastAsia="Times New Roman"/>
          <w:b/>
          <w:lang w:val="es-ES_tradnl" w:eastAsia="es-ES"/>
        </w:rPr>
        <w:t>ontrato</w:t>
      </w:r>
      <w:r w:rsidR="00650F16" w:rsidRPr="00F9587D">
        <w:rPr>
          <w:rFonts w:eastAsia="Times New Roman"/>
          <w:b/>
          <w:lang w:val="es-ES_tradnl" w:eastAsia="es-ES"/>
        </w:rPr>
        <w:t>”</w:t>
      </w:r>
      <w:r w:rsidRPr="00F9587D">
        <w:rPr>
          <w:rFonts w:eastAsia="Times New Roman"/>
          <w:lang w:val="es-ES_tradnl" w:eastAsia="es-ES"/>
        </w:rPr>
        <w:t xml:space="preserve"> al </w:t>
      </w:r>
      <w:r w:rsidRPr="00F9587D">
        <w:rPr>
          <w:rFonts w:eastAsia="Times New Roman"/>
          <w:b/>
          <w:lang w:val="es-ES_tradnl" w:eastAsia="es-ES"/>
        </w:rPr>
        <w:t>“Licitante”</w:t>
      </w:r>
      <w:r w:rsidRPr="00F9587D">
        <w:rPr>
          <w:rFonts w:eastAsia="Times New Roman"/>
          <w:lang w:val="es-ES_tradnl" w:eastAsia="es-ES"/>
        </w:rPr>
        <w:t xml:space="preserve"> que le siga en calificación y así sucesivamente; en caso de que este último no acepte la adjudicación, siempre que la diferencia en precio con respecto a la proposición que inicialmente hubiere resultado ganadora, no sea superior al 10% (diez por ciento).</w:t>
      </w:r>
    </w:p>
    <w:p w14:paraId="755C6117" w14:textId="77777777" w:rsidR="00C027B8" w:rsidRPr="00F9587D" w:rsidRDefault="00C027B8" w:rsidP="00C027B8">
      <w:pPr>
        <w:jc w:val="both"/>
        <w:rPr>
          <w:rFonts w:eastAsia="Times New Roman"/>
          <w:lang w:val="es-ES_tradnl" w:eastAsia="es-ES"/>
        </w:rPr>
      </w:pPr>
    </w:p>
    <w:p w14:paraId="4A799523" w14:textId="77777777" w:rsidR="009E73A6" w:rsidRPr="00F9587D" w:rsidRDefault="009E73A6" w:rsidP="009E73A6">
      <w:pPr>
        <w:jc w:val="both"/>
      </w:pPr>
      <w:r w:rsidRPr="00F9587D">
        <w:t>Sin perjuicio de lo anterior, de conformidad con el artículo 31, fracción XXVII de la “</w:t>
      </w:r>
      <w:r w:rsidRPr="00F9587D">
        <w:rPr>
          <w:b/>
        </w:rPr>
        <w:t>Ley</w:t>
      </w:r>
      <w:r w:rsidRPr="00F9587D">
        <w:t xml:space="preserve">”, si el </w:t>
      </w:r>
      <w:r w:rsidRPr="00F9587D">
        <w:rPr>
          <w:b/>
        </w:rPr>
        <w:t>“Licitante”</w:t>
      </w:r>
      <w:r w:rsidRPr="00F9587D">
        <w:t xml:space="preserve"> ganador no firma el </w:t>
      </w:r>
      <w:r w:rsidRPr="00F9587D">
        <w:rPr>
          <w:b/>
        </w:rPr>
        <w:t>“Contrato”</w:t>
      </w:r>
      <w:r w:rsidRPr="00F9587D">
        <w:t xml:space="preserve"> por causas imputables al mismo, será sancionado en términos del artículo 78 de la </w:t>
      </w:r>
      <w:r w:rsidRPr="00F9587D">
        <w:rPr>
          <w:b/>
        </w:rPr>
        <w:t>“Ley”</w:t>
      </w:r>
      <w:r w:rsidRPr="00F9587D">
        <w:t>.</w:t>
      </w:r>
    </w:p>
    <w:p w14:paraId="17C862BC" w14:textId="77777777" w:rsidR="00C027B8" w:rsidRPr="00F9587D" w:rsidRDefault="00C027B8" w:rsidP="00C027B8">
      <w:pPr>
        <w:jc w:val="both"/>
      </w:pPr>
    </w:p>
    <w:p w14:paraId="7D808CA7" w14:textId="3EA1AFBA" w:rsidR="00C027B8" w:rsidRPr="00F9587D" w:rsidRDefault="00C027B8" w:rsidP="00C027B8">
      <w:pPr>
        <w:jc w:val="both"/>
        <w:rPr>
          <w:rFonts w:eastAsia="Times New Roman"/>
          <w:b/>
          <w:bCs w:val="0"/>
          <w:lang w:val="es-ES_tradnl" w:eastAsia="es-ES"/>
        </w:rPr>
      </w:pPr>
      <w:r w:rsidRPr="00F9587D">
        <w:rPr>
          <w:rFonts w:eastAsia="Times New Roman"/>
          <w:lang w:val="es-ES_tradnl" w:eastAsia="es-ES"/>
        </w:rPr>
        <w:t xml:space="preserve">Si la </w:t>
      </w:r>
      <w:r w:rsidRPr="00F9587D">
        <w:rPr>
          <w:rFonts w:eastAsia="Times New Roman"/>
          <w:b/>
          <w:lang w:val="es-ES_tradnl" w:eastAsia="es-ES"/>
        </w:rPr>
        <w:t>“Convocante”</w:t>
      </w:r>
      <w:r w:rsidRPr="00F9587D">
        <w:rPr>
          <w:rFonts w:eastAsia="Times New Roman"/>
          <w:lang w:val="es-ES_tradnl" w:eastAsia="es-ES"/>
        </w:rPr>
        <w:t xml:space="preserve"> no firmare el </w:t>
      </w:r>
      <w:r w:rsidRPr="00F9587D">
        <w:rPr>
          <w:rFonts w:eastAsia="Times New Roman"/>
          <w:b/>
          <w:lang w:val="es-ES_tradnl" w:eastAsia="es-ES"/>
        </w:rPr>
        <w:t>“Contrato”</w:t>
      </w:r>
      <w:r w:rsidRPr="00F9587D">
        <w:rPr>
          <w:rFonts w:eastAsia="Times New Roman"/>
          <w:lang w:val="es-ES_tradnl" w:eastAsia="es-ES"/>
        </w:rPr>
        <w:t xml:space="preserve"> respectivo o cambia las condiciones de la “</w:t>
      </w:r>
      <w:r w:rsidRPr="00F9587D">
        <w:rPr>
          <w:rFonts w:eastAsia="Times New Roman"/>
          <w:b/>
          <w:lang w:val="es-ES_tradnl" w:eastAsia="es-ES"/>
        </w:rPr>
        <w:t>Convocatoria”</w:t>
      </w:r>
      <w:r w:rsidRPr="00F9587D">
        <w:rPr>
          <w:rFonts w:eastAsia="Times New Roman"/>
          <w:spacing w:val="-3"/>
          <w:lang w:val="es-ES_tradnl" w:eastAsia="es-ES"/>
        </w:rPr>
        <w:t xml:space="preserve"> </w:t>
      </w:r>
      <w:r w:rsidRPr="00F9587D">
        <w:rPr>
          <w:rFonts w:eastAsia="Times New Roman"/>
          <w:lang w:val="es-ES_tradnl" w:eastAsia="es-ES"/>
        </w:rPr>
        <w:t xml:space="preserve">de </w:t>
      </w:r>
      <w:r w:rsidRPr="00F9587D">
        <w:rPr>
          <w:rFonts w:eastAsia="Times New Roman"/>
          <w:b/>
          <w:lang w:val="es-ES_tradnl" w:eastAsia="es-ES"/>
        </w:rPr>
        <w:t>“Licitación”</w:t>
      </w:r>
      <w:r w:rsidRPr="00F9587D">
        <w:rPr>
          <w:rFonts w:eastAsia="Times New Roman"/>
          <w:lang w:val="es-ES_tradnl" w:eastAsia="es-ES"/>
        </w:rPr>
        <w:t xml:space="preserve"> que motivaron el “</w:t>
      </w:r>
      <w:r w:rsidRPr="00F9587D">
        <w:rPr>
          <w:rFonts w:eastAsia="Times New Roman"/>
          <w:b/>
          <w:lang w:val="es-ES_tradnl" w:eastAsia="es-ES"/>
        </w:rPr>
        <w:t>Fallo”</w:t>
      </w:r>
      <w:r w:rsidRPr="00F9587D">
        <w:rPr>
          <w:rFonts w:eastAsia="Times New Roman"/>
          <w:lang w:val="es-ES_tradnl" w:eastAsia="es-ES"/>
        </w:rPr>
        <w:t xml:space="preserve"> correspondiente, el </w:t>
      </w:r>
      <w:r w:rsidRPr="00F9587D">
        <w:rPr>
          <w:rFonts w:eastAsia="Times New Roman"/>
          <w:b/>
          <w:lang w:val="es-ES_tradnl" w:eastAsia="es-ES"/>
        </w:rPr>
        <w:t>“Licitante”</w:t>
      </w:r>
      <w:r w:rsidRPr="00F9587D">
        <w:rPr>
          <w:rFonts w:eastAsia="Times New Roman"/>
          <w:lang w:val="es-ES_tradnl" w:eastAsia="es-ES"/>
        </w:rPr>
        <w:t xml:space="preserve"> a quien se haya adjudicado el </w:t>
      </w:r>
      <w:r w:rsidRPr="00F9587D">
        <w:rPr>
          <w:rFonts w:eastAsia="Times New Roman"/>
          <w:b/>
          <w:lang w:val="es-ES_tradnl" w:eastAsia="es-ES"/>
        </w:rPr>
        <w:t>“Contrato</w:t>
      </w:r>
      <w:r w:rsidR="000E3EF1" w:rsidRPr="00F9587D">
        <w:rPr>
          <w:rFonts w:eastAsia="Times New Roman"/>
          <w:b/>
          <w:lang w:val="es-ES_tradnl" w:eastAsia="es-ES"/>
        </w:rPr>
        <w:t>”</w:t>
      </w:r>
      <w:r w:rsidR="000E3EF1" w:rsidRPr="00F9587D">
        <w:rPr>
          <w:rFonts w:eastAsia="Times New Roman"/>
          <w:lang w:val="es-ES_tradnl" w:eastAsia="es-ES"/>
        </w:rPr>
        <w:t>,</w:t>
      </w:r>
      <w:r w:rsidRPr="00F9587D">
        <w:rPr>
          <w:rFonts w:eastAsia="Times New Roman"/>
          <w:lang w:val="es-ES_tradnl" w:eastAsia="es-ES"/>
        </w:rPr>
        <w:t xml:space="preserve"> sin incurrir en responsabilidad, no estará obligado a </w:t>
      </w:r>
      <w:r w:rsidR="00ED4B3D" w:rsidRPr="00F9587D">
        <w:rPr>
          <w:rFonts w:eastAsia="Times New Roman"/>
          <w:lang w:val="es-ES_tradnl" w:eastAsia="es-ES"/>
        </w:rPr>
        <w:t>realizar</w:t>
      </w:r>
      <w:r w:rsidRPr="00F9587D">
        <w:rPr>
          <w:rFonts w:eastAsia="Times New Roman"/>
          <w:lang w:val="es-ES_tradnl" w:eastAsia="es-ES"/>
        </w:rPr>
        <w:t xml:space="preserve"> los s</w:t>
      </w:r>
      <w:r w:rsidR="006F1BF0" w:rsidRPr="00F9587D">
        <w:rPr>
          <w:rFonts w:eastAsia="Times New Roman"/>
          <w:lang w:val="es-ES_tradnl" w:eastAsia="es-ES"/>
        </w:rPr>
        <w:t>ervicios</w:t>
      </w:r>
      <w:r w:rsidRPr="00F9587D">
        <w:rPr>
          <w:rFonts w:eastAsia="Times New Roman"/>
          <w:lang w:val="es-ES_tradnl" w:eastAsia="es-ES"/>
        </w:rPr>
        <w:t xml:space="preserve">. En este supuesto, la </w:t>
      </w:r>
      <w:r w:rsidRPr="00F9587D">
        <w:rPr>
          <w:rFonts w:eastAsia="Times New Roman"/>
          <w:b/>
          <w:lang w:val="es-ES_tradnl" w:eastAsia="es-ES"/>
        </w:rPr>
        <w:t>“Convocante”</w:t>
      </w:r>
      <w:r w:rsidRPr="00F9587D">
        <w:rPr>
          <w:rFonts w:eastAsia="Times New Roman"/>
          <w:lang w:val="es-ES_tradnl" w:eastAsia="es-ES"/>
        </w:rPr>
        <w:t xml:space="preserve">, a solicitud escrita del </w:t>
      </w:r>
      <w:r w:rsidRPr="00F9587D">
        <w:rPr>
          <w:rFonts w:eastAsia="Times New Roman"/>
          <w:b/>
          <w:lang w:val="es-ES_tradnl" w:eastAsia="es-ES"/>
        </w:rPr>
        <w:t>“Licitante”</w:t>
      </w:r>
      <w:r w:rsidRPr="00F9587D">
        <w:rPr>
          <w:rFonts w:eastAsia="Times New Roman"/>
          <w:lang w:val="es-ES_tradnl" w:eastAsia="es-ES"/>
        </w:rPr>
        <w:t xml:space="preserve">, cubrirá los gastos no recuperables en que hubiere incurrido para preparar y elaborar su proposición, siempre que éstos sean razonables, estén debidamente comprobados y se relacionen directamente con la </w:t>
      </w:r>
      <w:r w:rsidRPr="00F9587D">
        <w:rPr>
          <w:rFonts w:eastAsia="Times New Roman"/>
          <w:b/>
          <w:lang w:val="es-ES_tradnl" w:eastAsia="es-ES"/>
        </w:rPr>
        <w:t>“Licitación”</w:t>
      </w:r>
      <w:r w:rsidRPr="00F9587D">
        <w:rPr>
          <w:rFonts w:eastAsia="Times New Roman"/>
          <w:lang w:val="es-ES_tradnl" w:eastAsia="es-ES"/>
        </w:rPr>
        <w:t xml:space="preserve"> de que se trate, en términos del artículo 47 de la </w:t>
      </w:r>
      <w:r w:rsidRPr="00F9587D">
        <w:rPr>
          <w:rFonts w:eastAsia="Times New Roman"/>
          <w:b/>
          <w:lang w:val="es-ES_tradnl" w:eastAsia="es-ES"/>
        </w:rPr>
        <w:t>“Ley”</w:t>
      </w:r>
      <w:r w:rsidRPr="00F9587D">
        <w:rPr>
          <w:rFonts w:eastAsia="Times New Roman"/>
          <w:lang w:val="es-ES_tradnl" w:eastAsia="es-ES"/>
        </w:rPr>
        <w:t xml:space="preserve"> y 70 del</w:t>
      </w:r>
      <w:r w:rsidRPr="00F9587D">
        <w:rPr>
          <w:rFonts w:eastAsia="Times New Roman"/>
          <w:b/>
          <w:lang w:val="es-ES_tradnl" w:eastAsia="es-ES"/>
        </w:rPr>
        <w:t xml:space="preserve"> “Reglamento”</w:t>
      </w:r>
      <w:r w:rsidRPr="00F9587D">
        <w:rPr>
          <w:rFonts w:eastAsia="Times New Roman"/>
          <w:lang w:val="es-ES_tradnl" w:eastAsia="es-ES"/>
        </w:rPr>
        <w:t>.</w:t>
      </w:r>
    </w:p>
    <w:p w14:paraId="47A0D203" w14:textId="77777777" w:rsidR="00C027B8" w:rsidRPr="00F9587D" w:rsidRDefault="00C027B8" w:rsidP="00C027B8">
      <w:pPr>
        <w:jc w:val="both"/>
      </w:pPr>
    </w:p>
    <w:p w14:paraId="0E28FF4F" w14:textId="62728A70" w:rsidR="00C027B8" w:rsidRPr="00F9587D" w:rsidRDefault="00C027B8" w:rsidP="00C027B8">
      <w:pPr>
        <w:tabs>
          <w:tab w:val="left" w:pos="6693"/>
        </w:tabs>
        <w:jc w:val="both"/>
      </w:pPr>
      <w:r w:rsidRPr="00F9587D">
        <w:t xml:space="preserve">El </w:t>
      </w:r>
      <w:r w:rsidRPr="00F9587D">
        <w:rPr>
          <w:b/>
        </w:rPr>
        <w:t>“Licitante”</w:t>
      </w:r>
      <w:r w:rsidRPr="00F9587D">
        <w:t xml:space="preserve"> a quien se haya adjudicado el </w:t>
      </w:r>
      <w:r w:rsidRPr="00F9587D">
        <w:rPr>
          <w:b/>
        </w:rPr>
        <w:t>“</w:t>
      </w:r>
      <w:r w:rsidR="000E3EF1" w:rsidRPr="00F9587D">
        <w:rPr>
          <w:b/>
        </w:rPr>
        <w:t>Contrato”</w:t>
      </w:r>
      <w:r w:rsidR="000E3EF1" w:rsidRPr="00F9587D">
        <w:t xml:space="preserve"> deberá</w:t>
      </w:r>
      <w:r w:rsidRPr="00F9587D">
        <w:t xml:space="preserve"> presentar ante la </w:t>
      </w:r>
      <w:r w:rsidRPr="00F9587D">
        <w:rPr>
          <w:b/>
        </w:rPr>
        <w:t>“Convocante”</w:t>
      </w:r>
      <w:r w:rsidRPr="00F9587D">
        <w:t xml:space="preserve">, en la fecha señalada en el </w:t>
      </w:r>
      <w:r w:rsidRPr="00F9587D">
        <w:rPr>
          <w:b/>
        </w:rPr>
        <w:t>“Fallo</w:t>
      </w:r>
      <w:r w:rsidR="000E3EF1" w:rsidRPr="00F9587D">
        <w:rPr>
          <w:b/>
        </w:rPr>
        <w:t>”</w:t>
      </w:r>
      <w:r w:rsidR="000E3EF1" w:rsidRPr="00F9587D">
        <w:t xml:space="preserve">, </w:t>
      </w:r>
      <w:r w:rsidR="00093139" w:rsidRPr="00F9587D">
        <w:t>la siguiente documentación, en el entendido de que no podrá formalizarse contrato alguno por la falta de presentación de estos:</w:t>
      </w:r>
    </w:p>
    <w:p w14:paraId="5F35D1B6" w14:textId="77777777" w:rsidR="00093139" w:rsidRPr="00F9587D" w:rsidRDefault="00093139" w:rsidP="005C2D2F">
      <w:pPr>
        <w:tabs>
          <w:tab w:val="left" w:pos="6693"/>
        </w:tabs>
        <w:jc w:val="both"/>
      </w:pPr>
    </w:p>
    <w:p w14:paraId="3C9655E1" w14:textId="1F60571E" w:rsidR="00C027B8" w:rsidRPr="00F9587D" w:rsidRDefault="00C027B8">
      <w:pPr>
        <w:pStyle w:val="Prrafodelista"/>
        <w:numPr>
          <w:ilvl w:val="1"/>
          <w:numId w:val="31"/>
        </w:numPr>
        <w:tabs>
          <w:tab w:val="left" w:pos="6693"/>
        </w:tabs>
        <w:spacing w:after="0" w:line="240" w:lineRule="auto"/>
        <w:ind w:left="851" w:hanging="425"/>
        <w:jc w:val="both"/>
        <w:rPr>
          <w:rFonts w:ascii="Montserrat" w:hAnsi="Montserrat" w:cs="Arial"/>
          <w:sz w:val="18"/>
          <w:szCs w:val="18"/>
        </w:rPr>
      </w:pPr>
      <w:r w:rsidRPr="00F9587D">
        <w:rPr>
          <w:rFonts w:ascii="Montserrat" w:hAnsi="Montserrat" w:cs="Arial"/>
          <w:sz w:val="18"/>
          <w:szCs w:val="18"/>
        </w:rPr>
        <w:t>Original o copia certificada, para su cotejo, y copia simple de los documentos con los que acredite su</w:t>
      </w:r>
      <w:r w:rsidR="00093139" w:rsidRPr="00F9587D">
        <w:rPr>
          <w:rFonts w:ascii="Montserrat" w:hAnsi="Montserrat" w:cs="Arial"/>
          <w:sz w:val="18"/>
          <w:szCs w:val="18"/>
        </w:rPr>
        <w:t xml:space="preserve"> </w:t>
      </w:r>
      <w:r w:rsidRPr="00F9587D">
        <w:rPr>
          <w:rFonts w:ascii="Montserrat" w:hAnsi="Montserrat" w:cs="Arial"/>
          <w:sz w:val="18"/>
          <w:szCs w:val="18"/>
        </w:rPr>
        <w:t xml:space="preserve">existencia legal y las facultades de su representante para suscribir el </w:t>
      </w:r>
      <w:r w:rsidRPr="00F9587D">
        <w:rPr>
          <w:rFonts w:ascii="Montserrat" w:hAnsi="Montserrat" w:cs="Arial"/>
          <w:b/>
          <w:sz w:val="18"/>
          <w:szCs w:val="18"/>
        </w:rPr>
        <w:t>“Contrato”</w:t>
      </w:r>
      <w:r w:rsidRPr="00F9587D">
        <w:rPr>
          <w:rFonts w:ascii="Montserrat" w:hAnsi="Montserrat" w:cs="Arial"/>
          <w:sz w:val="18"/>
          <w:szCs w:val="18"/>
        </w:rPr>
        <w:t>.</w:t>
      </w:r>
    </w:p>
    <w:p w14:paraId="4DFAECD8" w14:textId="77777777" w:rsidR="009E73A6" w:rsidRPr="00F9587D" w:rsidRDefault="009E73A6" w:rsidP="009E73A6">
      <w:pPr>
        <w:pStyle w:val="Prrafodelista"/>
        <w:tabs>
          <w:tab w:val="left" w:pos="6693"/>
        </w:tabs>
        <w:spacing w:after="0" w:line="240" w:lineRule="auto"/>
        <w:ind w:left="851"/>
        <w:jc w:val="both"/>
        <w:rPr>
          <w:rFonts w:ascii="Montserrat" w:hAnsi="Montserrat" w:cs="Arial"/>
          <w:sz w:val="18"/>
          <w:szCs w:val="18"/>
        </w:rPr>
      </w:pPr>
    </w:p>
    <w:p w14:paraId="6E697606" w14:textId="77777777" w:rsidR="00C027B8" w:rsidRPr="00F9587D" w:rsidRDefault="00C027B8" w:rsidP="005C2D2F">
      <w:pPr>
        <w:numPr>
          <w:ilvl w:val="0"/>
          <w:numId w:val="23"/>
        </w:numPr>
        <w:tabs>
          <w:tab w:val="left" w:pos="6693"/>
        </w:tabs>
        <w:contextualSpacing/>
        <w:jc w:val="both"/>
        <w:rPr>
          <w:rFonts w:eastAsia="Montserrat" w:cs="Montserrat"/>
        </w:rPr>
      </w:pPr>
      <w:r w:rsidRPr="00F9587D">
        <w:t xml:space="preserve">Para las personas morales: Testimonio de la escritura pública en la que conste que fue constituida conforme a las leyes mexicanas y que tiene su domicilio en el territorio nacional, así como testimonio de la escritura pública en la que consten sus reformas; testimonio de la escritura pública en la que acredite las facultades de su representante para suscribir el </w:t>
      </w:r>
      <w:r w:rsidRPr="00F9587D">
        <w:rPr>
          <w:b/>
        </w:rPr>
        <w:t>“Contrato”</w:t>
      </w:r>
      <w:r w:rsidRPr="00F9587D">
        <w:t>.</w:t>
      </w:r>
    </w:p>
    <w:p w14:paraId="5EE1A37D" w14:textId="77777777" w:rsidR="00C027B8" w:rsidRPr="00F9587D" w:rsidRDefault="00C027B8" w:rsidP="005C2D2F">
      <w:pPr>
        <w:tabs>
          <w:tab w:val="left" w:pos="6693"/>
        </w:tabs>
        <w:ind w:left="426"/>
        <w:jc w:val="both"/>
      </w:pPr>
    </w:p>
    <w:p w14:paraId="1149CE0D" w14:textId="77777777" w:rsidR="00C027B8" w:rsidRPr="00F9587D" w:rsidRDefault="00C027B8" w:rsidP="005C2D2F">
      <w:pPr>
        <w:numPr>
          <w:ilvl w:val="0"/>
          <w:numId w:val="23"/>
        </w:numPr>
        <w:tabs>
          <w:tab w:val="left" w:pos="6693"/>
        </w:tabs>
        <w:contextualSpacing/>
        <w:jc w:val="both"/>
        <w:rPr>
          <w:rFonts w:eastAsia="Montserrat" w:cs="Montserrat"/>
        </w:rPr>
      </w:pPr>
      <w:r w:rsidRPr="00F9587D">
        <w:t>Para las personas físicas: Copia certificada del acta de nacimiento o carta de naturalización respectiva, expedida por autoridad competente, así como la documentación con la que acredite tener su domicilio legal en el territorio nacional.</w:t>
      </w:r>
    </w:p>
    <w:p w14:paraId="577281D1" w14:textId="77777777" w:rsidR="00C027B8" w:rsidRPr="00F9587D" w:rsidRDefault="00C027B8" w:rsidP="005C2D2F">
      <w:pPr>
        <w:ind w:left="426"/>
        <w:jc w:val="both"/>
        <w:rPr>
          <w:rFonts w:eastAsia="Montserrat" w:cs="Montserrat"/>
        </w:rPr>
      </w:pPr>
    </w:p>
    <w:p w14:paraId="7D990B22" w14:textId="734D0831" w:rsidR="00B40ED2" w:rsidRPr="00F9587D" w:rsidRDefault="00B40ED2" w:rsidP="00B40ED2">
      <w:pPr>
        <w:pStyle w:val="Prrafodelista"/>
        <w:numPr>
          <w:ilvl w:val="1"/>
          <w:numId w:val="31"/>
        </w:numPr>
        <w:tabs>
          <w:tab w:val="left" w:pos="6693"/>
        </w:tabs>
        <w:spacing w:after="0" w:line="240" w:lineRule="auto"/>
        <w:ind w:left="851" w:hanging="425"/>
        <w:jc w:val="both"/>
        <w:rPr>
          <w:rFonts w:ascii="Montserrat" w:hAnsi="Montserrat"/>
          <w:sz w:val="18"/>
          <w:szCs w:val="18"/>
        </w:rPr>
      </w:pPr>
      <w:r w:rsidRPr="00F9587D">
        <w:rPr>
          <w:rFonts w:ascii="Montserrat" w:hAnsi="Montserrat"/>
          <w:sz w:val="18"/>
          <w:szCs w:val="18"/>
        </w:rPr>
        <w:t xml:space="preserve">Cédula de identificación fiscal que deberá contener el </w:t>
      </w:r>
      <w:r w:rsidRPr="00F9587D">
        <w:rPr>
          <w:rFonts w:ascii="Montserrat" w:hAnsi="Montserrat"/>
          <w:b/>
          <w:sz w:val="18"/>
          <w:szCs w:val="18"/>
        </w:rPr>
        <w:t>“RFC”</w:t>
      </w:r>
      <w:r w:rsidRPr="00F9587D">
        <w:rPr>
          <w:rFonts w:ascii="Montserrat" w:hAnsi="Montserrat"/>
          <w:sz w:val="18"/>
          <w:szCs w:val="18"/>
        </w:rPr>
        <w:t xml:space="preserve"> de la empresa y comprobante de domicilio en el territorio nacional (recibo de pago de impuesto predial o telefónico residencial-comercial, no es válido de telefonía móvil), cuya fecha de expedición no sea mayor a tres meses. Tratándose de una agrupación este documento se deberá presentar por cada uno de sus integrantes en forma individual.</w:t>
      </w:r>
    </w:p>
    <w:p w14:paraId="6D402EEB" w14:textId="77777777" w:rsidR="00B40ED2" w:rsidRPr="00F9587D" w:rsidRDefault="00B40ED2" w:rsidP="00B40ED2">
      <w:pPr>
        <w:pStyle w:val="Prrafodelista"/>
        <w:tabs>
          <w:tab w:val="left" w:pos="6693"/>
        </w:tabs>
        <w:spacing w:after="0" w:line="240" w:lineRule="auto"/>
        <w:ind w:left="851"/>
        <w:jc w:val="both"/>
        <w:rPr>
          <w:rFonts w:ascii="Montserrat" w:hAnsi="Montserrat"/>
          <w:sz w:val="18"/>
          <w:szCs w:val="18"/>
        </w:rPr>
      </w:pPr>
    </w:p>
    <w:p w14:paraId="5EEB1880" w14:textId="1D3350B2" w:rsidR="00C027B8" w:rsidRPr="00F9587D" w:rsidRDefault="00C027B8" w:rsidP="00597F8C">
      <w:pPr>
        <w:pStyle w:val="Prrafodelista"/>
        <w:numPr>
          <w:ilvl w:val="1"/>
          <w:numId w:val="31"/>
        </w:numPr>
        <w:tabs>
          <w:tab w:val="left" w:pos="6693"/>
        </w:tabs>
        <w:spacing w:after="0" w:line="240" w:lineRule="auto"/>
        <w:ind w:left="851" w:hanging="425"/>
        <w:jc w:val="both"/>
        <w:rPr>
          <w:rFonts w:ascii="Montserrat" w:eastAsia="Montserrat" w:hAnsi="Montserrat" w:cs="Montserrat"/>
          <w:sz w:val="18"/>
          <w:szCs w:val="18"/>
        </w:rPr>
      </w:pPr>
      <w:r w:rsidRPr="00F9587D">
        <w:rPr>
          <w:rFonts w:ascii="Montserrat" w:eastAsia="Montserrat" w:hAnsi="Montserrat" w:cs="Montserrat"/>
          <w:sz w:val="18"/>
          <w:szCs w:val="18"/>
        </w:rPr>
        <w:lastRenderedPageBreak/>
        <w:t xml:space="preserve">Copia </w:t>
      </w:r>
      <w:r w:rsidR="00967EFD" w:rsidRPr="00F9587D">
        <w:rPr>
          <w:rFonts w:ascii="Montserrat" w:eastAsia="Montserrat" w:hAnsi="Montserrat" w:cs="Montserrat"/>
          <w:sz w:val="18"/>
          <w:szCs w:val="18"/>
        </w:rPr>
        <w:t>s</w:t>
      </w:r>
      <w:r w:rsidRPr="00F9587D">
        <w:rPr>
          <w:rFonts w:ascii="Montserrat" w:eastAsia="Montserrat" w:hAnsi="Montserrat" w:cs="Montserrat"/>
          <w:sz w:val="18"/>
          <w:szCs w:val="18"/>
        </w:rPr>
        <w:t xml:space="preserve">imple de la Identificación Oficial vigente del representante facultado para suscribir el </w:t>
      </w:r>
      <w:r w:rsidRPr="00F9587D">
        <w:rPr>
          <w:rFonts w:ascii="Montserrat" w:eastAsia="Montserrat" w:hAnsi="Montserrat" w:cs="Montserrat"/>
          <w:b/>
          <w:sz w:val="18"/>
          <w:szCs w:val="18"/>
        </w:rPr>
        <w:t>“Contrato”</w:t>
      </w:r>
      <w:r w:rsidRPr="00F9587D">
        <w:rPr>
          <w:rFonts w:ascii="Montserrat" w:eastAsia="Montserrat" w:hAnsi="Montserrat" w:cs="Montserrat"/>
          <w:sz w:val="18"/>
          <w:szCs w:val="18"/>
        </w:rPr>
        <w:t>.</w:t>
      </w:r>
    </w:p>
    <w:p w14:paraId="2E4A5F15" w14:textId="77777777" w:rsidR="00792F44" w:rsidRPr="00F9587D" w:rsidRDefault="00792F44" w:rsidP="00597F8C">
      <w:pPr>
        <w:pStyle w:val="Prrafodelista"/>
        <w:tabs>
          <w:tab w:val="left" w:pos="6693"/>
        </w:tabs>
        <w:spacing w:after="0" w:line="240" w:lineRule="auto"/>
        <w:ind w:left="851"/>
        <w:jc w:val="both"/>
        <w:rPr>
          <w:rFonts w:ascii="Montserrat" w:eastAsia="Montserrat" w:hAnsi="Montserrat" w:cs="Montserrat"/>
          <w:sz w:val="18"/>
          <w:szCs w:val="18"/>
        </w:rPr>
      </w:pPr>
    </w:p>
    <w:p w14:paraId="7C17BDB7" w14:textId="2541E869" w:rsidR="00452EE9" w:rsidRPr="00F9587D" w:rsidRDefault="00C027B8" w:rsidP="00597F8C">
      <w:pPr>
        <w:pStyle w:val="Prrafodelista"/>
        <w:numPr>
          <w:ilvl w:val="1"/>
          <w:numId w:val="31"/>
        </w:numPr>
        <w:tabs>
          <w:tab w:val="left" w:pos="6693"/>
        </w:tabs>
        <w:spacing w:after="0" w:line="240" w:lineRule="auto"/>
        <w:ind w:left="851" w:hanging="425"/>
        <w:jc w:val="both"/>
        <w:rPr>
          <w:rFonts w:ascii="Montserrat" w:eastAsia="Montserrat" w:hAnsi="Montserrat" w:cs="Montserrat"/>
          <w:sz w:val="18"/>
          <w:szCs w:val="18"/>
        </w:rPr>
      </w:pPr>
      <w:r w:rsidRPr="00F9587D">
        <w:rPr>
          <w:rFonts w:ascii="Montserrat" w:eastAsia="Montserrat" w:hAnsi="Montserrat" w:cs="Montserrat"/>
          <w:sz w:val="18"/>
          <w:szCs w:val="18"/>
        </w:rPr>
        <w:t xml:space="preserve">Copia simple de la Cédula Profesional del </w:t>
      </w:r>
      <w:r w:rsidRPr="00F9587D">
        <w:rPr>
          <w:rFonts w:ascii="Montserrat" w:eastAsia="Montserrat" w:hAnsi="Montserrat" w:cs="Montserrat"/>
          <w:b/>
          <w:sz w:val="18"/>
          <w:szCs w:val="18"/>
        </w:rPr>
        <w:t>“</w:t>
      </w:r>
      <w:r w:rsidRPr="00F9587D">
        <w:rPr>
          <w:rFonts w:ascii="Montserrat" w:hAnsi="Montserrat" w:cs="Arial"/>
          <w:b/>
          <w:sz w:val="18"/>
          <w:szCs w:val="18"/>
        </w:rPr>
        <w:t>Superintendente</w:t>
      </w:r>
      <w:r w:rsidRPr="00F9587D">
        <w:rPr>
          <w:rFonts w:ascii="Montserrat" w:eastAsia="Montserrat" w:hAnsi="Montserrat" w:cs="Montserrat"/>
          <w:b/>
          <w:sz w:val="18"/>
          <w:szCs w:val="18"/>
        </w:rPr>
        <w:t>”</w:t>
      </w:r>
      <w:r w:rsidRPr="00F9587D">
        <w:rPr>
          <w:rFonts w:ascii="Montserrat" w:eastAsia="Montserrat" w:hAnsi="Montserrat" w:cs="Montserrat"/>
          <w:sz w:val="18"/>
          <w:szCs w:val="18"/>
        </w:rPr>
        <w:t xml:space="preserve"> </w:t>
      </w:r>
      <w:r w:rsidR="00CB0749" w:rsidRPr="00F9587D">
        <w:rPr>
          <w:rFonts w:ascii="Montserrat" w:eastAsia="Montserrat" w:hAnsi="Montserrat" w:cs="Montserrat"/>
          <w:sz w:val="18"/>
          <w:szCs w:val="18"/>
        </w:rPr>
        <w:t xml:space="preserve">de servicios </w:t>
      </w:r>
      <w:r w:rsidRPr="00F9587D">
        <w:rPr>
          <w:rFonts w:ascii="Montserrat" w:eastAsia="Montserrat" w:hAnsi="Montserrat" w:cs="Montserrat"/>
          <w:sz w:val="18"/>
          <w:szCs w:val="18"/>
        </w:rPr>
        <w:t>emitida por la Dirección General de Profesiones de la Secretaría de Educación Pública.</w:t>
      </w:r>
    </w:p>
    <w:p w14:paraId="7A73E058" w14:textId="77777777" w:rsidR="00FA0924" w:rsidRPr="00F9587D" w:rsidRDefault="00FA0924" w:rsidP="00597F8C">
      <w:pPr>
        <w:pStyle w:val="Prrafodelista"/>
        <w:tabs>
          <w:tab w:val="left" w:pos="6693"/>
        </w:tabs>
        <w:spacing w:after="0" w:line="240" w:lineRule="auto"/>
        <w:ind w:left="851" w:hanging="425"/>
        <w:jc w:val="both"/>
        <w:rPr>
          <w:rFonts w:ascii="Montserrat" w:hAnsi="Montserrat" w:cs="Arial"/>
          <w:sz w:val="18"/>
          <w:szCs w:val="18"/>
        </w:rPr>
      </w:pPr>
    </w:p>
    <w:p w14:paraId="62C44ED9" w14:textId="2F0F9B9E" w:rsidR="00C027B8" w:rsidRPr="00F9587D" w:rsidRDefault="00C027B8" w:rsidP="00597F8C">
      <w:pPr>
        <w:pStyle w:val="Prrafodelista"/>
        <w:numPr>
          <w:ilvl w:val="1"/>
          <w:numId w:val="31"/>
        </w:numPr>
        <w:tabs>
          <w:tab w:val="left" w:pos="6693"/>
        </w:tabs>
        <w:spacing w:after="0" w:line="240" w:lineRule="auto"/>
        <w:ind w:left="851" w:hanging="425"/>
        <w:jc w:val="both"/>
        <w:rPr>
          <w:rFonts w:ascii="Montserrat" w:eastAsia="Montserrat" w:hAnsi="Montserrat" w:cs="Montserrat"/>
          <w:sz w:val="18"/>
          <w:szCs w:val="18"/>
        </w:rPr>
      </w:pPr>
      <w:r w:rsidRPr="00F9587D">
        <w:rPr>
          <w:rFonts w:ascii="Montserrat" w:hAnsi="Montserrat" w:cs="Arial"/>
          <w:sz w:val="18"/>
          <w:szCs w:val="18"/>
        </w:rPr>
        <w:t xml:space="preserve">Documento </w:t>
      </w:r>
      <w:r w:rsidRPr="00F9587D">
        <w:rPr>
          <w:rFonts w:ascii="Montserrat" w:hAnsi="Montserrat" w:cs="Arial"/>
          <w:b/>
          <w:sz w:val="18"/>
          <w:szCs w:val="18"/>
        </w:rPr>
        <w:t>vigente</w:t>
      </w:r>
      <w:r w:rsidRPr="00F9587D">
        <w:rPr>
          <w:rFonts w:ascii="Montserrat" w:hAnsi="Montserrat" w:cs="Arial"/>
          <w:sz w:val="18"/>
          <w:szCs w:val="18"/>
        </w:rPr>
        <w:t xml:space="preserve"> a la fecha de suscripción del </w:t>
      </w:r>
      <w:r w:rsidRPr="00F9587D">
        <w:rPr>
          <w:rFonts w:ascii="Montserrat" w:hAnsi="Montserrat" w:cs="Arial"/>
          <w:b/>
          <w:sz w:val="18"/>
          <w:szCs w:val="18"/>
        </w:rPr>
        <w:t>“Contrato”</w:t>
      </w:r>
      <w:r w:rsidRPr="00F9587D">
        <w:rPr>
          <w:rFonts w:ascii="Montserrat" w:hAnsi="Montserrat" w:cs="Arial"/>
          <w:sz w:val="18"/>
          <w:szCs w:val="18"/>
        </w:rPr>
        <w:t xml:space="preserve"> expedido por el </w:t>
      </w:r>
      <w:r w:rsidRPr="00F9587D">
        <w:rPr>
          <w:rFonts w:ascii="Montserrat" w:hAnsi="Montserrat" w:cs="Arial"/>
          <w:b/>
          <w:sz w:val="18"/>
          <w:szCs w:val="18"/>
        </w:rPr>
        <w:t>“SAT</w:t>
      </w:r>
      <w:r w:rsidR="000E3EF1" w:rsidRPr="00F9587D">
        <w:rPr>
          <w:rFonts w:ascii="Montserrat" w:hAnsi="Montserrat" w:cs="Arial"/>
          <w:b/>
          <w:sz w:val="18"/>
          <w:szCs w:val="18"/>
        </w:rPr>
        <w:t>”</w:t>
      </w:r>
      <w:r w:rsidR="000E3EF1" w:rsidRPr="00F9587D">
        <w:rPr>
          <w:rFonts w:ascii="Montserrat" w:hAnsi="Montserrat" w:cs="Arial"/>
          <w:sz w:val="18"/>
          <w:szCs w:val="18"/>
        </w:rPr>
        <w:t>,</w:t>
      </w:r>
      <w:r w:rsidRPr="00F9587D">
        <w:rPr>
          <w:rFonts w:ascii="Montserrat" w:hAnsi="Montserrat" w:cs="Arial"/>
          <w:sz w:val="18"/>
          <w:szCs w:val="18"/>
        </w:rPr>
        <w:t xml:space="preserve"> en el que se emita la opinión del cumplimiento de obligaciones fiscales en sentido </w:t>
      </w:r>
      <w:r w:rsidRPr="00F9587D">
        <w:rPr>
          <w:rFonts w:ascii="Montserrat" w:hAnsi="Montserrat" w:cs="Arial"/>
          <w:b/>
          <w:sz w:val="18"/>
          <w:szCs w:val="18"/>
        </w:rPr>
        <w:t>positivo</w:t>
      </w:r>
      <w:r w:rsidRPr="00F9587D">
        <w:rPr>
          <w:rFonts w:ascii="Montserrat" w:hAnsi="Montserrat" w:cs="Arial"/>
          <w:sz w:val="18"/>
          <w:szCs w:val="18"/>
        </w:rPr>
        <w:t xml:space="preserve">, del </w:t>
      </w:r>
      <w:r w:rsidRPr="00F9587D">
        <w:rPr>
          <w:rFonts w:ascii="Montserrat" w:hAnsi="Montserrat" w:cs="Arial"/>
          <w:b/>
          <w:sz w:val="18"/>
          <w:szCs w:val="18"/>
        </w:rPr>
        <w:t>“Contratista”</w:t>
      </w:r>
      <w:r w:rsidRPr="00F9587D">
        <w:rPr>
          <w:rFonts w:ascii="Montserrat" w:hAnsi="Montserrat" w:cs="Arial"/>
          <w:sz w:val="18"/>
          <w:szCs w:val="18"/>
        </w:rPr>
        <w:t>, de conformidad con lo establecido en el artículo 32-D del Código Fiscal de la Federación y las reglas administrativas 2.1.</w:t>
      </w:r>
      <w:r w:rsidR="002733A6" w:rsidRPr="00F9587D">
        <w:rPr>
          <w:rFonts w:ascii="Montserrat" w:hAnsi="Montserrat" w:cs="Arial"/>
          <w:sz w:val="18"/>
          <w:szCs w:val="18"/>
        </w:rPr>
        <w:t>29</w:t>
      </w:r>
      <w:r w:rsidRPr="00F9587D">
        <w:rPr>
          <w:rFonts w:ascii="Montserrat" w:hAnsi="Montserrat" w:cs="Arial"/>
          <w:sz w:val="18"/>
          <w:szCs w:val="18"/>
        </w:rPr>
        <w:t xml:space="preserve"> y 2.1.3</w:t>
      </w:r>
      <w:r w:rsidR="00A83C03" w:rsidRPr="00F9587D">
        <w:rPr>
          <w:rFonts w:ascii="Montserrat" w:hAnsi="Montserrat" w:cs="Arial"/>
          <w:sz w:val="18"/>
          <w:szCs w:val="18"/>
        </w:rPr>
        <w:t>7</w:t>
      </w:r>
      <w:r w:rsidRPr="00F9587D">
        <w:rPr>
          <w:rFonts w:ascii="Montserrat" w:hAnsi="Montserrat" w:cs="Arial"/>
          <w:sz w:val="18"/>
          <w:szCs w:val="18"/>
        </w:rPr>
        <w:t xml:space="preserve"> de la Resolución Miscelánea Fiscal para</w:t>
      </w:r>
      <w:r w:rsidR="00980FAD" w:rsidRPr="00F9587D">
        <w:rPr>
          <w:rFonts w:ascii="Montserrat" w:hAnsi="Montserrat" w:cs="Arial"/>
          <w:sz w:val="18"/>
          <w:szCs w:val="18"/>
        </w:rPr>
        <w:t xml:space="preserve"> </w:t>
      </w:r>
      <w:r w:rsidRPr="00F9587D">
        <w:rPr>
          <w:rFonts w:ascii="Montserrat" w:hAnsi="Montserrat" w:cs="Arial"/>
          <w:sz w:val="18"/>
          <w:szCs w:val="18"/>
        </w:rPr>
        <w:t>20</w:t>
      </w:r>
      <w:r w:rsidR="00980FAD" w:rsidRPr="00F9587D">
        <w:rPr>
          <w:rFonts w:ascii="Montserrat" w:hAnsi="Montserrat" w:cs="Arial"/>
          <w:sz w:val="18"/>
          <w:szCs w:val="18"/>
        </w:rPr>
        <w:t>2</w:t>
      </w:r>
      <w:r w:rsidR="009E6940" w:rsidRPr="00F9587D">
        <w:rPr>
          <w:rFonts w:ascii="Montserrat" w:hAnsi="Montserrat" w:cs="Arial"/>
          <w:sz w:val="18"/>
          <w:szCs w:val="18"/>
        </w:rPr>
        <w:t>2</w:t>
      </w:r>
      <w:r w:rsidRPr="00F9587D">
        <w:rPr>
          <w:rFonts w:ascii="Montserrat" w:hAnsi="Montserrat" w:cs="Arial"/>
          <w:sz w:val="18"/>
          <w:szCs w:val="18"/>
        </w:rPr>
        <w:t xml:space="preserve">, publicada en el </w:t>
      </w:r>
      <w:r w:rsidRPr="00F9587D">
        <w:rPr>
          <w:rFonts w:ascii="Montserrat" w:hAnsi="Montserrat" w:cs="Arial"/>
          <w:b/>
          <w:sz w:val="18"/>
          <w:szCs w:val="18"/>
        </w:rPr>
        <w:t>“</w:t>
      </w:r>
      <w:r w:rsidR="000E3EF1" w:rsidRPr="00F9587D">
        <w:rPr>
          <w:rFonts w:ascii="Montserrat" w:hAnsi="Montserrat" w:cs="Arial"/>
          <w:b/>
          <w:sz w:val="18"/>
          <w:szCs w:val="18"/>
        </w:rPr>
        <w:t>DOF”</w:t>
      </w:r>
      <w:r w:rsidR="000E3EF1" w:rsidRPr="00F9587D">
        <w:rPr>
          <w:rFonts w:ascii="Montserrat" w:hAnsi="Montserrat" w:cs="Arial"/>
          <w:sz w:val="18"/>
          <w:szCs w:val="18"/>
        </w:rPr>
        <w:t xml:space="preserve"> el</w:t>
      </w:r>
      <w:r w:rsidRPr="00F9587D">
        <w:rPr>
          <w:rFonts w:ascii="Montserrat" w:hAnsi="Montserrat" w:cs="Arial"/>
          <w:sz w:val="18"/>
          <w:szCs w:val="18"/>
        </w:rPr>
        <w:t xml:space="preserve"> 2</w:t>
      </w:r>
      <w:r w:rsidR="00E03622" w:rsidRPr="00F9587D">
        <w:rPr>
          <w:rFonts w:ascii="Montserrat" w:hAnsi="Montserrat" w:cs="Arial"/>
          <w:sz w:val="18"/>
          <w:szCs w:val="18"/>
        </w:rPr>
        <w:t>7</w:t>
      </w:r>
      <w:r w:rsidRPr="00F9587D">
        <w:rPr>
          <w:rFonts w:ascii="Montserrat" w:hAnsi="Montserrat" w:cs="Arial"/>
          <w:sz w:val="18"/>
          <w:szCs w:val="18"/>
        </w:rPr>
        <w:t xml:space="preserve"> de </w:t>
      </w:r>
      <w:r w:rsidR="00980FAD" w:rsidRPr="00F9587D">
        <w:rPr>
          <w:rFonts w:ascii="Montserrat" w:hAnsi="Montserrat" w:cs="Arial"/>
          <w:sz w:val="18"/>
          <w:szCs w:val="18"/>
        </w:rPr>
        <w:t xml:space="preserve">diciembre </w:t>
      </w:r>
      <w:r w:rsidRPr="00F9587D">
        <w:rPr>
          <w:rFonts w:ascii="Montserrat" w:hAnsi="Montserrat" w:cs="Arial"/>
          <w:sz w:val="18"/>
          <w:szCs w:val="18"/>
        </w:rPr>
        <w:t>de 20</w:t>
      </w:r>
      <w:r w:rsidR="00980FAD" w:rsidRPr="00F9587D">
        <w:rPr>
          <w:rFonts w:ascii="Montserrat" w:hAnsi="Montserrat" w:cs="Arial"/>
          <w:sz w:val="18"/>
          <w:szCs w:val="18"/>
        </w:rPr>
        <w:t>21</w:t>
      </w:r>
      <w:r w:rsidRPr="00F9587D">
        <w:rPr>
          <w:rFonts w:ascii="Montserrat" w:hAnsi="Montserrat" w:cs="Arial"/>
          <w:sz w:val="18"/>
          <w:szCs w:val="18"/>
        </w:rPr>
        <w:t xml:space="preserve">. </w:t>
      </w:r>
    </w:p>
    <w:p w14:paraId="7FF2A8D3" w14:textId="77777777" w:rsidR="00FA0924" w:rsidRPr="00F9587D" w:rsidRDefault="00FA0924" w:rsidP="00597F8C">
      <w:pPr>
        <w:pStyle w:val="Prrafodelista"/>
        <w:tabs>
          <w:tab w:val="left" w:pos="6693"/>
        </w:tabs>
        <w:spacing w:after="0" w:line="240" w:lineRule="auto"/>
        <w:ind w:left="851"/>
        <w:jc w:val="both"/>
        <w:rPr>
          <w:rFonts w:ascii="Montserrat" w:eastAsia="Montserrat" w:hAnsi="Montserrat" w:cs="Montserrat"/>
          <w:sz w:val="18"/>
          <w:szCs w:val="18"/>
        </w:rPr>
      </w:pPr>
    </w:p>
    <w:p w14:paraId="018002B3" w14:textId="33F4B938" w:rsidR="0086446C" w:rsidRPr="00F9587D" w:rsidRDefault="00C027B8" w:rsidP="00597F8C">
      <w:pPr>
        <w:pStyle w:val="Prrafodelista"/>
        <w:numPr>
          <w:ilvl w:val="1"/>
          <w:numId w:val="31"/>
        </w:numPr>
        <w:tabs>
          <w:tab w:val="left" w:pos="6693"/>
        </w:tabs>
        <w:spacing w:after="0" w:line="240" w:lineRule="auto"/>
        <w:ind w:left="851" w:hanging="425"/>
        <w:jc w:val="both"/>
        <w:rPr>
          <w:rFonts w:ascii="Montserrat" w:hAnsi="Montserrat" w:cs="Arial"/>
          <w:sz w:val="18"/>
          <w:szCs w:val="18"/>
        </w:rPr>
      </w:pPr>
      <w:r w:rsidRPr="00F9587D">
        <w:rPr>
          <w:rFonts w:ascii="Montserrat" w:hAnsi="Montserrat" w:cs="Arial"/>
          <w:sz w:val="18"/>
          <w:szCs w:val="18"/>
        </w:rPr>
        <w:t xml:space="preserve">Documento </w:t>
      </w:r>
      <w:r w:rsidRPr="00F9587D">
        <w:rPr>
          <w:rFonts w:ascii="Montserrat" w:hAnsi="Montserrat" w:cs="Arial"/>
          <w:b/>
          <w:sz w:val="18"/>
          <w:szCs w:val="18"/>
        </w:rPr>
        <w:t>vigente</w:t>
      </w:r>
      <w:r w:rsidRPr="00F9587D">
        <w:rPr>
          <w:rFonts w:ascii="Montserrat" w:hAnsi="Montserrat" w:cs="Arial"/>
          <w:sz w:val="18"/>
          <w:szCs w:val="18"/>
        </w:rPr>
        <w:t xml:space="preserve"> a la fecha de suscripción del </w:t>
      </w:r>
      <w:r w:rsidRPr="00F9587D">
        <w:rPr>
          <w:rFonts w:ascii="Montserrat" w:hAnsi="Montserrat" w:cs="Arial"/>
          <w:b/>
          <w:sz w:val="18"/>
          <w:szCs w:val="18"/>
        </w:rPr>
        <w:t>“Contrato”</w:t>
      </w:r>
      <w:r w:rsidRPr="00F9587D">
        <w:rPr>
          <w:rFonts w:ascii="Montserrat" w:hAnsi="Montserrat" w:cs="Arial"/>
          <w:sz w:val="18"/>
          <w:szCs w:val="18"/>
        </w:rPr>
        <w:t xml:space="preserve"> expedido por el </w:t>
      </w:r>
      <w:r w:rsidR="00DE1336" w:rsidRPr="00F9587D">
        <w:rPr>
          <w:rFonts w:ascii="Montserrat" w:hAnsi="Montserrat" w:cs="Arial"/>
          <w:b/>
          <w:sz w:val="18"/>
          <w:szCs w:val="18"/>
        </w:rPr>
        <w:t>“</w:t>
      </w:r>
      <w:r w:rsidRPr="00F9587D">
        <w:rPr>
          <w:rFonts w:ascii="Montserrat" w:hAnsi="Montserrat" w:cs="Arial"/>
          <w:b/>
          <w:sz w:val="18"/>
          <w:szCs w:val="18"/>
        </w:rPr>
        <w:t>IMSS</w:t>
      </w:r>
      <w:r w:rsidR="00DE1336" w:rsidRPr="00F9587D">
        <w:rPr>
          <w:rFonts w:ascii="Montserrat" w:hAnsi="Montserrat" w:cs="Arial"/>
          <w:b/>
          <w:sz w:val="18"/>
          <w:szCs w:val="18"/>
        </w:rPr>
        <w:t>”</w:t>
      </w:r>
      <w:r w:rsidRPr="00F9587D">
        <w:rPr>
          <w:rFonts w:ascii="Montserrat" w:hAnsi="Montserrat" w:cs="Arial"/>
          <w:sz w:val="18"/>
          <w:szCs w:val="18"/>
        </w:rPr>
        <w:t xml:space="preserve">, en el que se emita la opinión del cumplimiento de obligaciones fiscales en materia de Seguridad Social en sentido </w:t>
      </w:r>
      <w:r w:rsidRPr="00F9587D">
        <w:rPr>
          <w:rFonts w:ascii="Montserrat" w:hAnsi="Montserrat" w:cs="Arial"/>
          <w:b/>
          <w:sz w:val="18"/>
          <w:szCs w:val="18"/>
        </w:rPr>
        <w:t>positivo</w:t>
      </w:r>
      <w:r w:rsidRPr="00F9587D">
        <w:rPr>
          <w:rFonts w:ascii="Montserrat" w:hAnsi="Montserrat" w:cs="Arial"/>
          <w:sz w:val="18"/>
          <w:szCs w:val="18"/>
        </w:rPr>
        <w:t xml:space="preserve">, del </w:t>
      </w:r>
      <w:r w:rsidRPr="00F9587D">
        <w:rPr>
          <w:rFonts w:ascii="Montserrat" w:hAnsi="Montserrat" w:cs="Arial"/>
          <w:b/>
          <w:sz w:val="18"/>
          <w:szCs w:val="18"/>
        </w:rPr>
        <w:t>“Contratista”</w:t>
      </w:r>
      <w:r w:rsidRPr="00F9587D">
        <w:rPr>
          <w:rFonts w:ascii="Montserrat" w:hAnsi="Montserrat" w:cs="Arial"/>
          <w:sz w:val="18"/>
          <w:szCs w:val="18"/>
        </w:rPr>
        <w:t xml:space="preserve">, de conformidad con lo establecido en el artículo 32-D del Código Fiscal de la Federación </w:t>
      </w:r>
      <w:r w:rsidRPr="00F9587D">
        <w:rPr>
          <w:rFonts w:ascii="Montserrat" w:eastAsia="Montserrat" w:hAnsi="Montserrat" w:cs="Montserrat"/>
          <w:sz w:val="18"/>
          <w:szCs w:val="18"/>
        </w:rPr>
        <w:t xml:space="preserve"> y </w:t>
      </w:r>
      <w:r w:rsidR="00BF5BD5" w:rsidRPr="00F9587D">
        <w:rPr>
          <w:rFonts w:ascii="Montserrat" w:eastAsia="Montserrat" w:hAnsi="Montserrat" w:cs="Montserrat"/>
          <w:sz w:val="18"/>
          <w:szCs w:val="18"/>
        </w:rPr>
        <w:t xml:space="preserve">las sesiones ordinarias celebradas con fechas 10 de diciembre de 2014, 25 de marzo de 2015 y 26 de febrero de 2020, por el H. Consejo Técnico del </w:t>
      </w:r>
      <w:r w:rsidR="00CF6194" w:rsidRPr="00F9587D">
        <w:rPr>
          <w:rFonts w:ascii="Montserrat" w:eastAsia="Montserrat" w:hAnsi="Montserrat" w:cs="Montserrat"/>
          <w:b/>
          <w:sz w:val="18"/>
          <w:szCs w:val="18"/>
        </w:rPr>
        <w:t>“</w:t>
      </w:r>
      <w:r w:rsidR="00BF5BD5" w:rsidRPr="00F9587D">
        <w:rPr>
          <w:rFonts w:ascii="Montserrat" w:eastAsia="Montserrat" w:hAnsi="Montserrat" w:cs="Montserrat"/>
          <w:b/>
          <w:sz w:val="18"/>
          <w:szCs w:val="18"/>
        </w:rPr>
        <w:t>IMSS</w:t>
      </w:r>
      <w:r w:rsidR="00CF6194" w:rsidRPr="00F9587D">
        <w:rPr>
          <w:rFonts w:ascii="Montserrat" w:eastAsia="Montserrat" w:hAnsi="Montserrat" w:cs="Montserrat"/>
          <w:b/>
          <w:sz w:val="18"/>
          <w:szCs w:val="18"/>
        </w:rPr>
        <w:t>”</w:t>
      </w:r>
      <w:r w:rsidR="00BF5BD5" w:rsidRPr="00F9587D">
        <w:rPr>
          <w:rFonts w:ascii="Montserrat" w:eastAsia="Montserrat" w:hAnsi="Montserrat" w:cs="Montserrat"/>
          <w:sz w:val="18"/>
          <w:szCs w:val="18"/>
        </w:rPr>
        <w:t xml:space="preserve">, que dieron origen a los Acuerdos: </w:t>
      </w:r>
      <w:r w:rsidRPr="00F9587D">
        <w:rPr>
          <w:rFonts w:ascii="Montserrat" w:eastAsia="Montserrat" w:hAnsi="Montserrat" w:cs="Montserrat"/>
          <w:sz w:val="18"/>
          <w:szCs w:val="18"/>
        </w:rPr>
        <w:t>ACDO.SA1.HCT.101214/281.P.DIR</w:t>
      </w:r>
      <w:r w:rsidR="00CF6194" w:rsidRPr="00F9587D">
        <w:rPr>
          <w:rFonts w:ascii="Montserrat" w:eastAsia="Montserrat" w:hAnsi="Montserrat" w:cs="Montserrat"/>
          <w:sz w:val="18"/>
          <w:szCs w:val="18"/>
        </w:rPr>
        <w:t>,</w:t>
      </w:r>
      <w:r w:rsidRPr="00F9587D">
        <w:rPr>
          <w:rFonts w:ascii="Montserrat" w:eastAsia="Montserrat" w:hAnsi="Montserrat" w:cs="Montserrat"/>
          <w:sz w:val="18"/>
          <w:szCs w:val="18"/>
        </w:rPr>
        <w:t xml:space="preserve"> ACDO.SA1.HCT.250315/62.P.DJ</w:t>
      </w:r>
      <w:r w:rsidR="00BF5BD5" w:rsidRPr="00F9587D">
        <w:rPr>
          <w:rFonts w:ascii="Montserrat" w:eastAsia="Montserrat" w:hAnsi="Montserrat" w:cs="Montserrat"/>
          <w:sz w:val="18"/>
          <w:szCs w:val="18"/>
        </w:rPr>
        <w:t xml:space="preserve"> y</w:t>
      </w:r>
      <w:r w:rsidRPr="00F9587D">
        <w:rPr>
          <w:rFonts w:ascii="Montserrat" w:eastAsia="Montserrat" w:hAnsi="Montserrat" w:cs="Montserrat"/>
          <w:sz w:val="18"/>
          <w:szCs w:val="18"/>
        </w:rPr>
        <w:t xml:space="preserve"> </w:t>
      </w:r>
      <w:r w:rsidR="00BF5BD5" w:rsidRPr="00F9587D">
        <w:rPr>
          <w:rFonts w:ascii="Montserrat" w:eastAsia="Montserrat" w:hAnsi="Montserrat" w:cs="Montserrat"/>
          <w:sz w:val="18"/>
          <w:szCs w:val="18"/>
        </w:rPr>
        <w:t xml:space="preserve">ACDO.AS1.HCT.260220/64.P.DIR, publicados en el </w:t>
      </w:r>
      <w:r w:rsidR="00BF5BD5" w:rsidRPr="00F9587D">
        <w:rPr>
          <w:rFonts w:ascii="Montserrat" w:eastAsia="Montserrat" w:hAnsi="Montserrat" w:cs="Montserrat"/>
          <w:b/>
          <w:sz w:val="18"/>
          <w:szCs w:val="18"/>
        </w:rPr>
        <w:t xml:space="preserve">“DOF” </w:t>
      </w:r>
      <w:r w:rsidR="00BF5BD5" w:rsidRPr="00F9587D">
        <w:rPr>
          <w:rFonts w:ascii="Montserrat" w:eastAsia="Montserrat" w:hAnsi="Montserrat" w:cs="Montserrat"/>
          <w:sz w:val="18"/>
          <w:szCs w:val="18"/>
        </w:rPr>
        <w:t>el 27 de febrero de 2015, 3 de abril de 2015 y 30 de marzo de 2020, respectivamente.</w:t>
      </w:r>
    </w:p>
    <w:p w14:paraId="295D312A" w14:textId="77777777" w:rsidR="001B7508" w:rsidRPr="00F9587D" w:rsidRDefault="001B7508" w:rsidP="00597F8C">
      <w:pPr>
        <w:pStyle w:val="Prrafodelista"/>
        <w:spacing w:after="0" w:line="240" w:lineRule="auto"/>
        <w:rPr>
          <w:rFonts w:ascii="Montserrat" w:eastAsia="Montserrat" w:hAnsi="Montserrat" w:cs="Montserrat"/>
          <w:sz w:val="18"/>
          <w:szCs w:val="18"/>
        </w:rPr>
      </w:pPr>
    </w:p>
    <w:p w14:paraId="21727750" w14:textId="6D19006F" w:rsidR="00980FAD" w:rsidRPr="00F9587D" w:rsidRDefault="00C027B8" w:rsidP="00597F8C">
      <w:pPr>
        <w:pStyle w:val="Prrafodelista"/>
        <w:numPr>
          <w:ilvl w:val="1"/>
          <w:numId w:val="31"/>
        </w:numPr>
        <w:tabs>
          <w:tab w:val="left" w:pos="6693"/>
        </w:tabs>
        <w:spacing w:after="0" w:line="240" w:lineRule="auto"/>
        <w:ind w:left="851" w:hanging="425"/>
        <w:jc w:val="both"/>
        <w:rPr>
          <w:rFonts w:ascii="Montserrat" w:hAnsi="Montserrat" w:cs="Arial"/>
          <w:sz w:val="18"/>
          <w:szCs w:val="18"/>
        </w:rPr>
      </w:pPr>
      <w:r w:rsidRPr="00F9587D">
        <w:rPr>
          <w:rFonts w:ascii="Montserrat" w:eastAsia="Montserrat" w:hAnsi="Montserrat" w:cs="Montserrat"/>
          <w:sz w:val="18"/>
          <w:szCs w:val="18"/>
        </w:rPr>
        <w:t>Constancia de Situación Fiscal vigente a la fecha de suscripción del “</w:t>
      </w:r>
      <w:r w:rsidRPr="00F9587D">
        <w:rPr>
          <w:rFonts w:ascii="Montserrat" w:eastAsia="Montserrat" w:hAnsi="Montserrat" w:cs="Montserrat"/>
          <w:b/>
          <w:sz w:val="18"/>
          <w:szCs w:val="18"/>
        </w:rPr>
        <w:t>Contrato”</w:t>
      </w:r>
      <w:r w:rsidRPr="00F9587D">
        <w:rPr>
          <w:rFonts w:ascii="Montserrat" w:eastAsia="Montserrat" w:hAnsi="Montserrat" w:cs="Montserrat"/>
          <w:sz w:val="18"/>
          <w:szCs w:val="18"/>
        </w:rPr>
        <w:t xml:space="preserve">, expedido por el </w:t>
      </w:r>
      <w:r w:rsidR="00724F07" w:rsidRPr="00F9587D">
        <w:rPr>
          <w:rFonts w:ascii="Montserrat" w:eastAsia="Montserrat" w:hAnsi="Montserrat" w:cs="Montserrat"/>
          <w:b/>
          <w:sz w:val="18"/>
          <w:szCs w:val="18"/>
        </w:rPr>
        <w:t>“</w:t>
      </w:r>
      <w:r w:rsidRPr="00F9587D">
        <w:rPr>
          <w:rFonts w:ascii="Montserrat" w:eastAsia="Montserrat" w:hAnsi="Montserrat" w:cs="Montserrat"/>
          <w:b/>
          <w:sz w:val="18"/>
          <w:szCs w:val="18"/>
        </w:rPr>
        <w:t>INFONAVIT</w:t>
      </w:r>
      <w:r w:rsidR="00724F07" w:rsidRPr="00F9587D">
        <w:rPr>
          <w:rFonts w:ascii="Montserrat" w:eastAsia="Montserrat" w:hAnsi="Montserrat" w:cs="Montserrat"/>
          <w:b/>
          <w:sz w:val="18"/>
          <w:szCs w:val="18"/>
        </w:rPr>
        <w:t>”</w:t>
      </w:r>
      <w:r w:rsidRPr="00F9587D">
        <w:rPr>
          <w:rFonts w:ascii="Montserrat" w:eastAsia="Montserrat" w:hAnsi="Montserrat" w:cs="Montserrat"/>
          <w:sz w:val="18"/>
          <w:szCs w:val="18"/>
        </w:rPr>
        <w:t>, que muestre la situación que guarda el cumplimiento de sus obligaciones fiscales en materia de aportaciones patronales y entero de descuentos, la cual deberá ser emitida en sentido “</w:t>
      </w:r>
      <w:r w:rsidRPr="00F9587D">
        <w:rPr>
          <w:rFonts w:ascii="Montserrat" w:eastAsia="Montserrat" w:hAnsi="Montserrat" w:cs="Montserrat"/>
          <w:b/>
          <w:sz w:val="18"/>
          <w:szCs w:val="18"/>
        </w:rPr>
        <w:t xml:space="preserve">sin adeudo” </w:t>
      </w:r>
      <w:r w:rsidRPr="00F9587D">
        <w:rPr>
          <w:rFonts w:ascii="Montserrat" w:eastAsia="Montserrat" w:hAnsi="Montserrat" w:cs="Montserrat"/>
          <w:sz w:val="18"/>
          <w:szCs w:val="18"/>
        </w:rPr>
        <w:t>o</w:t>
      </w:r>
      <w:r w:rsidRPr="00F9587D">
        <w:rPr>
          <w:rFonts w:ascii="Montserrat" w:eastAsia="Montserrat" w:hAnsi="Montserrat" w:cs="Montserrat"/>
          <w:b/>
          <w:sz w:val="18"/>
          <w:szCs w:val="18"/>
        </w:rPr>
        <w:t xml:space="preserve"> “con garantía”</w:t>
      </w:r>
      <w:r w:rsidR="00D31F55" w:rsidRPr="00F9587D">
        <w:rPr>
          <w:rFonts w:ascii="Montserrat" w:eastAsia="Montserrat" w:hAnsi="Montserrat" w:cs="Montserrat"/>
          <w:sz w:val="18"/>
          <w:szCs w:val="18"/>
        </w:rPr>
        <w:t>,</w:t>
      </w:r>
      <w:r w:rsidR="00075C33" w:rsidRPr="00F9587D">
        <w:rPr>
          <w:rFonts w:ascii="Montserrat" w:eastAsia="Montserrat" w:hAnsi="Montserrat" w:cs="Montserrat"/>
          <w:sz w:val="18"/>
          <w:szCs w:val="18"/>
        </w:rPr>
        <w:t xml:space="preserve"> </w:t>
      </w:r>
      <w:r w:rsidR="00B40ED2" w:rsidRPr="00F9587D">
        <w:rPr>
          <w:rFonts w:ascii="Montserrat" w:hAnsi="Montserrat" w:cs="Arial"/>
          <w:sz w:val="18"/>
          <w:szCs w:val="18"/>
        </w:rPr>
        <w:t xml:space="preserve">del </w:t>
      </w:r>
      <w:r w:rsidR="00B40ED2" w:rsidRPr="00F9587D">
        <w:rPr>
          <w:rFonts w:ascii="Montserrat" w:hAnsi="Montserrat" w:cs="Arial"/>
          <w:b/>
          <w:sz w:val="18"/>
          <w:szCs w:val="18"/>
        </w:rPr>
        <w:t>“Contratista”</w:t>
      </w:r>
      <w:r w:rsidR="00B40ED2" w:rsidRPr="00F9587D">
        <w:rPr>
          <w:rFonts w:ascii="Montserrat" w:hAnsi="Montserrat" w:cs="Arial"/>
          <w:sz w:val="18"/>
          <w:szCs w:val="18"/>
        </w:rPr>
        <w:t xml:space="preserve">, </w:t>
      </w:r>
      <w:r w:rsidRPr="00F9587D">
        <w:rPr>
          <w:rFonts w:ascii="Montserrat" w:eastAsia="Montserrat" w:hAnsi="Montserrat" w:cs="Montserrat"/>
          <w:sz w:val="18"/>
          <w:szCs w:val="18"/>
        </w:rPr>
        <w:t xml:space="preserve">de conformidad con lo establecido en el artículo 32-D del Código Fiscal de la Federación, así como el Acuerdo aprobado mediante resolución número RCA-5789-01/2017, en la sesión ordinaria 790 del Consejo de Administración del Fondo Nacional de la Vivienda para los Trabajadores, publicado en el </w:t>
      </w:r>
      <w:r w:rsidRPr="00F9587D">
        <w:rPr>
          <w:rFonts w:ascii="Montserrat" w:eastAsia="Montserrat" w:hAnsi="Montserrat" w:cs="Montserrat"/>
          <w:b/>
          <w:sz w:val="18"/>
          <w:szCs w:val="18"/>
        </w:rPr>
        <w:t>“DOF”</w:t>
      </w:r>
      <w:r w:rsidRPr="00F9587D">
        <w:rPr>
          <w:rFonts w:ascii="Montserrat" w:eastAsia="Montserrat" w:hAnsi="Montserrat" w:cs="Montserrat"/>
          <w:sz w:val="18"/>
          <w:szCs w:val="18"/>
        </w:rPr>
        <w:t xml:space="preserve"> el 28 de junio del 2017, mediante el cual se emiten las Reglas para la Obtención de la Constancia de Situación Fiscal en Materia de Aportaciones Patronales y Entero de descuentos.</w:t>
      </w:r>
    </w:p>
    <w:p w14:paraId="3F57FC9F" w14:textId="77777777" w:rsidR="00980FAD" w:rsidRPr="00F9587D" w:rsidRDefault="00980FAD" w:rsidP="005C2D2F">
      <w:pPr>
        <w:ind w:left="360"/>
        <w:jc w:val="both"/>
        <w:rPr>
          <w:rFonts w:eastAsia="Montserrat" w:cs="Montserrat"/>
        </w:rPr>
      </w:pPr>
    </w:p>
    <w:p w14:paraId="2D834152" w14:textId="70382922" w:rsidR="00C027B8" w:rsidRPr="00F9587D" w:rsidRDefault="00C027B8" w:rsidP="00597F8C">
      <w:pPr>
        <w:pStyle w:val="Prrafodelista"/>
        <w:numPr>
          <w:ilvl w:val="1"/>
          <w:numId w:val="31"/>
        </w:numPr>
        <w:tabs>
          <w:tab w:val="left" w:pos="6693"/>
        </w:tabs>
        <w:spacing w:after="0" w:line="240" w:lineRule="auto"/>
        <w:ind w:left="851" w:hanging="425"/>
        <w:jc w:val="both"/>
        <w:rPr>
          <w:rFonts w:ascii="Montserrat" w:hAnsi="Montserrat" w:cs="Arial"/>
          <w:sz w:val="18"/>
          <w:szCs w:val="18"/>
        </w:rPr>
      </w:pPr>
      <w:r w:rsidRPr="00F9587D">
        <w:rPr>
          <w:rFonts w:ascii="Montserrat" w:hAnsi="Montserrat" w:cs="Arial"/>
          <w:sz w:val="18"/>
          <w:szCs w:val="18"/>
        </w:rPr>
        <w:t xml:space="preserve">Escrito en el que manifieste estar de acuerdo en proporcionar la información y documentación que se le requiera por parte de la </w:t>
      </w:r>
      <w:r w:rsidRPr="00F9587D">
        <w:rPr>
          <w:rFonts w:ascii="Montserrat" w:hAnsi="Montserrat" w:cs="Arial"/>
          <w:b/>
          <w:sz w:val="18"/>
          <w:szCs w:val="18"/>
        </w:rPr>
        <w:t>“SFP”</w:t>
      </w:r>
      <w:r w:rsidRPr="00F9587D">
        <w:rPr>
          <w:rFonts w:ascii="Montserrat" w:hAnsi="Montserrat" w:cs="Arial"/>
          <w:sz w:val="18"/>
          <w:szCs w:val="18"/>
        </w:rPr>
        <w:t xml:space="preserve"> o del </w:t>
      </w:r>
      <w:r w:rsidRPr="00F9587D">
        <w:rPr>
          <w:rFonts w:ascii="Montserrat" w:hAnsi="Montserrat" w:cs="Arial"/>
          <w:b/>
          <w:sz w:val="18"/>
          <w:szCs w:val="18"/>
        </w:rPr>
        <w:t>“OIC”</w:t>
      </w:r>
      <w:r w:rsidRPr="00F9587D">
        <w:rPr>
          <w:rFonts w:ascii="Montserrat" w:hAnsi="Montserrat" w:cs="Arial"/>
          <w:sz w:val="18"/>
          <w:szCs w:val="18"/>
        </w:rPr>
        <w:t>.</w:t>
      </w:r>
    </w:p>
    <w:p w14:paraId="1F6DAD4D" w14:textId="77777777" w:rsidR="00C027B8" w:rsidRPr="00F9587D" w:rsidRDefault="00C027B8" w:rsidP="005C2D2F">
      <w:pPr>
        <w:tabs>
          <w:tab w:val="left" w:pos="6693"/>
        </w:tabs>
        <w:jc w:val="both"/>
      </w:pPr>
    </w:p>
    <w:p w14:paraId="4D9E1387" w14:textId="460C66CB" w:rsidR="00C027B8" w:rsidRPr="00F9587D" w:rsidRDefault="00C027B8" w:rsidP="00597F8C">
      <w:pPr>
        <w:pStyle w:val="Prrafodelista"/>
        <w:numPr>
          <w:ilvl w:val="1"/>
          <w:numId w:val="31"/>
        </w:numPr>
        <w:tabs>
          <w:tab w:val="left" w:pos="6693"/>
        </w:tabs>
        <w:spacing w:after="0" w:line="240" w:lineRule="auto"/>
        <w:ind w:left="851" w:hanging="425"/>
        <w:jc w:val="both"/>
        <w:rPr>
          <w:rFonts w:ascii="Montserrat" w:hAnsi="Montserrat" w:cs="Arial"/>
          <w:sz w:val="18"/>
          <w:szCs w:val="18"/>
        </w:rPr>
      </w:pPr>
      <w:r w:rsidRPr="00F9587D">
        <w:rPr>
          <w:rFonts w:ascii="Montserrat" w:hAnsi="Montserrat" w:cs="Arial"/>
          <w:sz w:val="18"/>
          <w:szCs w:val="18"/>
        </w:rPr>
        <w:t xml:space="preserve">Escrito en el que manifieste </w:t>
      </w:r>
      <w:r w:rsidRPr="00F9587D">
        <w:rPr>
          <w:rFonts w:ascii="Montserrat" w:hAnsi="Montserrat" w:cs="Arial"/>
          <w:i/>
          <w:sz w:val="18"/>
          <w:szCs w:val="18"/>
        </w:rPr>
        <w:t>bajo protesta de decir verdad</w:t>
      </w:r>
      <w:r w:rsidRPr="00F9587D">
        <w:rPr>
          <w:rFonts w:ascii="Montserrat" w:hAnsi="Montserrat" w:cs="Arial"/>
          <w:sz w:val="18"/>
          <w:szCs w:val="18"/>
        </w:rPr>
        <w:t xml:space="preserve"> que él, o tratándose de personas morales su representada, socios o accionistas que ejerzan control sobre la sociedad no desempeñan empleo, cargo o comisión en el servicio público o, en su caso, que, a pesar de desempeñarlo, con la formalización del </w:t>
      </w:r>
      <w:r w:rsidRPr="00F9587D">
        <w:rPr>
          <w:rFonts w:ascii="Montserrat" w:hAnsi="Montserrat" w:cs="Arial"/>
          <w:b/>
          <w:sz w:val="18"/>
          <w:szCs w:val="18"/>
        </w:rPr>
        <w:t>“Contrato”</w:t>
      </w:r>
      <w:r w:rsidRPr="00F9587D">
        <w:rPr>
          <w:rFonts w:ascii="Montserrat" w:hAnsi="Montserrat" w:cs="Arial"/>
          <w:sz w:val="18"/>
          <w:szCs w:val="18"/>
        </w:rPr>
        <w:t xml:space="preserve"> no se actualiza un Conflicto de Interés, de conformidad con la fracción IX del artículo 49 de la </w:t>
      </w:r>
      <w:r w:rsidR="00203046" w:rsidRPr="00F9587D">
        <w:rPr>
          <w:rFonts w:ascii="Montserrat" w:hAnsi="Montserrat" w:cs="Arial"/>
          <w:b/>
          <w:sz w:val="18"/>
          <w:szCs w:val="18"/>
        </w:rPr>
        <w:t>“</w:t>
      </w:r>
      <w:r w:rsidRPr="00F9587D">
        <w:rPr>
          <w:rFonts w:ascii="Montserrat" w:hAnsi="Montserrat" w:cs="Arial"/>
          <w:b/>
          <w:sz w:val="18"/>
          <w:szCs w:val="18"/>
        </w:rPr>
        <w:t>L</w:t>
      </w:r>
      <w:r w:rsidR="00203046" w:rsidRPr="00F9587D">
        <w:rPr>
          <w:rFonts w:ascii="Montserrat" w:hAnsi="Montserrat" w:cs="Arial"/>
          <w:b/>
          <w:sz w:val="18"/>
          <w:szCs w:val="18"/>
        </w:rPr>
        <w:t>GRA”</w:t>
      </w:r>
      <w:r w:rsidR="00203046" w:rsidRPr="00F9587D">
        <w:rPr>
          <w:rFonts w:ascii="Montserrat" w:hAnsi="Montserrat" w:cs="Arial"/>
          <w:sz w:val="18"/>
          <w:szCs w:val="18"/>
        </w:rPr>
        <w:t xml:space="preserve">. </w:t>
      </w:r>
    </w:p>
    <w:p w14:paraId="445FF07E" w14:textId="77777777" w:rsidR="00C027B8" w:rsidRPr="00F9587D" w:rsidRDefault="00C027B8" w:rsidP="005C2D2F">
      <w:pPr>
        <w:jc w:val="both"/>
      </w:pPr>
    </w:p>
    <w:p w14:paraId="2F99F26F" w14:textId="779DB183" w:rsidR="00C027B8" w:rsidRPr="00F9587D" w:rsidRDefault="00C027B8" w:rsidP="00597F8C">
      <w:pPr>
        <w:pStyle w:val="Prrafodelista"/>
        <w:numPr>
          <w:ilvl w:val="1"/>
          <w:numId w:val="31"/>
        </w:numPr>
        <w:tabs>
          <w:tab w:val="left" w:pos="6693"/>
        </w:tabs>
        <w:spacing w:after="0" w:line="240" w:lineRule="auto"/>
        <w:ind w:left="851" w:hanging="425"/>
        <w:jc w:val="both"/>
        <w:rPr>
          <w:rFonts w:ascii="Montserrat" w:hAnsi="Montserrat" w:cs="Arial"/>
          <w:b/>
          <w:bCs w:val="0"/>
          <w:sz w:val="18"/>
          <w:szCs w:val="18"/>
        </w:rPr>
      </w:pPr>
      <w:r w:rsidRPr="00F9587D">
        <w:rPr>
          <w:rFonts w:ascii="Montserrat" w:hAnsi="Montserrat" w:cs="Arial"/>
          <w:sz w:val="18"/>
          <w:szCs w:val="18"/>
        </w:rPr>
        <w:t xml:space="preserve">Póliza de Fianza de la Garantía de Cumplimiento solicitada en esta </w:t>
      </w:r>
      <w:r w:rsidRPr="00F9587D">
        <w:rPr>
          <w:rFonts w:ascii="Montserrat" w:hAnsi="Montserrat" w:cs="Arial"/>
          <w:b/>
          <w:sz w:val="18"/>
          <w:szCs w:val="18"/>
        </w:rPr>
        <w:t>“Convocatoria”,</w:t>
      </w:r>
      <w:r w:rsidRPr="00F9587D">
        <w:rPr>
          <w:rFonts w:ascii="Montserrat" w:hAnsi="Montserrat" w:cs="Arial"/>
          <w:sz w:val="18"/>
          <w:szCs w:val="18"/>
        </w:rPr>
        <w:t xml:space="preserve"> la cual deberá ser presentada con la validación de la</w:t>
      </w:r>
      <w:r w:rsidRPr="00F9587D">
        <w:rPr>
          <w:rFonts w:ascii="Montserrat" w:hAnsi="Montserrat" w:cs="Arial"/>
          <w:b/>
          <w:sz w:val="18"/>
          <w:szCs w:val="18"/>
        </w:rPr>
        <w:t xml:space="preserve"> “Convocante”</w:t>
      </w:r>
      <w:r w:rsidRPr="00F9587D">
        <w:rPr>
          <w:rFonts w:ascii="Montserrat" w:hAnsi="Montserrat" w:cs="Arial"/>
          <w:sz w:val="18"/>
          <w:szCs w:val="18"/>
        </w:rPr>
        <w:t>.</w:t>
      </w:r>
    </w:p>
    <w:p w14:paraId="3FF64BF0" w14:textId="2EBB29F4" w:rsidR="00C027B8" w:rsidRPr="00F9587D" w:rsidRDefault="00C027B8" w:rsidP="005C2D2F">
      <w:pPr>
        <w:ind w:left="360"/>
        <w:jc w:val="both"/>
      </w:pPr>
    </w:p>
    <w:p w14:paraId="6967DDEC" w14:textId="77777777" w:rsidR="00B40ED2" w:rsidRPr="00F9587D" w:rsidRDefault="00B40ED2" w:rsidP="00B40ED2">
      <w:pPr>
        <w:jc w:val="both"/>
      </w:pPr>
      <w:r w:rsidRPr="00F9587D">
        <w:t>La no celebración del contrato citado, con motivo de la falta de presentación de la documentación antes descrita, acontecerá por causas imputables a la persona adjudicada.</w:t>
      </w:r>
    </w:p>
    <w:p w14:paraId="044181CA" w14:textId="77777777" w:rsidR="00B40ED2" w:rsidRPr="00F9587D" w:rsidRDefault="00B40ED2" w:rsidP="005C2D2F">
      <w:pPr>
        <w:tabs>
          <w:tab w:val="left" w:pos="6693"/>
        </w:tabs>
        <w:contextualSpacing/>
        <w:jc w:val="both"/>
      </w:pPr>
    </w:p>
    <w:p w14:paraId="63586C49" w14:textId="3AE8C89D" w:rsidR="00C027B8" w:rsidRPr="00F9587D" w:rsidRDefault="00C027B8" w:rsidP="005C2D2F">
      <w:pPr>
        <w:tabs>
          <w:tab w:val="left" w:pos="6693"/>
        </w:tabs>
        <w:contextualSpacing/>
        <w:jc w:val="both"/>
      </w:pPr>
      <w:r w:rsidRPr="00F9587D">
        <w:lastRenderedPageBreak/>
        <w:t xml:space="preserve">De conformidad con el artículo 47 del </w:t>
      </w:r>
      <w:r w:rsidRPr="00F9587D">
        <w:rPr>
          <w:b/>
        </w:rPr>
        <w:t>“Reglamento”</w:t>
      </w:r>
      <w:r w:rsidRPr="00F9587D">
        <w:t xml:space="preserve"> en el supuesto de que se adjudique el </w:t>
      </w:r>
      <w:r w:rsidRPr="00F9587D">
        <w:rPr>
          <w:b/>
        </w:rPr>
        <w:t>“Contrato”</w:t>
      </w:r>
      <w:r w:rsidRPr="00F9587D">
        <w:t xml:space="preserve"> a los </w:t>
      </w:r>
      <w:r w:rsidRPr="00F9587D">
        <w:rPr>
          <w:b/>
        </w:rPr>
        <w:t>“Licitantes”</w:t>
      </w:r>
      <w:r w:rsidRPr="00F9587D">
        <w:t xml:space="preserve"> que presentaron una proposición conjunta, el Convenio de Proposición Conjunta celebrado y las facultades del apoderado de la agrupación que formalizará el </w:t>
      </w:r>
      <w:r w:rsidRPr="00F9587D">
        <w:rPr>
          <w:b/>
        </w:rPr>
        <w:t>“Contrato”</w:t>
      </w:r>
      <w:r w:rsidRPr="00F9587D">
        <w:t xml:space="preserve"> deberán constar en escritura pública, salvo que el </w:t>
      </w:r>
      <w:r w:rsidRPr="00F9587D">
        <w:rPr>
          <w:b/>
        </w:rPr>
        <w:t>“Contrato”</w:t>
      </w:r>
      <w:r w:rsidRPr="00F9587D">
        <w:t xml:space="preserve"> sea firmado por los representantes legales de todos los </w:t>
      </w:r>
      <w:r w:rsidRPr="00F9587D">
        <w:rPr>
          <w:b/>
        </w:rPr>
        <w:t>“Licitantes”</w:t>
      </w:r>
      <w:r w:rsidRPr="00F9587D">
        <w:t xml:space="preserve"> que integran la agrupación que formula la proposición conjunta, quienes en lo individual deberán acreditar su respectiva personalidad, o por el apoderado de la nueva sociedad que se constituya por las personas que integran la agrupación que formuló la proposición conjunta, antes de la fecha fijada para la firma del </w:t>
      </w:r>
      <w:r w:rsidRPr="00F9587D">
        <w:rPr>
          <w:b/>
        </w:rPr>
        <w:t>“Contrato”</w:t>
      </w:r>
      <w:r w:rsidRPr="00F9587D">
        <w:t xml:space="preserve">, lo cual deberá comunicarse mediante escrito a la </w:t>
      </w:r>
      <w:r w:rsidRPr="00F9587D">
        <w:rPr>
          <w:b/>
        </w:rPr>
        <w:t xml:space="preserve">“Convocante” </w:t>
      </w:r>
      <w:r w:rsidRPr="00F9587D">
        <w:t xml:space="preserve">por dichas personas o por su apoderado, al momento de darse a conocer el </w:t>
      </w:r>
      <w:r w:rsidRPr="00F9587D">
        <w:rPr>
          <w:b/>
        </w:rPr>
        <w:t>“Fallo”</w:t>
      </w:r>
      <w:r w:rsidRPr="00F9587D">
        <w:t xml:space="preserve"> o a más tardar en las 24 (veinticuatro horas) siguientes.</w:t>
      </w:r>
    </w:p>
    <w:p w14:paraId="523F19C4" w14:textId="77777777" w:rsidR="00C027B8" w:rsidRPr="00F9587D" w:rsidRDefault="00C027B8" w:rsidP="005C2D2F">
      <w:pPr>
        <w:tabs>
          <w:tab w:val="left" w:pos="6693"/>
        </w:tabs>
        <w:jc w:val="both"/>
        <w:rPr>
          <w:b/>
          <w:lang w:val="es-ES_tradnl"/>
        </w:rPr>
      </w:pPr>
    </w:p>
    <w:p w14:paraId="59CC4799" w14:textId="77777777" w:rsidR="00C027B8" w:rsidRPr="00F9587D" w:rsidRDefault="00C027B8" w:rsidP="005C2D2F">
      <w:pPr>
        <w:tabs>
          <w:tab w:val="left" w:pos="6693"/>
        </w:tabs>
        <w:jc w:val="both"/>
        <w:rPr>
          <w:b/>
          <w:lang w:val="es-ES_tradnl"/>
        </w:rPr>
      </w:pPr>
    </w:p>
    <w:p w14:paraId="12695FEB" w14:textId="5452A9C4" w:rsidR="00C027B8" w:rsidRPr="00F9587D" w:rsidRDefault="00C027B8" w:rsidP="00234750">
      <w:pPr>
        <w:pStyle w:val="Ttulo1"/>
        <w:rPr>
          <w:rFonts w:ascii="Montserrat" w:hAnsi="Montserrat"/>
          <w:sz w:val="18"/>
          <w:szCs w:val="18"/>
        </w:rPr>
      </w:pPr>
      <w:bookmarkStart w:id="24" w:name="_Toc108579684"/>
      <w:r w:rsidRPr="00F9587D">
        <w:rPr>
          <w:rFonts w:ascii="Montserrat" w:hAnsi="Montserrat"/>
          <w:sz w:val="18"/>
          <w:szCs w:val="18"/>
        </w:rPr>
        <w:t>RESTRICCIONES DE PARTICIPAR</w:t>
      </w:r>
      <w:r w:rsidR="003F5A02" w:rsidRPr="00F9587D">
        <w:rPr>
          <w:rFonts w:ascii="Montserrat" w:hAnsi="Montserrat"/>
          <w:sz w:val="18"/>
          <w:szCs w:val="18"/>
        </w:rPr>
        <w:t xml:space="preserve"> EN EL “PROCEDIMIENTO DE CONTRATACIÓN”</w:t>
      </w:r>
      <w:r w:rsidR="00375E54" w:rsidRPr="00F9587D">
        <w:rPr>
          <w:rFonts w:ascii="Montserrat" w:hAnsi="Montserrat"/>
          <w:sz w:val="18"/>
          <w:szCs w:val="18"/>
        </w:rPr>
        <w:t xml:space="preserve"> EN TÉRMINOS DE LOS ARTÍCULOS 51 Y 78 DE LA “LEY”</w:t>
      </w:r>
      <w:bookmarkEnd w:id="24"/>
    </w:p>
    <w:p w14:paraId="613AF3A8" w14:textId="77777777" w:rsidR="0086446C" w:rsidRPr="00F9587D" w:rsidRDefault="0086446C" w:rsidP="0086446C">
      <w:pPr>
        <w:rPr>
          <w:lang w:val="es-ES_tradnl" w:eastAsia="es-ES"/>
        </w:rPr>
      </w:pPr>
    </w:p>
    <w:p w14:paraId="6F916860" w14:textId="77777777" w:rsidR="00C027B8" w:rsidRPr="00F9587D" w:rsidRDefault="00C027B8" w:rsidP="00C027B8">
      <w:pPr>
        <w:jc w:val="both"/>
        <w:rPr>
          <w:lang w:val="es-ES_tradnl"/>
        </w:rPr>
      </w:pPr>
      <w:r w:rsidRPr="00F9587D">
        <w:rPr>
          <w:lang w:val="es-ES_tradnl"/>
        </w:rPr>
        <w:t>En la presente “</w:t>
      </w:r>
      <w:r w:rsidRPr="00F9587D">
        <w:rPr>
          <w:b/>
          <w:lang w:val="es-ES_tradnl"/>
        </w:rPr>
        <w:t>Licitación</w:t>
      </w:r>
      <w:r w:rsidRPr="00F9587D">
        <w:rPr>
          <w:lang w:val="es-ES_tradnl"/>
        </w:rPr>
        <w:t>” no podrán participar las personas físicas o morales inhabilitadas por resolución de la “</w:t>
      </w:r>
      <w:r w:rsidRPr="00F9587D">
        <w:rPr>
          <w:b/>
          <w:lang w:val="es-ES_tradnl"/>
        </w:rPr>
        <w:t>SFP</w:t>
      </w:r>
      <w:r w:rsidRPr="00F9587D">
        <w:rPr>
          <w:lang w:val="es-ES_tradnl"/>
        </w:rPr>
        <w:t>”, así como aquellos “</w:t>
      </w:r>
      <w:r w:rsidRPr="00F9587D">
        <w:rPr>
          <w:b/>
          <w:lang w:val="es-ES_tradnl"/>
        </w:rPr>
        <w:t>Licitantes</w:t>
      </w:r>
      <w:r w:rsidRPr="00F9587D">
        <w:rPr>
          <w:lang w:val="es-ES_tradnl"/>
        </w:rPr>
        <w:t>” que se encuentren en alguno de los supuestos establecidos en los términos de los artículos 51 y 78 de la “</w:t>
      </w:r>
      <w:r w:rsidRPr="00F9587D">
        <w:rPr>
          <w:b/>
          <w:lang w:val="es-ES_tradnl"/>
        </w:rPr>
        <w:t>Ley</w:t>
      </w:r>
      <w:r w:rsidRPr="00F9587D">
        <w:rPr>
          <w:lang w:val="es-ES_tradnl"/>
        </w:rPr>
        <w:t>”, salvo en las excepciones que se fijen en la misma y en su “</w:t>
      </w:r>
      <w:r w:rsidRPr="00F9587D">
        <w:rPr>
          <w:b/>
          <w:lang w:val="es-ES_tradnl"/>
        </w:rPr>
        <w:t>Reglamento</w:t>
      </w:r>
      <w:r w:rsidRPr="00F9587D">
        <w:rPr>
          <w:lang w:val="es-ES_tradnl"/>
        </w:rPr>
        <w:t>”.</w:t>
      </w:r>
    </w:p>
    <w:p w14:paraId="144B3EEF" w14:textId="1436A7B9" w:rsidR="00C027B8" w:rsidRPr="00F9587D" w:rsidRDefault="00C027B8" w:rsidP="00C027B8">
      <w:pPr>
        <w:tabs>
          <w:tab w:val="left" w:pos="6693"/>
        </w:tabs>
        <w:jc w:val="both"/>
        <w:rPr>
          <w:b/>
          <w:lang w:val="es-ES_tradnl"/>
        </w:rPr>
      </w:pPr>
    </w:p>
    <w:p w14:paraId="687B9650" w14:textId="389F51C5" w:rsidR="00D9322E" w:rsidRPr="00F9587D" w:rsidRDefault="00D9322E" w:rsidP="00D9322E">
      <w:pPr>
        <w:jc w:val="both"/>
        <w:rPr>
          <w:lang w:val="es-ES_tradnl"/>
        </w:rPr>
      </w:pPr>
      <w:r w:rsidRPr="00F9587D">
        <w:rPr>
          <w:lang w:val="es-ES_tradnl"/>
        </w:rPr>
        <w:t>De conformidad con lo anterior, los “</w:t>
      </w:r>
      <w:r w:rsidRPr="00F9587D">
        <w:rPr>
          <w:b/>
          <w:lang w:val="es-ES_tradnl"/>
        </w:rPr>
        <w:t>Licitantes</w:t>
      </w:r>
      <w:r w:rsidRPr="00F9587D">
        <w:rPr>
          <w:lang w:val="es-ES_tradnl"/>
        </w:rPr>
        <w:t xml:space="preserve">” deberán presentar el escrito original mediante el cual declare, </w:t>
      </w:r>
      <w:r w:rsidRPr="00F9587D">
        <w:rPr>
          <w:b/>
          <w:i/>
          <w:lang w:val="es-ES_tradnl"/>
        </w:rPr>
        <w:t>bajo protesta de decir verdad</w:t>
      </w:r>
      <w:r w:rsidRPr="00F9587D">
        <w:rPr>
          <w:lang w:val="es-ES_tradnl"/>
        </w:rPr>
        <w:t>, que no se encuentra en alguno de los supuestos que establecen los artículos 51 y 78 de la “</w:t>
      </w:r>
      <w:r w:rsidRPr="00F9587D">
        <w:rPr>
          <w:b/>
          <w:lang w:val="es-ES_tradnl"/>
        </w:rPr>
        <w:t>Ley</w:t>
      </w:r>
      <w:r w:rsidRPr="00F9587D">
        <w:rPr>
          <w:lang w:val="es-ES_tradnl"/>
        </w:rPr>
        <w:t xml:space="preserve">”. </w:t>
      </w:r>
      <w:r w:rsidRPr="00F9587D">
        <w:rPr>
          <w:b/>
          <w:lang w:val="es-ES_tradnl"/>
        </w:rPr>
        <w:t>(Documento Legal DL-03)</w:t>
      </w:r>
      <w:r w:rsidRPr="00F9587D">
        <w:rPr>
          <w:lang w:val="es-ES_tradnl"/>
        </w:rPr>
        <w:t>.</w:t>
      </w:r>
    </w:p>
    <w:p w14:paraId="1832112B" w14:textId="5310B6E6" w:rsidR="00FA53A2" w:rsidRPr="00F9587D" w:rsidRDefault="00FA53A2" w:rsidP="00FA53A2">
      <w:pPr>
        <w:jc w:val="both"/>
        <w:rPr>
          <w:lang w:val="es-ES_tradnl"/>
        </w:rPr>
      </w:pPr>
    </w:p>
    <w:p w14:paraId="43458892" w14:textId="77777777" w:rsidR="00475DB8" w:rsidRPr="00F9587D" w:rsidRDefault="00475DB8" w:rsidP="00FA53A2">
      <w:pPr>
        <w:jc w:val="both"/>
        <w:rPr>
          <w:lang w:val="es-ES_tradnl"/>
        </w:rPr>
      </w:pPr>
    </w:p>
    <w:p w14:paraId="3D967BBB" w14:textId="0A2B3DF0" w:rsidR="00C027B8" w:rsidRPr="00F9587D" w:rsidRDefault="00475DB8" w:rsidP="005F6AC8">
      <w:pPr>
        <w:pStyle w:val="Ttulo1"/>
        <w:rPr>
          <w:rFonts w:ascii="Montserrat" w:hAnsi="Montserrat"/>
          <w:sz w:val="18"/>
          <w:szCs w:val="18"/>
        </w:rPr>
      </w:pPr>
      <w:bookmarkStart w:id="25" w:name="_Toc104555474"/>
      <w:bookmarkStart w:id="26" w:name="_Toc104555531"/>
      <w:bookmarkStart w:id="27" w:name="_Toc104558252"/>
      <w:bookmarkStart w:id="28" w:name="_Toc108579685"/>
      <w:bookmarkEnd w:id="25"/>
      <w:bookmarkEnd w:id="26"/>
      <w:bookmarkEnd w:id="27"/>
      <w:r w:rsidRPr="00F9587D">
        <w:rPr>
          <w:rFonts w:ascii="Montserrat" w:hAnsi="Montserrat"/>
          <w:sz w:val="18"/>
          <w:szCs w:val="18"/>
        </w:rPr>
        <w:t xml:space="preserve">FORMA DE ACREDITAR LA </w:t>
      </w:r>
      <w:r w:rsidR="00C027B8" w:rsidRPr="00F9587D">
        <w:rPr>
          <w:rFonts w:ascii="Montserrat" w:hAnsi="Montserrat"/>
          <w:sz w:val="18"/>
          <w:szCs w:val="18"/>
        </w:rPr>
        <w:t>EXPERIENCIA</w:t>
      </w:r>
      <w:r w:rsidR="00BC2FB6" w:rsidRPr="00F9587D">
        <w:rPr>
          <w:rFonts w:ascii="Montserrat" w:hAnsi="Montserrat"/>
          <w:sz w:val="18"/>
          <w:szCs w:val="18"/>
        </w:rPr>
        <w:t>,</w:t>
      </w:r>
      <w:r w:rsidR="009C7ECF" w:rsidRPr="00F9587D">
        <w:rPr>
          <w:rFonts w:ascii="Montserrat" w:hAnsi="Montserrat"/>
          <w:sz w:val="18"/>
          <w:szCs w:val="18"/>
        </w:rPr>
        <w:t xml:space="preserve"> </w:t>
      </w:r>
      <w:r w:rsidR="00C027B8" w:rsidRPr="00F9587D">
        <w:rPr>
          <w:rFonts w:ascii="Montserrat" w:hAnsi="Montserrat"/>
          <w:sz w:val="18"/>
          <w:szCs w:val="18"/>
        </w:rPr>
        <w:t>CAPACIDAD TÉCNICA Y FINANCIERA DE LOS “LICITANTES”</w:t>
      </w:r>
      <w:bookmarkEnd w:id="28"/>
    </w:p>
    <w:p w14:paraId="5115852E" w14:textId="77777777" w:rsidR="00C027B8" w:rsidRPr="00F9587D" w:rsidRDefault="00C027B8" w:rsidP="00C027B8">
      <w:pPr>
        <w:jc w:val="both"/>
        <w:rPr>
          <w:lang w:val="es-ES_tradnl"/>
        </w:rPr>
      </w:pPr>
    </w:p>
    <w:p w14:paraId="41A32428" w14:textId="0F684A8A" w:rsidR="00C027B8" w:rsidRPr="00F9587D" w:rsidRDefault="00DA5005" w:rsidP="00C027B8">
      <w:pPr>
        <w:jc w:val="both"/>
        <w:rPr>
          <w:lang w:val="es-ES_tradnl"/>
        </w:rPr>
      </w:pPr>
      <w:r w:rsidRPr="00F9587D">
        <w:rPr>
          <w:lang w:val="es-ES_tradnl"/>
        </w:rPr>
        <w:t xml:space="preserve">La forma en que los </w:t>
      </w:r>
      <w:r w:rsidRPr="00F9587D">
        <w:rPr>
          <w:b/>
          <w:lang w:val="es-ES_tradnl"/>
        </w:rPr>
        <w:t xml:space="preserve">“Licitantes” </w:t>
      </w:r>
      <w:r w:rsidRPr="00F9587D">
        <w:rPr>
          <w:lang w:val="es-ES_tradnl"/>
        </w:rPr>
        <w:t>acreditarán su experiencia</w:t>
      </w:r>
      <w:r w:rsidR="00C278B6" w:rsidRPr="00F9587D">
        <w:rPr>
          <w:lang w:val="es-ES_tradnl"/>
        </w:rPr>
        <w:t>,</w:t>
      </w:r>
      <w:r w:rsidRPr="00F9587D">
        <w:rPr>
          <w:lang w:val="es-ES_tradnl"/>
        </w:rPr>
        <w:t xml:space="preserve"> capacidad técnica</w:t>
      </w:r>
      <w:r w:rsidR="00C278B6" w:rsidRPr="00F9587D">
        <w:rPr>
          <w:lang w:val="es-ES_tradnl"/>
        </w:rPr>
        <w:t xml:space="preserve"> y financiera</w:t>
      </w:r>
      <w:r w:rsidRPr="00F9587D">
        <w:rPr>
          <w:lang w:val="es-ES_tradnl"/>
        </w:rPr>
        <w:t xml:space="preserve"> será en términos de lo previsto por la</w:t>
      </w:r>
      <w:r w:rsidR="00C278B6" w:rsidRPr="00F9587D">
        <w:rPr>
          <w:lang w:val="es-ES_tradnl"/>
        </w:rPr>
        <w:t>s</w:t>
      </w:r>
      <w:r w:rsidRPr="00F9587D">
        <w:rPr>
          <w:lang w:val="es-ES_tradnl"/>
        </w:rPr>
        <w:t xml:space="preserve"> </w:t>
      </w:r>
      <w:r w:rsidR="000916F5" w:rsidRPr="00F9587D">
        <w:rPr>
          <w:lang w:val="es-ES_tradnl"/>
        </w:rPr>
        <w:t>fracciones</w:t>
      </w:r>
      <w:r w:rsidR="00D2744D" w:rsidRPr="00F9587D">
        <w:rPr>
          <w:lang w:val="es-ES_tradnl"/>
        </w:rPr>
        <w:t xml:space="preserve"> </w:t>
      </w:r>
      <w:r w:rsidR="00D2744D" w:rsidRPr="00F9587D">
        <w:rPr>
          <w:b/>
          <w:bCs w:val="0"/>
          <w:sz w:val="20"/>
          <w:szCs w:val="20"/>
          <w:lang w:val="es-ES_tradnl"/>
        </w:rPr>
        <w:t>IV</w:t>
      </w:r>
      <w:r w:rsidR="000916F5" w:rsidRPr="00F9587D">
        <w:rPr>
          <w:b/>
          <w:bCs w:val="0"/>
          <w:sz w:val="20"/>
          <w:szCs w:val="20"/>
          <w:lang w:val="es-ES_tradnl"/>
        </w:rPr>
        <w:t xml:space="preserve"> y VI</w:t>
      </w:r>
      <w:r w:rsidR="005034DE" w:rsidRPr="00F9587D">
        <w:rPr>
          <w:lang w:val="es-ES_tradnl"/>
        </w:rPr>
        <w:t xml:space="preserve"> del numeral </w:t>
      </w:r>
      <w:r w:rsidR="000916F5" w:rsidRPr="00F9587D">
        <w:rPr>
          <w:b/>
          <w:bCs w:val="0"/>
          <w:sz w:val="20"/>
          <w:szCs w:val="20"/>
          <w:lang w:val="es-ES_tradnl"/>
        </w:rPr>
        <w:t>18</w:t>
      </w:r>
      <w:r w:rsidR="00D2744D" w:rsidRPr="00F9587D">
        <w:rPr>
          <w:b/>
          <w:bCs w:val="0"/>
          <w:sz w:val="20"/>
          <w:szCs w:val="20"/>
          <w:lang w:val="es-ES_tradnl"/>
        </w:rPr>
        <w:t>.</w:t>
      </w:r>
      <w:r w:rsidR="000916F5" w:rsidRPr="00F9587D">
        <w:rPr>
          <w:b/>
          <w:bCs w:val="0"/>
          <w:sz w:val="20"/>
          <w:szCs w:val="20"/>
          <w:lang w:val="es-ES_tradnl"/>
        </w:rPr>
        <w:t>2</w:t>
      </w:r>
      <w:r w:rsidR="00D2744D" w:rsidRPr="00F9587D">
        <w:rPr>
          <w:b/>
          <w:bCs w:val="0"/>
          <w:sz w:val="20"/>
          <w:szCs w:val="20"/>
          <w:lang w:val="es-ES_tradnl"/>
        </w:rPr>
        <w:t>.1</w:t>
      </w:r>
      <w:r w:rsidR="00563865" w:rsidRPr="00F9587D">
        <w:rPr>
          <w:lang w:val="es-ES_tradnl"/>
        </w:rPr>
        <w:t xml:space="preserve"> de la presente </w:t>
      </w:r>
      <w:r w:rsidR="00563865" w:rsidRPr="00F9587D">
        <w:rPr>
          <w:b/>
          <w:lang w:val="es-ES_tradnl"/>
        </w:rPr>
        <w:t>“Convocatoria”</w:t>
      </w:r>
      <w:r w:rsidR="00563865" w:rsidRPr="00F9587D">
        <w:rPr>
          <w:lang w:val="es-ES_tradnl"/>
        </w:rPr>
        <w:t xml:space="preserve">. </w:t>
      </w:r>
    </w:p>
    <w:p w14:paraId="2AAEE255" w14:textId="77777777" w:rsidR="00C027B8" w:rsidRPr="00F9587D" w:rsidRDefault="00C027B8" w:rsidP="00C027B8">
      <w:pPr>
        <w:tabs>
          <w:tab w:val="left" w:pos="6693"/>
        </w:tabs>
        <w:jc w:val="both"/>
        <w:rPr>
          <w:b/>
          <w:lang w:val="es-ES_tradnl"/>
        </w:rPr>
      </w:pPr>
    </w:p>
    <w:p w14:paraId="122D9B84" w14:textId="77777777" w:rsidR="00C027B8" w:rsidRPr="00F9587D" w:rsidRDefault="00C027B8" w:rsidP="00C027B8">
      <w:pPr>
        <w:tabs>
          <w:tab w:val="left" w:pos="6693"/>
        </w:tabs>
        <w:jc w:val="both"/>
        <w:rPr>
          <w:b/>
          <w:lang w:val="es-ES_tradnl"/>
        </w:rPr>
      </w:pPr>
    </w:p>
    <w:p w14:paraId="7AB3D91D" w14:textId="40403B98" w:rsidR="00C027B8" w:rsidRPr="00F9587D" w:rsidRDefault="00E35ED6" w:rsidP="005F6AC8">
      <w:pPr>
        <w:pStyle w:val="Ttulo1"/>
        <w:rPr>
          <w:rFonts w:ascii="Montserrat" w:hAnsi="Montserrat"/>
          <w:b w:val="0"/>
          <w:sz w:val="18"/>
          <w:szCs w:val="18"/>
        </w:rPr>
      </w:pPr>
      <w:bookmarkStart w:id="29" w:name="_Toc108579686"/>
      <w:r w:rsidRPr="00F9587D">
        <w:rPr>
          <w:rFonts w:ascii="Montserrat" w:hAnsi="Montserrat"/>
          <w:sz w:val="18"/>
          <w:szCs w:val="18"/>
        </w:rPr>
        <w:t>TÉRMINOS</w:t>
      </w:r>
      <w:r w:rsidR="00130F5F" w:rsidRPr="00F9587D">
        <w:rPr>
          <w:rFonts w:ascii="Montserrat" w:hAnsi="Montserrat"/>
          <w:sz w:val="18"/>
          <w:szCs w:val="18"/>
        </w:rPr>
        <w:t xml:space="preserve"> DE REFERENCIA, </w:t>
      </w:r>
      <w:r w:rsidR="00C027B8" w:rsidRPr="00F9587D">
        <w:rPr>
          <w:rFonts w:ascii="Montserrat" w:hAnsi="Montserrat"/>
          <w:sz w:val="18"/>
          <w:szCs w:val="18"/>
        </w:rPr>
        <w:t xml:space="preserve">NORMAS, ESPECIFICACIONES </w:t>
      </w:r>
      <w:r w:rsidR="003D6AC2" w:rsidRPr="00F9587D">
        <w:rPr>
          <w:rFonts w:ascii="Montserrat" w:hAnsi="Montserrat"/>
          <w:sz w:val="18"/>
          <w:szCs w:val="18"/>
        </w:rPr>
        <w:t>GENERALES</w:t>
      </w:r>
      <w:r w:rsidR="00C44FCD" w:rsidRPr="00F9587D">
        <w:rPr>
          <w:rFonts w:ascii="Montserrat" w:hAnsi="Montserrat"/>
          <w:sz w:val="18"/>
          <w:szCs w:val="18"/>
        </w:rPr>
        <w:t>,</w:t>
      </w:r>
      <w:r w:rsidR="00454D09" w:rsidRPr="00F9587D">
        <w:rPr>
          <w:rFonts w:ascii="Montserrat" w:hAnsi="Montserrat"/>
          <w:sz w:val="18"/>
          <w:szCs w:val="18"/>
        </w:rPr>
        <w:t xml:space="preserve"> PARTICULARES Y</w:t>
      </w:r>
      <w:r w:rsidR="009B5CB3" w:rsidRPr="00F9587D">
        <w:rPr>
          <w:rFonts w:ascii="Montserrat" w:hAnsi="Montserrat"/>
          <w:sz w:val="18"/>
          <w:szCs w:val="18"/>
        </w:rPr>
        <w:t xml:space="preserve"> COMPLEMENTARIAS</w:t>
      </w:r>
      <w:r w:rsidR="001B12A3" w:rsidRPr="00F9587D">
        <w:rPr>
          <w:rFonts w:ascii="Montserrat" w:hAnsi="Montserrat"/>
          <w:sz w:val="18"/>
          <w:szCs w:val="18"/>
        </w:rPr>
        <w:t>.</w:t>
      </w:r>
      <w:bookmarkEnd w:id="29"/>
    </w:p>
    <w:p w14:paraId="609D1649" w14:textId="77777777" w:rsidR="00C027B8" w:rsidRPr="00F9587D" w:rsidRDefault="00C027B8" w:rsidP="00C027B8">
      <w:pPr>
        <w:jc w:val="both"/>
        <w:rPr>
          <w:lang w:val="es-ES_tradnl"/>
        </w:rPr>
      </w:pPr>
    </w:p>
    <w:p w14:paraId="056CC5F7" w14:textId="260E6E20" w:rsidR="00C027B8" w:rsidRPr="00F9587D" w:rsidRDefault="00C027B8" w:rsidP="00C027B8">
      <w:pPr>
        <w:jc w:val="both"/>
        <w:rPr>
          <w:lang w:val="es-ES_tradnl"/>
        </w:rPr>
      </w:pPr>
      <w:r w:rsidRPr="00F9587D">
        <w:rPr>
          <w:lang w:val="es-ES_tradnl"/>
        </w:rPr>
        <w:t xml:space="preserve">La integración de las proposiciones y la prestación de los </w:t>
      </w:r>
      <w:r w:rsidR="001C17C8" w:rsidRPr="00F9587D">
        <w:rPr>
          <w:b/>
          <w:lang w:val="es-ES_tradnl"/>
        </w:rPr>
        <w:t>“Servicios”</w:t>
      </w:r>
      <w:r w:rsidRPr="00F9587D">
        <w:rPr>
          <w:lang w:val="es-ES_tradnl"/>
        </w:rPr>
        <w:t xml:space="preserve"> se llevarán a cabo con sujeción a la “</w:t>
      </w:r>
      <w:r w:rsidRPr="00F9587D">
        <w:rPr>
          <w:b/>
          <w:lang w:val="es-ES_tradnl"/>
        </w:rPr>
        <w:t>Ley</w:t>
      </w:r>
      <w:r w:rsidRPr="00F9587D">
        <w:rPr>
          <w:lang w:val="es-ES_tradnl"/>
        </w:rPr>
        <w:t>”, al “</w:t>
      </w:r>
      <w:r w:rsidRPr="00F9587D">
        <w:rPr>
          <w:b/>
          <w:lang w:val="es-ES_tradnl"/>
        </w:rPr>
        <w:t>Reglamento</w:t>
      </w:r>
      <w:r w:rsidRPr="00F9587D">
        <w:rPr>
          <w:lang w:val="es-ES_tradnl"/>
        </w:rPr>
        <w:t>”,</w:t>
      </w:r>
      <w:r w:rsidRPr="00F9587D">
        <w:rPr>
          <w:b/>
          <w:lang w:val="es-ES_tradnl"/>
        </w:rPr>
        <w:t xml:space="preserve"> </w:t>
      </w:r>
      <w:r w:rsidRPr="00F9587D">
        <w:rPr>
          <w:lang w:val="es-ES_tradnl"/>
        </w:rPr>
        <w:t xml:space="preserve">a las normas y legislaciones aplicables, así como al </w:t>
      </w:r>
      <w:r w:rsidRPr="00F9587D">
        <w:rPr>
          <w:spacing w:val="-3"/>
          <w:lang w:val="es-ES_tradnl"/>
        </w:rPr>
        <w:t>“</w:t>
      </w:r>
      <w:r w:rsidRPr="00F9587D">
        <w:rPr>
          <w:b/>
          <w:spacing w:val="-3"/>
          <w:lang w:val="es-ES_tradnl"/>
        </w:rPr>
        <w:t>Contrato</w:t>
      </w:r>
      <w:r w:rsidRPr="00F9587D">
        <w:rPr>
          <w:spacing w:val="-3"/>
          <w:lang w:val="es-ES_tradnl"/>
        </w:rPr>
        <w:t>”</w:t>
      </w:r>
      <w:r w:rsidRPr="00F9587D">
        <w:rPr>
          <w:lang w:val="es-ES_tradnl"/>
        </w:rPr>
        <w:t xml:space="preserve"> que se suscriba. Además, los </w:t>
      </w:r>
      <w:r w:rsidR="002D1F52" w:rsidRPr="00F9587D">
        <w:rPr>
          <w:b/>
          <w:lang w:val="es-ES_tradnl"/>
        </w:rPr>
        <w:t>"S</w:t>
      </w:r>
      <w:r w:rsidRPr="00F9587D">
        <w:rPr>
          <w:b/>
          <w:lang w:val="es-ES_tradnl"/>
        </w:rPr>
        <w:t>ervicios</w:t>
      </w:r>
      <w:r w:rsidR="002D1F52" w:rsidRPr="00F9587D">
        <w:rPr>
          <w:b/>
          <w:lang w:val="es-ES_tradnl"/>
        </w:rPr>
        <w:t>”</w:t>
      </w:r>
      <w:r w:rsidRPr="00F9587D">
        <w:rPr>
          <w:lang w:val="es-ES_tradnl"/>
        </w:rPr>
        <w:t xml:space="preserve"> se deberán prestar con apego a la </w:t>
      </w:r>
      <w:r w:rsidR="00E764CA" w:rsidRPr="00F9587D">
        <w:rPr>
          <w:b/>
          <w:lang w:val="es-ES_tradnl"/>
        </w:rPr>
        <w:t>“</w:t>
      </w:r>
      <w:r w:rsidRPr="00F9587D">
        <w:rPr>
          <w:b/>
          <w:lang w:val="es-ES_tradnl"/>
        </w:rPr>
        <w:t>Normativa</w:t>
      </w:r>
      <w:r w:rsidR="00E764CA" w:rsidRPr="00F9587D">
        <w:rPr>
          <w:b/>
          <w:lang w:val="es-ES_tradnl"/>
        </w:rPr>
        <w:t>”</w:t>
      </w:r>
      <w:r w:rsidRPr="00F9587D">
        <w:rPr>
          <w:b/>
          <w:lang w:val="es-ES_tradnl"/>
        </w:rPr>
        <w:t xml:space="preserve"> </w:t>
      </w:r>
      <w:r w:rsidRPr="00F9587D">
        <w:rPr>
          <w:lang w:val="es-ES_tradnl"/>
        </w:rPr>
        <w:t xml:space="preserve">la cual podrá ser consultada en la liga </w:t>
      </w:r>
      <w:hyperlink r:id="rId12" w:history="1">
        <w:r w:rsidRPr="00F9587D">
          <w:rPr>
            <w:u w:val="single"/>
            <w:lang w:val="es-ES_tradnl"/>
          </w:rPr>
          <w:t>http://normas.imt.mx</w:t>
        </w:r>
      </w:hyperlink>
      <w:r w:rsidRPr="00F9587D">
        <w:rPr>
          <w:lang w:val="es-ES_tradnl"/>
        </w:rPr>
        <w:t>, y en su caso, a las Normas de Calidad de los Materiales y de Construcción e Instalaciones</w:t>
      </w:r>
      <w:r w:rsidR="00763816" w:rsidRPr="00F9587D">
        <w:rPr>
          <w:lang w:val="es-ES_tradnl"/>
        </w:rPr>
        <w:t xml:space="preserve"> y demás normativa aplicable, entre otros,</w:t>
      </w:r>
      <w:r w:rsidR="00C44FCD" w:rsidRPr="00F9587D">
        <w:rPr>
          <w:lang w:val="es-ES_tradnl"/>
        </w:rPr>
        <w:t xml:space="preserve"> de</w:t>
      </w:r>
      <w:r w:rsidR="00763816" w:rsidRPr="00F9587D">
        <w:rPr>
          <w:lang w:val="es-ES_tradnl"/>
        </w:rPr>
        <w:t xml:space="preserve"> la </w:t>
      </w:r>
      <w:r w:rsidR="00763816" w:rsidRPr="00F9587D">
        <w:rPr>
          <w:b/>
          <w:lang w:val="es-ES_tradnl"/>
        </w:rPr>
        <w:t>“SICT”</w:t>
      </w:r>
      <w:r w:rsidR="00763816" w:rsidRPr="00F9587D">
        <w:rPr>
          <w:lang w:val="es-ES_tradnl"/>
        </w:rPr>
        <w:t xml:space="preserve"> y el Instituto Me</w:t>
      </w:r>
      <w:r w:rsidR="00602635" w:rsidRPr="00F9587D">
        <w:rPr>
          <w:lang w:val="es-ES_tradnl"/>
        </w:rPr>
        <w:t>xicano del Transporte</w:t>
      </w:r>
      <w:r w:rsidRPr="00F9587D">
        <w:rPr>
          <w:lang w:val="es-ES_tradnl"/>
        </w:rPr>
        <w:t>, última edición de cada uno de sus libros y a los</w:t>
      </w:r>
      <w:r w:rsidR="00C22332" w:rsidRPr="00F9587D">
        <w:rPr>
          <w:lang w:val="es-ES_tradnl"/>
        </w:rPr>
        <w:t xml:space="preserve"> Términos de Referencia</w:t>
      </w:r>
      <w:r w:rsidR="00623ECA" w:rsidRPr="00F9587D">
        <w:rPr>
          <w:lang w:val="es-ES_tradnl"/>
        </w:rPr>
        <w:t xml:space="preserve"> en el que se describen los alcances y especificaciones de los servicios</w:t>
      </w:r>
      <w:r w:rsidR="00C22332" w:rsidRPr="00F9587D">
        <w:rPr>
          <w:lang w:val="es-ES_tradnl"/>
        </w:rPr>
        <w:t>,</w:t>
      </w:r>
      <w:r w:rsidR="008B055F" w:rsidRPr="00F9587D">
        <w:rPr>
          <w:lang w:val="es-ES_tradnl"/>
        </w:rPr>
        <w:t xml:space="preserve"> proyecto ejecutivo o de ingeniería,</w:t>
      </w:r>
      <w:r w:rsidR="00C22332" w:rsidRPr="00F9587D">
        <w:rPr>
          <w:lang w:val="es-ES_tradnl"/>
        </w:rPr>
        <w:t xml:space="preserve"> </w:t>
      </w:r>
      <w:r w:rsidRPr="00F9587D">
        <w:rPr>
          <w:lang w:val="es-ES_tradnl"/>
        </w:rPr>
        <w:t>las Especificaciones Generales, Particulares</w:t>
      </w:r>
      <w:r w:rsidR="00C22332" w:rsidRPr="00F9587D">
        <w:rPr>
          <w:lang w:val="es-ES_tradnl"/>
        </w:rPr>
        <w:t xml:space="preserve"> y</w:t>
      </w:r>
      <w:r w:rsidRPr="00F9587D">
        <w:rPr>
          <w:lang w:val="es-ES_tradnl"/>
        </w:rPr>
        <w:t xml:space="preserve"> Complementarias</w:t>
      </w:r>
      <w:r w:rsidR="00733257" w:rsidRPr="00F9587D">
        <w:rPr>
          <w:lang w:val="es-ES_tradnl"/>
        </w:rPr>
        <w:t xml:space="preserve"> </w:t>
      </w:r>
      <w:r w:rsidRPr="00F9587D">
        <w:rPr>
          <w:lang w:val="es-ES_tradnl"/>
        </w:rPr>
        <w:t xml:space="preserve">que se integran como parte de esta </w:t>
      </w:r>
      <w:r w:rsidR="00F6268C" w:rsidRPr="00F9587D">
        <w:rPr>
          <w:b/>
          <w:lang w:val="es-ES_tradnl"/>
        </w:rPr>
        <w:t>"C</w:t>
      </w:r>
      <w:r w:rsidRPr="00F9587D">
        <w:rPr>
          <w:b/>
          <w:lang w:val="es-ES_tradnl"/>
        </w:rPr>
        <w:t>onvocatoria</w:t>
      </w:r>
      <w:r w:rsidR="00F6268C" w:rsidRPr="00F9587D">
        <w:rPr>
          <w:b/>
          <w:lang w:val="es-ES_tradnl"/>
        </w:rPr>
        <w:t>”</w:t>
      </w:r>
      <w:r w:rsidRPr="00F9587D">
        <w:rPr>
          <w:lang w:val="es-ES_tradnl"/>
        </w:rPr>
        <w:t xml:space="preserve"> en el numeral </w:t>
      </w:r>
      <w:r w:rsidR="005F1AF0" w:rsidRPr="00F9587D">
        <w:rPr>
          <w:b/>
          <w:lang w:val="es-ES_tradnl"/>
        </w:rPr>
        <w:t>2</w:t>
      </w:r>
      <w:r w:rsidR="00134BF8" w:rsidRPr="00F9587D">
        <w:rPr>
          <w:b/>
          <w:lang w:val="es-ES_tradnl"/>
        </w:rPr>
        <w:t>8</w:t>
      </w:r>
      <w:r w:rsidRPr="00F9587D">
        <w:rPr>
          <w:b/>
          <w:lang w:val="es-ES_tradnl"/>
        </w:rPr>
        <w:t xml:space="preserve">. ANEXOS </w:t>
      </w:r>
      <w:r w:rsidR="00F6268C" w:rsidRPr="00F9587D">
        <w:rPr>
          <w:b/>
          <w:lang w:val="es-ES_tradnl"/>
        </w:rPr>
        <w:t>DE</w:t>
      </w:r>
      <w:r w:rsidRPr="00F9587D">
        <w:rPr>
          <w:b/>
          <w:lang w:val="es-ES_tradnl"/>
        </w:rPr>
        <w:t xml:space="preserve"> LA CONVOCATORIA</w:t>
      </w:r>
      <w:r w:rsidR="00223751" w:rsidRPr="00F9587D">
        <w:rPr>
          <w:lang w:val="es-ES_tradnl"/>
        </w:rPr>
        <w:t>.</w:t>
      </w:r>
      <w:r w:rsidRPr="00F9587D">
        <w:rPr>
          <w:lang w:val="es-ES_tradnl"/>
        </w:rPr>
        <w:t xml:space="preserve"> </w:t>
      </w:r>
    </w:p>
    <w:p w14:paraId="38F3473C" w14:textId="77777777" w:rsidR="00C027B8" w:rsidRPr="00F9587D" w:rsidRDefault="00C027B8" w:rsidP="00C027B8">
      <w:pPr>
        <w:jc w:val="both"/>
        <w:rPr>
          <w:lang w:val="es-ES_tradnl"/>
        </w:rPr>
      </w:pPr>
    </w:p>
    <w:p w14:paraId="3675C041" w14:textId="580698DA" w:rsidR="00474F21" w:rsidRPr="00F9587D" w:rsidRDefault="00C027B8" w:rsidP="00474F21">
      <w:pPr>
        <w:jc w:val="both"/>
        <w:rPr>
          <w:lang w:val="es-ES_tradnl"/>
        </w:rPr>
      </w:pPr>
      <w:r w:rsidRPr="00F9587D">
        <w:rPr>
          <w:lang w:val="es-ES_tradnl"/>
        </w:rPr>
        <w:lastRenderedPageBreak/>
        <w:t xml:space="preserve">El </w:t>
      </w:r>
      <w:r w:rsidRPr="00F9587D">
        <w:t>“</w:t>
      </w:r>
      <w:r w:rsidRPr="00F9587D">
        <w:rPr>
          <w:b/>
        </w:rPr>
        <w:t>Contratista</w:t>
      </w:r>
      <w:r w:rsidRPr="00F9587D">
        <w:t>”</w:t>
      </w:r>
      <w:r w:rsidRPr="00F9587D" w:rsidDel="00A33BCF">
        <w:rPr>
          <w:lang w:val="es-ES_tradnl"/>
        </w:rPr>
        <w:t xml:space="preserve"> </w:t>
      </w:r>
      <w:r w:rsidRPr="00F9587D">
        <w:rPr>
          <w:lang w:val="es-ES_tradnl"/>
        </w:rPr>
        <w:t xml:space="preserve">será el único responsable de la </w:t>
      </w:r>
      <w:r w:rsidR="00E57079" w:rsidRPr="00F9587D">
        <w:rPr>
          <w:lang w:val="es-ES_tradnl"/>
        </w:rPr>
        <w:t>prestación</w:t>
      </w:r>
      <w:r w:rsidRPr="00F9587D">
        <w:rPr>
          <w:lang w:val="es-ES_tradnl"/>
        </w:rPr>
        <w:t xml:space="preserve"> de los </w:t>
      </w:r>
      <w:r w:rsidR="00C661F3" w:rsidRPr="00F9587D">
        <w:rPr>
          <w:b/>
          <w:lang w:val="es-ES_tradnl"/>
        </w:rPr>
        <w:t>“S</w:t>
      </w:r>
      <w:r w:rsidRPr="00F9587D">
        <w:rPr>
          <w:b/>
          <w:lang w:val="es-ES_tradnl"/>
        </w:rPr>
        <w:t>ervicios</w:t>
      </w:r>
      <w:r w:rsidR="00C661F3" w:rsidRPr="00F9587D">
        <w:rPr>
          <w:b/>
          <w:lang w:val="es-ES_tradnl"/>
        </w:rPr>
        <w:t>”</w:t>
      </w:r>
      <w:r w:rsidRPr="00F9587D">
        <w:rPr>
          <w:lang w:val="es-ES_tradnl"/>
        </w:rPr>
        <w:t xml:space="preserve"> y deberá sujetarse a todos los reglamentos y ordenamientos de las autoridades competentes en materia de construcción, seguridad, uso de la vía pública, protección ecológica y de medio ambiente que rijan en el ámbito federal, estatal y municipal, así como a las instrucciones que señale la “</w:t>
      </w:r>
      <w:r w:rsidRPr="00F9587D">
        <w:rPr>
          <w:b/>
          <w:lang w:val="es-ES_tradnl"/>
        </w:rPr>
        <w:t>Convocante</w:t>
      </w:r>
      <w:r w:rsidRPr="00F9587D">
        <w:rPr>
          <w:lang w:val="es-ES_tradnl"/>
        </w:rPr>
        <w:t>”, quedarán a su cargo las responsabilidades, así como los daños y perjuicios que resultaren por la inobservancia de lo anterior.</w:t>
      </w:r>
    </w:p>
    <w:p w14:paraId="3D24B7FF" w14:textId="77777777" w:rsidR="00474F21" w:rsidRPr="00F9587D" w:rsidRDefault="00474F21" w:rsidP="00474F21">
      <w:pPr>
        <w:jc w:val="both"/>
        <w:rPr>
          <w:lang w:val="es-ES_tradnl"/>
        </w:rPr>
      </w:pPr>
    </w:p>
    <w:p w14:paraId="534E11C1" w14:textId="77777777" w:rsidR="00C027B8" w:rsidRPr="00F9587D" w:rsidRDefault="00C027B8" w:rsidP="00C027B8">
      <w:pPr>
        <w:jc w:val="both"/>
        <w:rPr>
          <w:b/>
          <w:lang w:val="es-ES_tradnl"/>
        </w:rPr>
      </w:pPr>
    </w:p>
    <w:p w14:paraId="750BEF47" w14:textId="003C7618" w:rsidR="00C027B8" w:rsidRPr="00F9587D" w:rsidRDefault="00C027B8" w:rsidP="005F6AC8">
      <w:pPr>
        <w:pStyle w:val="Ttulo1"/>
        <w:rPr>
          <w:rFonts w:ascii="Montserrat" w:hAnsi="Montserrat"/>
          <w:b w:val="0"/>
          <w:sz w:val="18"/>
          <w:szCs w:val="18"/>
        </w:rPr>
      </w:pPr>
      <w:bookmarkStart w:id="30" w:name="_Toc108579687"/>
      <w:r w:rsidRPr="00F9587D">
        <w:rPr>
          <w:rFonts w:ascii="Montserrat" w:hAnsi="Montserrat"/>
          <w:sz w:val="18"/>
          <w:szCs w:val="18"/>
        </w:rPr>
        <w:t>RELACIÓN DE MATERIALES Y EQUIPO QUE PROPORCIONA LA “CONVOCANTE”</w:t>
      </w:r>
      <w:bookmarkEnd w:id="30"/>
      <w:r w:rsidRPr="00F9587D">
        <w:rPr>
          <w:rFonts w:ascii="Montserrat" w:hAnsi="Montserrat"/>
          <w:sz w:val="18"/>
          <w:szCs w:val="18"/>
        </w:rPr>
        <w:t xml:space="preserve"> </w:t>
      </w:r>
    </w:p>
    <w:p w14:paraId="65E772A6" w14:textId="77777777" w:rsidR="00C027B8" w:rsidRPr="00F9587D" w:rsidRDefault="00C027B8" w:rsidP="00C027B8">
      <w:pPr>
        <w:widowControl w:val="0"/>
        <w:suppressAutoHyphens/>
        <w:ind w:left="567"/>
        <w:jc w:val="both"/>
        <w:rPr>
          <w:b/>
          <w:spacing w:val="-3"/>
          <w:lang w:val="es-ES_tradnl"/>
        </w:rPr>
      </w:pPr>
    </w:p>
    <w:p w14:paraId="7B262DE2" w14:textId="608D0040" w:rsidR="00C027B8" w:rsidRPr="00F9587D" w:rsidRDefault="00C027B8" w:rsidP="00C027B8">
      <w:pPr>
        <w:jc w:val="both"/>
        <w:rPr>
          <w:lang w:val="es-ES_tradnl"/>
        </w:rPr>
      </w:pPr>
      <w:r w:rsidRPr="00F9587D">
        <w:rPr>
          <w:lang w:val="es-ES_tradnl"/>
        </w:rPr>
        <w:t xml:space="preserve">Para la prestación de los </w:t>
      </w:r>
      <w:r w:rsidR="006E1F2F" w:rsidRPr="00F9587D">
        <w:rPr>
          <w:b/>
          <w:lang w:val="es-ES_tradnl"/>
        </w:rPr>
        <w:t>"S</w:t>
      </w:r>
      <w:r w:rsidRPr="00F9587D">
        <w:rPr>
          <w:b/>
          <w:lang w:val="es-ES_tradnl"/>
        </w:rPr>
        <w:t>ervicios</w:t>
      </w:r>
      <w:r w:rsidR="006E1F2F" w:rsidRPr="00F9587D">
        <w:rPr>
          <w:b/>
          <w:lang w:val="es-ES_tradnl"/>
        </w:rPr>
        <w:t>”</w:t>
      </w:r>
      <w:r w:rsidRPr="00F9587D">
        <w:rPr>
          <w:lang w:val="es-ES_tradnl"/>
        </w:rPr>
        <w:t xml:space="preserve"> materia de esta “</w:t>
      </w:r>
      <w:r w:rsidRPr="00F9587D">
        <w:rPr>
          <w:b/>
          <w:lang w:val="es-ES_tradnl"/>
        </w:rPr>
        <w:t>Licitación</w:t>
      </w:r>
      <w:r w:rsidRPr="00F9587D">
        <w:rPr>
          <w:lang w:val="es-ES_tradnl"/>
        </w:rPr>
        <w:t>”, la “</w:t>
      </w:r>
      <w:r w:rsidRPr="00F9587D">
        <w:rPr>
          <w:b/>
          <w:lang w:val="es-ES_tradnl"/>
        </w:rPr>
        <w:t>Convocante</w:t>
      </w:r>
      <w:r w:rsidRPr="00F9587D">
        <w:rPr>
          <w:lang w:val="es-ES_tradnl"/>
        </w:rPr>
        <w:t>” no proporcionará ningún material ni equipo de instalación permanente.</w:t>
      </w:r>
    </w:p>
    <w:p w14:paraId="02BB204E" w14:textId="77777777" w:rsidR="00C027B8" w:rsidRPr="00F9587D" w:rsidRDefault="00C027B8" w:rsidP="00C027B8">
      <w:pPr>
        <w:jc w:val="both"/>
        <w:rPr>
          <w:lang w:val="es-ES_tradnl"/>
        </w:rPr>
      </w:pPr>
    </w:p>
    <w:p w14:paraId="5FD304B6" w14:textId="77777777" w:rsidR="00C027B8" w:rsidRPr="00F9587D" w:rsidRDefault="00C027B8" w:rsidP="00C027B8">
      <w:pPr>
        <w:jc w:val="both"/>
        <w:rPr>
          <w:b/>
          <w:lang w:val="es-ES_tradnl"/>
        </w:rPr>
      </w:pPr>
    </w:p>
    <w:p w14:paraId="39288BA3" w14:textId="41A65733" w:rsidR="00836C9C" w:rsidRPr="00F9587D" w:rsidRDefault="007A7CE4" w:rsidP="00836C9C">
      <w:pPr>
        <w:pStyle w:val="Ttulo1"/>
        <w:rPr>
          <w:rFonts w:ascii="Montserrat" w:hAnsi="Montserrat"/>
          <w:sz w:val="18"/>
          <w:szCs w:val="18"/>
        </w:rPr>
      </w:pPr>
      <w:bookmarkStart w:id="31" w:name="_Toc106963825"/>
      <w:bookmarkStart w:id="32" w:name="_Toc108579688"/>
      <w:r w:rsidRPr="00F9587D">
        <w:rPr>
          <w:sz w:val="18"/>
          <w:szCs w:val="18"/>
        </w:rPr>
        <w:t>PORCENTAJE MÍNIMO DE MANO DE OBRA NACIONAL Y LOCAL</w:t>
      </w:r>
      <w:bookmarkEnd w:id="31"/>
      <w:bookmarkEnd w:id="32"/>
      <w:r w:rsidR="00836C9C" w:rsidRPr="00F9587D">
        <w:rPr>
          <w:rFonts w:ascii="Montserrat" w:hAnsi="Montserrat"/>
          <w:sz w:val="18"/>
          <w:szCs w:val="18"/>
        </w:rPr>
        <w:t xml:space="preserve"> </w:t>
      </w:r>
    </w:p>
    <w:p w14:paraId="6381D0B1" w14:textId="77777777" w:rsidR="00836C9C" w:rsidRPr="00F9587D" w:rsidRDefault="00836C9C" w:rsidP="00836C9C">
      <w:pPr>
        <w:jc w:val="both"/>
      </w:pPr>
    </w:p>
    <w:p w14:paraId="06300666" w14:textId="742C1762" w:rsidR="00836C9C" w:rsidRPr="00F9587D" w:rsidRDefault="007A7CE4" w:rsidP="007A7CE4">
      <w:pPr>
        <w:jc w:val="both"/>
        <w:rPr>
          <w:b/>
          <w:bCs w:val="0"/>
        </w:rPr>
      </w:pPr>
      <w:r w:rsidRPr="00F9587D">
        <w:t xml:space="preserve">Los </w:t>
      </w:r>
      <w:r w:rsidRPr="00F9587D">
        <w:rPr>
          <w:b/>
        </w:rPr>
        <w:t>“Licitantes”</w:t>
      </w:r>
      <w:r w:rsidRPr="00F9587D">
        <w:t xml:space="preserve"> deberán de incorporar como mínimo el 30% (treinta por ciento) de mano de obra nacional, </w:t>
      </w:r>
      <w:r w:rsidRPr="00F9587D">
        <w:rPr>
          <w:lang w:val="es-ES_tradnl"/>
        </w:rPr>
        <w:t>considerando al personal profesional, especialista y técnico de las diversas especialidades asociadas con los servicios relacionados con la obra pública; así mismo, deberá incorporar como mínimo el</w:t>
      </w:r>
      <w:r w:rsidRPr="00F9587D">
        <w:t xml:space="preserve"> 5% (cinco por ciento) de mano de obra local para la ejecución </w:t>
      </w:r>
      <w:r w:rsidR="00B03273" w:rsidRPr="00F9587D">
        <w:t>de los servicios. (</w:t>
      </w:r>
      <w:r w:rsidR="00836C9C" w:rsidRPr="00F9587D">
        <w:rPr>
          <w:b/>
        </w:rPr>
        <w:t>Documento Legal</w:t>
      </w:r>
      <w:r w:rsidR="00D47D0D" w:rsidRPr="00F9587D">
        <w:rPr>
          <w:b/>
        </w:rPr>
        <w:t xml:space="preserve"> DL-</w:t>
      </w:r>
      <w:r w:rsidR="00B03273" w:rsidRPr="00F9587D">
        <w:rPr>
          <w:b/>
        </w:rPr>
        <w:t>13)</w:t>
      </w:r>
      <w:r w:rsidR="004A5A30" w:rsidRPr="00F9587D">
        <w:t>.</w:t>
      </w:r>
    </w:p>
    <w:p w14:paraId="783F8D9C" w14:textId="77777777" w:rsidR="00836C9C" w:rsidRPr="00F9587D" w:rsidRDefault="00836C9C" w:rsidP="00C027B8">
      <w:pPr>
        <w:jc w:val="both"/>
        <w:rPr>
          <w:b/>
          <w:lang w:val="es-ES_tradnl"/>
        </w:rPr>
      </w:pPr>
    </w:p>
    <w:p w14:paraId="4B356D90" w14:textId="77777777" w:rsidR="00C027B8" w:rsidRPr="00F9587D" w:rsidRDefault="00C027B8" w:rsidP="00C027B8">
      <w:pPr>
        <w:jc w:val="both"/>
        <w:rPr>
          <w:b/>
          <w:lang w:val="es-ES_tradnl"/>
        </w:rPr>
      </w:pPr>
    </w:p>
    <w:p w14:paraId="5BB91995" w14:textId="77777777" w:rsidR="00C027B8" w:rsidRPr="00F9587D" w:rsidRDefault="00C027B8" w:rsidP="005F6AC8">
      <w:pPr>
        <w:pStyle w:val="Ttulo1"/>
        <w:rPr>
          <w:rFonts w:ascii="Montserrat" w:hAnsi="Montserrat"/>
          <w:b w:val="0"/>
          <w:sz w:val="18"/>
          <w:szCs w:val="18"/>
        </w:rPr>
      </w:pPr>
      <w:bookmarkStart w:id="33" w:name="_Toc108579689"/>
      <w:r w:rsidRPr="00F9587D">
        <w:rPr>
          <w:rFonts w:ascii="Montserrat" w:hAnsi="Montserrat"/>
          <w:sz w:val="18"/>
          <w:szCs w:val="18"/>
        </w:rPr>
        <w:t>SUBCONTRATACIÓN</w:t>
      </w:r>
      <w:bookmarkEnd w:id="33"/>
    </w:p>
    <w:p w14:paraId="67175506" w14:textId="77777777" w:rsidR="00C027B8" w:rsidRPr="00F9587D" w:rsidRDefault="00C027B8" w:rsidP="00C027B8">
      <w:pPr>
        <w:widowControl w:val="0"/>
        <w:suppressAutoHyphens/>
        <w:ind w:left="567"/>
        <w:jc w:val="both"/>
        <w:rPr>
          <w:b/>
          <w:spacing w:val="-3"/>
          <w:u w:val="single"/>
          <w:lang w:val="es-ES_tradnl"/>
        </w:rPr>
      </w:pPr>
    </w:p>
    <w:p w14:paraId="0525B69A" w14:textId="3702E3EA" w:rsidR="00C027B8" w:rsidRPr="00F9587D" w:rsidRDefault="00C027B8" w:rsidP="00C027B8">
      <w:pPr>
        <w:jc w:val="both"/>
        <w:rPr>
          <w:lang w:val="es-ES_tradnl"/>
        </w:rPr>
      </w:pPr>
      <w:r w:rsidRPr="00F9587D">
        <w:rPr>
          <w:lang w:val="es-ES_tradnl"/>
        </w:rPr>
        <w:t xml:space="preserve">El </w:t>
      </w:r>
      <w:r w:rsidRPr="00F9587D">
        <w:rPr>
          <w:b/>
        </w:rPr>
        <w:t>“Contratista”</w:t>
      </w:r>
      <w:r w:rsidRPr="00F9587D" w:rsidDel="00A33BCF">
        <w:rPr>
          <w:lang w:val="es-ES_tradnl"/>
        </w:rPr>
        <w:t xml:space="preserve"> </w:t>
      </w:r>
      <w:r w:rsidRPr="00F9587D">
        <w:rPr>
          <w:lang w:val="es-ES_tradnl"/>
        </w:rPr>
        <w:t>no podrá subcontratar a terceros</w:t>
      </w:r>
      <w:r w:rsidR="00680B18" w:rsidRPr="00F9587D">
        <w:rPr>
          <w:lang w:val="es-ES_tradnl"/>
        </w:rPr>
        <w:t xml:space="preserve"> </w:t>
      </w:r>
      <w:r w:rsidRPr="00F9587D">
        <w:rPr>
          <w:lang w:val="es-ES_tradnl"/>
        </w:rPr>
        <w:t xml:space="preserve">la prestación </w:t>
      </w:r>
      <w:r w:rsidR="00E45673" w:rsidRPr="00F9587D">
        <w:rPr>
          <w:lang w:val="es-ES_tradnl"/>
        </w:rPr>
        <w:t xml:space="preserve">parcial o total </w:t>
      </w:r>
      <w:r w:rsidRPr="00F9587D">
        <w:rPr>
          <w:lang w:val="es-ES_tradnl"/>
        </w:rPr>
        <w:t xml:space="preserve">de los </w:t>
      </w:r>
      <w:r w:rsidR="00CA6955" w:rsidRPr="00F9587D">
        <w:rPr>
          <w:b/>
          <w:lang w:val="es-ES_tradnl"/>
        </w:rPr>
        <w:t>“S</w:t>
      </w:r>
      <w:r w:rsidRPr="00F9587D">
        <w:rPr>
          <w:b/>
          <w:lang w:val="es-ES_tradnl"/>
        </w:rPr>
        <w:t>ervicios</w:t>
      </w:r>
      <w:r w:rsidR="00CA6955" w:rsidRPr="00F9587D">
        <w:rPr>
          <w:b/>
          <w:lang w:val="es-ES_tradnl"/>
        </w:rPr>
        <w:t>”</w:t>
      </w:r>
      <w:r w:rsidRPr="00F9587D">
        <w:rPr>
          <w:lang w:val="es-ES_tradnl"/>
        </w:rPr>
        <w:t>, sin excepción.</w:t>
      </w:r>
    </w:p>
    <w:p w14:paraId="12DAE93F" w14:textId="77777777" w:rsidR="00C027B8" w:rsidRPr="00F9587D" w:rsidRDefault="00C027B8" w:rsidP="00C027B8">
      <w:pPr>
        <w:jc w:val="both"/>
        <w:rPr>
          <w:lang w:val="es-ES_tradnl"/>
        </w:rPr>
      </w:pPr>
    </w:p>
    <w:p w14:paraId="7332CB4F" w14:textId="77777777" w:rsidR="00C027B8" w:rsidRPr="00F9587D" w:rsidRDefault="00C027B8" w:rsidP="00C027B8">
      <w:pPr>
        <w:jc w:val="both"/>
        <w:rPr>
          <w:b/>
        </w:rPr>
      </w:pPr>
    </w:p>
    <w:p w14:paraId="07E8110E" w14:textId="27D50877" w:rsidR="00C027B8" w:rsidRPr="00F9587D" w:rsidRDefault="00C027B8" w:rsidP="0067350F">
      <w:pPr>
        <w:pStyle w:val="Ttulo1"/>
        <w:rPr>
          <w:rFonts w:ascii="Montserrat" w:hAnsi="Montserrat"/>
          <w:sz w:val="18"/>
          <w:szCs w:val="18"/>
        </w:rPr>
      </w:pPr>
      <w:bookmarkStart w:id="34" w:name="_Toc108579690"/>
      <w:r w:rsidRPr="00F9587D">
        <w:rPr>
          <w:rFonts w:ascii="Montserrat" w:hAnsi="Montserrat"/>
          <w:sz w:val="18"/>
          <w:szCs w:val="18"/>
        </w:rPr>
        <w:t>INTEGRACIÓN DE</w:t>
      </w:r>
      <w:r w:rsidR="001C0A90" w:rsidRPr="00F9587D">
        <w:rPr>
          <w:rFonts w:ascii="Montserrat" w:hAnsi="Montserrat"/>
          <w:sz w:val="18"/>
          <w:szCs w:val="18"/>
        </w:rPr>
        <w:t xml:space="preserve"> LAS</w:t>
      </w:r>
      <w:r w:rsidRPr="00F9587D">
        <w:rPr>
          <w:rFonts w:ascii="Montserrat" w:hAnsi="Montserrat"/>
          <w:sz w:val="18"/>
          <w:szCs w:val="18"/>
        </w:rPr>
        <w:t xml:space="preserve"> PROPOSICIONES</w:t>
      </w:r>
      <w:bookmarkEnd w:id="34"/>
      <w:r w:rsidR="00172C63" w:rsidRPr="00F9587D">
        <w:rPr>
          <w:rFonts w:ascii="Montserrat" w:hAnsi="Montserrat"/>
          <w:sz w:val="18"/>
          <w:szCs w:val="18"/>
        </w:rPr>
        <w:t xml:space="preserve"> </w:t>
      </w:r>
    </w:p>
    <w:p w14:paraId="44F96600" w14:textId="4F1CEFC9" w:rsidR="00CA6955" w:rsidRPr="00F9587D" w:rsidRDefault="00CA6955" w:rsidP="0017446A">
      <w:pPr>
        <w:jc w:val="both"/>
      </w:pPr>
    </w:p>
    <w:p w14:paraId="57FE71E4" w14:textId="77777777" w:rsidR="001233F6" w:rsidRPr="00F9587D" w:rsidRDefault="00F72BE5" w:rsidP="0017446A">
      <w:pPr>
        <w:jc w:val="both"/>
      </w:pPr>
      <w:r w:rsidRPr="00F9587D">
        <w:t xml:space="preserve">Únicamente podrán participar en la presente </w:t>
      </w:r>
      <w:r w:rsidRPr="00F9587D">
        <w:rPr>
          <w:b/>
        </w:rPr>
        <w:t>“Licitación”</w:t>
      </w:r>
      <w:r w:rsidRPr="00F9587D">
        <w:t xml:space="preserve"> las personas físicas y morales de nacionalidad mexicana </w:t>
      </w:r>
      <w:r w:rsidR="00EF290C" w:rsidRPr="00F9587D">
        <w:t xml:space="preserve">que tengan plena capacidad técnica, económica y jurídica para contratar y obligarse en los términos del Modelo de Contrato que se agrega a la presente “Convocatoria” como </w:t>
      </w:r>
      <w:r w:rsidR="00EF290C" w:rsidRPr="00F9587D">
        <w:rPr>
          <w:b/>
        </w:rPr>
        <w:t>ANEXO B1</w:t>
      </w:r>
    </w:p>
    <w:p w14:paraId="38147B9E" w14:textId="77777777" w:rsidR="001233F6" w:rsidRPr="00F9587D" w:rsidRDefault="001233F6" w:rsidP="0017446A">
      <w:pPr>
        <w:jc w:val="both"/>
      </w:pPr>
    </w:p>
    <w:p w14:paraId="293ADE86" w14:textId="77777777" w:rsidR="00B97228" w:rsidRPr="00F9587D" w:rsidRDefault="005E22CD" w:rsidP="0017446A">
      <w:pPr>
        <w:jc w:val="both"/>
      </w:pPr>
      <w:r w:rsidRPr="00F9587D">
        <w:t>La entrega de proposiciones se hará</w:t>
      </w:r>
      <w:r w:rsidR="001233F6" w:rsidRPr="00F9587D">
        <w:t xml:space="preserve"> de manera presencial en el </w:t>
      </w:r>
      <w:r w:rsidR="001233F6" w:rsidRPr="00F9587D">
        <w:rPr>
          <w:b/>
        </w:rPr>
        <w:t>“Domicilio de la Convocante”</w:t>
      </w:r>
      <w:r w:rsidRPr="00F9587D">
        <w:t xml:space="preserve"> por escrito en un sobre cerrado en el que se integre en una sola proposición, tanto la documentación técnica como la económica.</w:t>
      </w:r>
      <w:r w:rsidR="00CE203F" w:rsidRPr="00F9587D">
        <w:t xml:space="preserve"> </w:t>
      </w:r>
    </w:p>
    <w:p w14:paraId="4F67310D" w14:textId="77777777" w:rsidR="00B97228" w:rsidRPr="00F9587D" w:rsidRDefault="00B97228" w:rsidP="0017446A">
      <w:pPr>
        <w:jc w:val="both"/>
      </w:pPr>
    </w:p>
    <w:p w14:paraId="44D19358" w14:textId="77777777" w:rsidR="00B97228" w:rsidRPr="00F9587D" w:rsidRDefault="00B97228" w:rsidP="00B97228">
      <w:pPr>
        <w:jc w:val="both"/>
      </w:pPr>
      <w:r w:rsidRPr="00F9587D">
        <w:t xml:space="preserve">La documentación distinta a la proposición técnica y económica podrá entregarse a elección del </w:t>
      </w:r>
      <w:r w:rsidRPr="00F9587D">
        <w:rPr>
          <w:b/>
        </w:rPr>
        <w:t>“Licitante”</w:t>
      </w:r>
      <w:r w:rsidRPr="00F9587D">
        <w:t>, dentro o fuera del sobre que la contenga.</w:t>
      </w:r>
    </w:p>
    <w:p w14:paraId="5A47DE16" w14:textId="311EAD6B" w:rsidR="003A5643" w:rsidRPr="00F9587D" w:rsidRDefault="003A5643" w:rsidP="00C027B8">
      <w:pPr>
        <w:jc w:val="both"/>
      </w:pPr>
    </w:p>
    <w:p w14:paraId="00EFA5E9" w14:textId="7A304074" w:rsidR="00B97228" w:rsidRPr="00F9587D" w:rsidRDefault="00B97228" w:rsidP="00C027B8">
      <w:pPr>
        <w:jc w:val="both"/>
      </w:pPr>
      <w:r w:rsidRPr="00F9587D">
        <w:t xml:space="preserve">El </w:t>
      </w:r>
      <w:r w:rsidRPr="00F9587D">
        <w:rPr>
          <w:b/>
        </w:rPr>
        <w:t>“Licitante”</w:t>
      </w:r>
      <w:r w:rsidRPr="00F9587D">
        <w:t xml:space="preserve"> presentará al inicio de los documentos que contenga su proposición la relación cuantitativa de la documentación que presenta en su proposición, </w:t>
      </w:r>
      <w:r w:rsidRPr="00F9587D">
        <w:rPr>
          <w:b/>
        </w:rPr>
        <w:t>FORMATO B4.</w:t>
      </w:r>
      <w:r w:rsidRPr="00F9587D">
        <w:t xml:space="preserve"> La falta de presentación de dicho formato no será motivo de desechamiento de la proposición.</w:t>
      </w:r>
    </w:p>
    <w:p w14:paraId="56242148" w14:textId="77777777" w:rsidR="00B97228" w:rsidRPr="00F9587D" w:rsidRDefault="00B97228" w:rsidP="00C027B8">
      <w:pPr>
        <w:jc w:val="both"/>
      </w:pPr>
    </w:p>
    <w:p w14:paraId="121FE1B7" w14:textId="1D7FF47B" w:rsidR="00C027B8" w:rsidRPr="00F9587D" w:rsidRDefault="00BA4A05" w:rsidP="005F6AC8">
      <w:pPr>
        <w:pStyle w:val="Ttulo2"/>
        <w:rPr>
          <w:rFonts w:ascii="Montserrat" w:hAnsi="Montserrat"/>
          <w:sz w:val="18"/>
          <w:szCs w:val="18"/>
        </w:rPr>
      </w:pPr>
      <w:bookmarkStart w:id="35" w:name="_Toc108579691"/>
      <w:r w:rsidRPr="00F9587D">
        <w:rPr>
          <w:rFonts w:ascii="Montserrat" w:hAnsi="Montserrat"/>
          <w:sz w:val="18"/>
          <w:szCs w:val="18"/>
        </w:rPr>
        <w:lastRenderedPageBreak/>
        <w:t>INTEGRACIÓN DE LA DOCUMENTACIÓN DISTINTA DE LA PROPUESTA TÉCNICA Y DE LA PROPUESTA ECONÓMIC</w:t>
      </w:r>
      <w:r w:rsidR="00F55E13" w:rsidRPr="00F9587D">
        <w:rPr>
          <w:rFonts w:ascii="Montserrat" w:hAnsi="Montserrat"/>
          <w:sz w:val="18"/>
          <w:szCs w:val="18"/>
        </w:rPr>
        <w:t>A</w:t>
      </w:r>
      <w:bookmarkEnd w:id="35"/>
    </w:p>
    <w:p w14:paraId="6C22D649" w14:textId="77777777" w:rsidR="00C027B8" w:rsidRPr="00F9587D" w:rsidRDefault="00C027B8" w:rsidP="00C027B8">
      <w:pPr>
        <w:jc w:val="both"/>
      </w:pPr>
    </w:p>
    <w:p w14:paraId="626F0D41" w14:textId="00B34FAA" w:rsidR="00C027B8" w:rsidRPr="00F9587D" w:rsidRDefault="00C027B8" w:rsidP="00C027B8">
      <w:pPr>
        <w:jc w:val="both"/>
        <w:rPr>
          <w:rFonts w:eastAsia="Times New Roman"/>
          <w:lang w:val="es-ES_tradnl" w:eastAsia="es-ES"/>
        </w:rPr>
      </w:pPr>
      <w:r w:rsidRPr="00F9587D">
        <w:rPr>
          <w:rFonts w:eastAsia="Times New Roman"/>
          <w:lang w:val="es-ES_tradnl" w:eastAsia="es-ES"/>
        </w:rPr>
        <w:t xml:space="preserve">El </w:t>
      </w:r>
      <w:r w:rsidRPr="00F9587D">
        <w:rPr>
          <w:rFonts w:eastAsia="Times New Roman"/>
          <w:b/>
          <w:lang w:val="es-ES_tradnl" w:eastAsia="es-ES"/>
        </w:rPr>
        <w:t>“Licitante”</w:t>
      </w:r>
      <w:r w:rsidRPr="00F9587D">
        <w:rPr>
          <w:rFonts w:eastAsia="Times New Roman"/>
          <w:lang w:val="es-ES_tradnl" w:eastAsia="es-ES"/>
        </w:rPr>
        <w:t>, dentro o fuera del sobre que contenga las prop</w:t>
      </w:r>
      <w:r w:rsidR="009D2A53" w:rsidRPr="00F9587D">
        <w:rPr>
          <w:rFonts w:eastAsia="Times New Roman"/>
          <w:lang w:val="es-ES_tradnl" w:eastAsia="es-ES"/>
        </w:rPr>
        <w:t>uestas</w:t>
      </w:r>
      <w:r w:rsidRPr="00F9587D">
        <w:rPr>
          <w:rFonts w:eastAsia="Times New Roman"/>
          <w:lang w:val="es-ES_tradnl" w:eastAsia="es-ES"/>
        </w:rPr>
        <w:t xml:space="preserve"> técnica y económica, en el acto de presentación y apertura de proposiciones, deberá presentar la siguiente documentación distinta de las proposiciones </w:t>
      </w:r>
      <w:r w:rsidR="00545A5E" w:rsidRPr="00F9587D">
        <w:rPr>
          <w:rFonts w:eastAsia="Times New Roman"/>
          <w:lang w:val="es-ES_tradnl" w:eastAsia="es-ES"/>
        </w:rPr>
        <w:t xml:space="preserve">en </w:t>
      </w:r>
      <w:r w:rsidR="00545A5E" w:rsidRPr="00F9587D">
        <w:t>hojas legibles, membretadas, foliadas</w:t>
      </w:r>
      <w:r w:rsidR="00545A5E" w:rsidRPr="00F9587D">
        <w:rPr>
          <w:rFonts w:eastAsia="Times New Roman"/>
          <w:lang w:val="es-ES_tradnl" w:eastAsia="es-ES"/>
        </w:rPr>
        <w:t xml:space="preserve"> </w:t>
      </w:r>
      <w:r w:rsidRPr="00F9587D">
        <w:rPr>
          <w:rFonts w:eastAsia="Times New Roman"/>
          <w:lang w:val="es-ES_tradnl" w:eastAsia="es-ES"/>
        </w:rPr>
        <w:t>con separadores por cada uno de los documentos a presentar, que a continuación se enlistan:</w:t>
      </w:r>
    </w:p>
    <w:p w14:paraId="595C4EA7" w14:textId="77777777" w:rsidR="00C027B8" w:rsidRPr="00F9587D" w:rsidRDefault="00C027B8" w:rsidP="00C027B8">
      <w:pPr>
        <w:jc w:val="both"/>
        <w:rPr>
          <w:rFonts w:eastAsia="Times New Roman"/>
          <w:lang w:val="es-ES_tradnl" w:eastAsia="es-ES"/>
        </w:rPr>
      </w:pPr>
    </w:p>
    <w:p w14:paraId="454246EB" w14:textId="77777777" w:rsidR="00C027B8" w:rsidRPr="00F9587D" w:rsidRDefault="00C027B8" w:rsidP="003C44C3">
      <w:pPr>
        <w:pStyle w:val="Prrafodelista"/>
        <w:numPr>
          <w:ilvl w:val="0"/>
          <w:numId w:val="32"/>
        </w:numPr>
        <w:jc w:val="both"/>
        <w:rPr>
          <w:rFonts w:ascii="Montserrat" w:hAnsi="Montserrat"/>
          <w:b/>
          <w:bCs w:val="0"/>
          <w:sz w:val="18"/>
          <w:szCs w:val="18"/>
        </w:rPr>
      </w:pPr>
      <w:bookmarkStart w:id="36" w:name="_Toc69477703"/>
      <w:bookmarkStart w:id="37" w:name="_Toc69725450"/>
      <w:bookmarkStart w:id="38" w:name="_Toc69838872"/>
      <w:bookmarkStart w:id="39" w:name="_Toc69991688"/>
      <w:bookmarkEnd w:id="36"/>
      <w:bookmarkEnd w:id="37"/>
      <w:bookmarkEnd w:id="38"/>
      <w:bookmarkEnd w:id="39"/>
      <w:r w:rsidRPr="00F9587D">
        <w:rPr>
          <w:rFonts w:ascii="Montserrat" w:hAnsi="Montserrat"/>
          <w:b/>
          <w:sz w:val="18"/>
          <w:szCs w:val="18"/>
        </w:rPr>
        <w:t xml:space="preserve">Documento Legal DL-01 </w:t>
      </w:r>
    </w:p>
    <w:p w14:paraId="2E86A979" w14:textId="2A28FD8B" w:rsidR="003630D9" w:rsidRPr="00F9587D" w:rsidRDefault="00C027B8" w:rsidP="00ED6F10">
      <w:pPr>
        <w:ind w:left="708"/>
        <w:jc w:val="both"/>
        <w:rPr>
          <w:rFonts w:eastAsia="Times New Roman"/>
          <w:lang w:val="es-ES_tradnl" w:eastAsia="es-ES"/>
        </w:rPr>
      </w:pPr>
      <w:r w:rsidRPr="00F9587D">
        <w:rPr>
          <w:rFonts w:eastAsia="Times New Roman"/>
          <w:lang w:val="es-ES_tradnl" w:eastAsia="es-ES"/>
        </w:rPr>
        <w:t xml:space="preserve">Escrito </w:t>
      </w:r>
      <w:r w:rsidR="00DF462B" w:rsidRPr="00F9587D">
        <w:rPr>
          <w:rFonts w:eastAsia="Times New Roman"/>
          <w:lang w:val="es-ES_tradnl" w:eastAsia="es-ES"/>
        </w:rPr>
        <w:t xml:space="preserve">original </w:t>
      </w:r>
      <w:r w:rsidRPr="00F9587D">
        <w:rPr>
          <w:rFonts w:eastAsia="Times New Roman"/>
          <w:lang w:val="es-ES_tradnl" w:eastAsia="es-ES"/>
        </w:rPr>
        <w:t xml:space="preserve">en el que </w:t>
      </w:r>
      <w:r w:rsidR="00DF462B" w:rsidRPr="00F9587D">
        <w:rPr>
          <w:rFonts w:eastAsia="Times New Roman"/>
          <w:lang w:val="es-ES_tradnl" w:eastAsia="es-ES"/>
        </w:rPr>
        <w:t xml:space="preserve">su firmante </w:t>
      </w:r>
      <w:r w:rsidRPr="00F9587D">
        <w:rPr>
          <w:rFonts w:eastAsia="Times New Roman"/>
          <w:lang w:val="es-ES_tradnl" w:eastAsia="es-ES"/>
        </w:rPr>
        <w:t xml:space="preserve">manifieste, el domicilio para oír y recibir todo tipo de notificaciones y documentos que deriven de los actos del </w:t>
      </w:r>
      <w:r w:rsidR="00760E55" w:rsidRPr="00F9587D">
        <w:rPr>
          <w:rFonts w:eastAsia="Times New Roman"/>
          <w:b/>
          <w:lang w:val="es-ES_tradnl" w:eastAsia="es-ES"/>
        </w:rPr>
        <w:t>“P</w:t>
      </w:r>
      <w:r w:rsidRPr="00F9587D">
        <w:rPr>
          <w:rFonts w:eastAsia="Times New Roman"/>
          <w:b/>
          <w:lang w:val="es-ES_tradnl" w:eastAsia="es-ES"/>
        </w:rPr>
        <w:t>rocedimiento de contratación</w:t>
      </w:r>
      <w:r w:rsidR="00760E55" w:rsidRPr="00F9587D">
        <w:rPr>
          <w:rFonts w:eastAsia="Times New Roman"/>
          <w:b/>
          <w:lang w:val="es-ES_tradnl" w:eastAsia="es-ES"/>
        </w:rPr>
        <w:t>”</w:t>
      </w:r>
      <w:r w:rsidRPr="00F9587D">
        <w:rPr>
          <w:rFonts w:eastAsia="Times New Roman"/>
          <w:b/>
          <w:lang w:val="es-ES_tradnl" w:eastAsia="es-ES"/>
        </w:rPr>
        <w:t xml:space="preserve"> </w:t>
      </w:r>
      <w:r w:rsidRPr="00F9587D">
        <w:rPr>
          <w:rFonts w:eastAsia="Times New Roman"/>
          <w:lang w:val="es-ES_tradnl" w:eastAsia="es-ES"/>
        </w:rPr>
        <w:t xml:space="preserve">y, en su caso, del </w:t>
      </w:r>
      <w:r w:rsidRPr="00F9587D">
        <w:rPr>
          <w:rFonts w:eastAsia="Times New Roman"/>
          <w:b/>
          <w:lang w:val="es-ES_tradnl" w:eastAsia="es-ES"/>
        </w:rPr>
        <w:t>“Contrato”</w:t>
      </w:r>
      <w:r w:rsidRPr="00F9587D">
        <w:rPr>
          <w:rFonts w:eastAsia="Times New Roman"/>
          <w:lang w:val="es-ES_tradnl" w:eastAsia="es-ES"/>
        </w:rPr>
        <w:t>, mismo que servirá para practicar las notificaciones aún las de carácter personal, las que surtirán todos sus efectos legales mientras no señale</w:t>
      </w:r>
      <w:r w:rsidR="00CA0BA2" w:rsidRPr="00F9587D">
        <w:rPr>
          <w:rFonts w:eastAsia="Times New Roman"/>
          <w:lang w:val="es-ES_tradnl" w:eastAsia="es-ES"/>
        </w:rPr>
        <w:t xml:space="preserve"> previo y</w:t>
      </w:r>
      <w:r w:rsidRPr="00F9587D">
        <w:rPr>
          <w:rFonts w:eastAsia="Times New Roman"/>
          <w:lang w:val="es-ES_tradnl" w:eastAsia="es-ES"/>
        </w:rPr>
        <w:t xml:space="preserve"> por escrito</w:t>
      </w:r>
      <w:r w:rsidR="00CA0BA2" w:rsidRPr="00F9587D">
        <w:rPr>
          <w:rFonts w:eastAsia="Times New Roman"/>
          <w:lang w:val="es-ES_tradnl" w:eastAsia="es-ES"/>
        </w:rPr>
        <w:t xml:space="preserve"> a su acontecimiento</w:t>
      </w:r>
      <w:r w:rsidRPr="00F9587D">
        <w:rPr>
          <w:rFonts w:eastAsia="Times New Roman"/>
          <w:lang w:val="es-ES_tradnl" w:eastAsia="es-ES"/>
        </w:rPr>
        <w:t xml:space="preserve"> otro distinto; adicionalmente, deberá proporcionar una dirección de correo electrónico</w:t>
      </w:r>
      <w:r w:rsidR="00DF462B" w:rsidRPr="00F9587D">
        <w:rPr>
          <w:rFonts w:eastAsia="Times New Roman"/>
          <w:lang w:val="es-ES_tradnl" w:eastAsia="es-ES"/>
        </w:rPr>
        <w:t xml:space="preserve">, </w:t>
      </w:r>
      <w:r w:rsidR="00905A4F" w:rsidRPr="00F9587D">
        <w:t>el cual servirá para recibir todo tipo de notificaciones.</w:t>
      </w:r>
    </w:p>
    <w:p w14:paraId="15B5E03C" w14:textId="77777777" w:rsidR="003630D9" w:rsidRPr="00F9587D" w:rsidRDefault="003630D9" w:rsidP="003630D9">
      <w:pPr>
        <w:jc w:val="both"/>
        <w:rPr>
          <w:rFonts w:eastAsia="Times New Roman"/>
          <w:lang w:val="es-ES_tradnl" w:eastAsia="es-ES"/>
        </w:rPr>
      </w:pPr>
    </w:p>
    <w:p w14:paraId="3C295AA4" w14:textId="7F20504F" w:rsidR="00C027B8" w:rsidRPr="00F9587D" w:rsidRDefault="00C027B8" w:rsidP="003C44C3">
      <w:pPr>
        <w:pStyle w:val="Prrafodelista"/>
        <w:numPr>
          <w:ilvl w:val="0"/>
          <w:numId w:val="32"/>
        </w:numPr>
        <w:jc w:val="both"/>
        <w:rPr>
          <w:rFonts w:ascii="Montserrat" w:eastAsia="Times New Roman" w:hAnsi="Montserrat"/>
          <w:b/>
          <w:bCs w:val="0"/>
          <w:sz w:val="18"/>
          <w:szCs w:val="18"/>
          <w:lang w:val="es-ES_tradnl" w:eastAsia="es-ES"/>
        </w:rPr>
      </w:pPr>
      <w:r w:rsidRPr="00F9587D">
        <w:rPr>
          <w:rFonts w:ascii="Montserrat" w:hAnsi="Montserrat"/>
          <w:b/>
          <w:sz w:val="18"/>
          <w:szCs w:val="18"/>
        </w:rPr>
        <w:t xml:space="preserve">Documento Legal DL-02 </w:t>
      </w:r>
    </w:p>
    <w:p w14:paraId="6FDE5CC4" w14:textId="22AA1A5E" w:rsidR="00C027B8" w:rsidRPr="00F9587D" w:rsidRDefault="00ED6F10" w:rsidP="00ED6F10">
      <w:pPr>
        <w:tabs>
          <w:tab w:val="left" w:pos="720"/>
          <w:tab w:val="num" w:pos="2694"/>
        </w:tabs>
        <w:ind w:left="708"/>
        <w:jc w:val="both"/>
        <w:rPr>
          <w:rFonts w:eastAsia="Times New Roman"/>
          <w:lang w:val="es-ES_tradnl" w:eastAsia="es-ES"/>
        </w:rPr>
      </w:pPr>
      <w:r w:rsidRPr="00F9587D">
        <w:rPr>
          <w:rFonts w:eastAsia="Times New Roman"/>
          <w:lang w:val="es-ES_tradnl" w:eastAsia="es-ES"/>
        </w:rPr>
        <w:tab/>
      </w:r>
      <w:r w:rsidR="00C027B8" w:rsidRPr="00F9587D">
        <w:rPr>
          <w:rFonts w:eastAsia="Times New Roman"/>
          <w:lang w:val="es-ES_tradnl" w:eastAsia="es-ES"/>
        </w:rPr>
        <w:t xml:space="preserve">Escrito </w:t>
      </w:r>
      <w:r w:rsidR="00DF462B" w:rsidRPr="00F9587D">
        <w:rPr>
          <w:rFonts w:eastAsia="Times New Roman"/>
          <w:lang w:val="es-ES_tradnl" w:eastAsia="es-ES"/>
        </w:rPr>
        <w:t xml:space="preserve">original </w:t>
      </w:r>
      <w:r w:rsidR="00C027B8" w:rsidRPr="00F9587D">
        <w:rPr>
          <w:rFonts w:eastAsia="Times New Roman"/>
          <w:lang w:val="es-ES_tradnl" w:eastAsia="es-ES"/>
        </w:rPr>
        <w:t>mediante el</w:t>
      </w:r>
      <w:r w:rsidR="00DF462B" w:rsidRPr="00F9587D">
        <w:rPr>
          <w:rFonts w:eastAsia="Times New Roman"/>
          <w:lang w:val="es-ES_tradnl" w:eastAsia="es-ES"/>
        </w:rPr>
        <w:t xml:space="preserve"> que su firmante manifieste</w:t>
      </w:r>
      <w:r w:rsidR="00C027B8" w:rsidRPr="00F9587D">
        <w:rPr>
          <w:rFonts w:eastAsia="Times New Roman"/>
          <w:lang w:val="es-ES_tradnl" w:eastAsia="es-ES"/>
        </w:rPr>
        <w:t xml:space="preserve">, </w:t>
      </w:r>
      <w:r w:rsidR="00C027B8" w:rsidRPr="00F9587D">
        <w:rPr>
          <w:rFonts w:eastAsia="Times New Roman"/>
          <w:b/>
          <w:i/>
          <w:lang w:val="es-ES_tradnl" w:eastAsia="es-ES"/>
        </w:rPr>
        <w:t>bajo protesta de decir verdad</w:t>
      </w:r>
      <w:r w:rsidR="00C027B8" w:rsidRPr="00F9587D">
        <w:rPr>
          <w:rFonts w:eastAsia="Times New Roman"/>
          <w:lang w:val="es-ES_tradnl" w:eastAsia="es-ES"/>
        </w:rPr>
        <w:t>, que cuenta con facultades suficientes para comprometerse por sí o por su representada, mismo que deberá contener los datos siguientes:</w:t>
      </w:r>
    </w:p>
    <w:p w14:paraId="4099B23B" w14:textId="77777777" w:rsidR="00C027B8" w:rsidRPr="00F9587D" w:rsidRDefault="00C027B8" w:rsidP="00C027B8">
      <w:pPr>
        <w:jc w:val="both"/>
        <w:rPr>
          <w:rFonts w:eastAsia="Times New Roman"/>
          <w:lang w:val="es-ES_tradnl" w:eastAsia="es-ES"/>
        </w:rPr>
      </w:pPr>
    </w:p>
    <w:p w14:paraId="635751FB" w14:textId="2844B9E4" w:rsidR="00C027B8" w:rsidRPr="00F9587D" w:rsidRDefault="00C027B8" w:rsidP="00905A4F">
      <w:pPr>
        <w:numPr>
          <w:ilvl w:val="0"/>
          <w:numId w:val="24"/>
        </w:numPr>
        <w:ind w:left="709" w:firstLine="0"/>
        <w:jc w:val="both"/>
        <w:rPr>
          <w:rFonts w:eastAsia="Montserrat" w:cs="Montserrat"/>
          <w:lang w:val="es-ES_tradnl" w:eastAsia="es-ES"/>
        </w:rPr>
      </w:pPr>
      <w:r w:rsidRPr="00F9587D">
        <w:rPr>
          <w:rFonts w:eastAsia="Times New Roman"/>
          <w:lang w:val="es-ES_tradnl" w:eastAsia="es-ES"/>
        </w:rPr>
        <w:t xml:space="preserve">Del </w:t>
      </w:r>
      <w:r w:rsidRPr="00F9587D">
        <w:rPr>
          <w:rFonts w:eastAsia="Times New Roman"/>
          <w:b/>
          <w:lang w:val="es-ES_tradnl" w:eastAsia="es-ES"/>
        </w:rPr>
        <w:t>“Licitante”</w:t>
      </w:r>
      <w:r w:rsidRPr="00F9587D">
        <w:rPr>
          <w:rFonts w:eastAsia="Times New Roman"/>
          <w:lang w:val="es-ES_tradnl" w:eastAsia="es-ES"/>
        </w:rPr>
        <w:t>: “RFC”</w:t>
      </w:r>
      <w:r w:rsidR="002349F4" w:rsidRPr="00F9587D">
        <w:rPr>
          <w:rFonts w:eastAsia="Times New Roman"/>
          <w:lang w:val="es-ES_tradnl" w:eastAsia="es-ES"/>
        </w:rPr>
        <w:t>,</w:t>
      </w:r>
      <w:r w:rsidRPr="00F9587D">
        <w:rPr>
          <w:rFonts w:eastAsia="Times New Roman"/>
          <w:lang w:val="es-ES_tradnl" w:eastAsia="es-ES"/>
        </w:rPr>
        <w:t xml:space="preserve"> nombre</w:t>
      </w:r>
      <w:r w:rsidR="002349F4" w:rsidRPr="00F9587D">
        <w:rPr>
          <w:rFonts w:eastAsia="Times New Roman"/>
          <w:lang w:val="es-ES_tradnl" w:eastAsia="es-ES"/>
        </w:rPr>
        <w:t>, correo electrónico</w:t>
      </w:r>
      <w:r w:rsidRPr="00F9587D">
        <w:rPr>
          <w:rFonts w:eastAsia="Times New Roman"/>
          <w:lang w:val="es-ES_tradnl" w:eastAsia="es-ES"/>
        </w:rPr>
        <w:t xml:space="preserve"> y domicilio</w:t>
      </w:r>
      <w:r w:rsidR="00454D09" w:rsidRPr="00F9587D">
        <w:rPr>
          <w:rFonts w:eastAsia="Times New Roman"/>
          <w:lang w:val="es-ES_tradnl" w:eastAsia="es-ES"/>
        </w:rPr>
        <w:t xml:space="preserve"> </w:t>
      </w:r>
      <w:r w:rsidR="001F3B56" w:rsidRPr="00F9587D">
        <w:rPr>
          <w:rFonts w:eastAsia="Times New Roman"/>
          <w:lang w:val="es-ES_tradnl" w:eastAsia="es-ES"/>
        </w:rPr>
        <w:t>(</w:t>
      </w:r>
      <w:r w:rsidRPr="00F9587D">
        <w:rPr>
          <w:rFonts w:eastAsia="Times New Roman"/>
          <w:lang w:val="es-ES_tradnl" w:eastAsia="es-ES"/>
        </w:rPr>
        <w:t>así como, en su caso, los de su apoderado o representante</w:t>
      </w:r>
      <w:r w:rsidR="007779C9" w:rsidRPr="00F9587D">
        <w:rPr>
          <w:rFonts w:eastAsia="Times New Roman"/>
          <w:lang w:val="es-ES_tradnl" w:eastAsia="es-ES"/>
        </w:rPr>
        <w:t xml:space="preserve"> como se señala en el inciso b. siguiente</w:t>
      </w:r>
      <w:r w:rsidR="001F3B56" w:rsidRPr="00F9587D">
        <w:rPr>
          <w:rFonts w:eastAsia="Times New Roman"/>
          <w:lang w:val="es-ES_tradnl" w:eastAsia="es-ES"/>
        </w:rPr>
        <w:t>)</w:t>
      </w:r>
      <w:r w:rsidRPr="00F9587D">
        <w:rPr>
          <w:rFonts w:eastAsia="Times New Roman"/>
          <w:lang w:val="es-ES_tradnl" w:eastAsia="es-ES"/>
        </w:rPr>
        <w:t xml:space="preserve">. </w:t>
      </w:r>
      <w:r w:rsidR="002349F4" w:rsidRPr="00F9587D">
        <w:t xml:space="preserve">Tratándose de personas morales, además se señalará descripción del objeto social del </w:t>
      </w:r>
      <w:r w:rsidR="002349F4" w:rsidRPr="00F9587D">
        <w:rPr>
          <w:b/>
        </w:rPr>
        <w:t>“Licitante”</w:t>
      </w:r>
      <w:r w:rsidR="002349F4" w:rsidRPr="00F9587D">
        <w:t>, identificando los datos de las escrituras públicas y de haberlas sus reformas y modificaciones, con las que se acredita la existencia legal de las personas morales, señalando datos completos del Fedatario Público que las protocolizó, así como fecha y datos de su inscripción en el Registro Público de la Propiedad y del Comercio y los nombres de los socios.</w:t>
      </w:r>
    </w:p>
    <w:p w14:paraId="27F0EE24" w14:textId="77777777" w:rsidR="00C027B8" w:rsidRPr="00F9587D" w:rsidRDefault="00C027B8" w:rsidP="00905A4F">
      <w:pPr>
        <w:tabs>
          <w:tab w:val="left" w:pos="1152"/>
        </w:tabs>
        <w:ind w:left="709"/>
        <w:jc w:val="both"/>
        <w:rPr>
          <w:rFonts w:eastAsia="Times New Roman"/>
          <w:lang w:val="es-ES_tradnl" w:eastAsia="es-ES"/>
        </w:rPr>
      </w:pPr>
    </w:p>
    <w:p w14:paraId="60EC9A64" w14:textId="6E7BD49F" w:rsidR="00C027B8" w:rsidRPr="00F9587D" w:rsidRDefault="00C027B8" w:rsidP="00905A4F">
      <w:pPr>
        <w:numPr>
          <w:ilvl w:val="0"/>
          <w:numId w:val="24"/>
        </w:numPr>
        <w:ind w:left="709" w:firstLine="0"/>
        <w:jc w:val="both"/>
        <w:rPr>
          <w:rFonts w:eastAsia="Montserrat" w:cs="Montserrat"/>
          <w:lang w:val="es-ES_tradnl" w:eastAsia="es-ES"/>
        </w:rPr>
      </w:pPr>
      <w:r w:rsidRPr="00F9587D">
        <w:rPr>
          <w:rFonts w:eastAsia="Times New Roman"/>
          <w:lang w:val="es-ES_tradnl" w:eastAsia="es-ES"/>
        </w:rPr>
        <w:t xml:space="preserve">Del representante legal del </w:t>
      </w:r>
      <w:r w:rsidRPr="00F9587D">
        <w:rPr>
          <w:rFonts w:eastAsia="Times New Roman"/>
          <w:b/>
          <w:lang w:val="es-ES_tradnl" w:eastAsia="es-ES"/>
        </w:rPr>
        <w:t>“Licitante”</w:t>
      </w:r>
      <w:r w:rsidRPr="00F9587D">
        <w:rPr>
          <w:rFonts w:eastAsia="Times New Roman"/>
          <w:lang w:val="es-ES_tradnl" w:eastAsia="es-ES"/>
        </w:rPr>
        <w:t>: “</w:t>
      </w:r>
      <w:r w:rsidRPr="00F9587D">
        <w:rPr>
          <w:rFonts w:eastAsia="Times New Roman"/>
          <w:b/>
          <w:lang w:val="es-ES_tradnl" w:eastAsia="es-ES"/>
        </w:rPr>
        <w:t>RFC”</w:t>
      </w:r>
      <w:r w:rsidR="002349F4" w:rsidRPr="00F9587D">
        <w:rPr>
          <w:rFonts w:eastAsia="Times New Roman"/>
          <w:lang w:val="es-ES_tradnl" w:eastAsia="es-ES"/>
        </w:rPr>
        <w:t xml:space="preserve">, </w:t>
      </w:r>
      <w:r w:rsidRPr="00F9587D">
        <w:rPr>
          <w:rFonts w:eastAsia="Times New Roman"/>
          <w:lang w:val="es-ES_tradnl" w:eastAsia="es-ES"/>
        </w:rPr>
        <w:t>nombre y domicilio, así como el número y fecha del(los) instrumento(s) público(s) en el(los) que le fueron otorgadas las facultades para suscribir la proposición, señalando nombre, número y circunscripción del Fedatario Público que los protocolizó y, en su caso, los datos de inscripción en el Registro Público de la Propiedad y del Comercio</w:t>
      </w:r>
      <w:r w:rsidR="002349F4" w:rsidRPr="00F9587D">
        <w:rPr>
          <w:rFonts w:eastAsia="Times New Roman"/>
          <w:lang w:val="es-ES_tradnl" w:eastAsia="es-ES"/>
        </w:rPr>
        <w:t>, así como copia simple por ambos lados de su identificación oficial vigente</w:t>
      </w:r>
      <w:r w:rsidR="00EE619B" w:rsidRPr="00F9587D">
        <w:rPr>
          <w:rFonts w:eastAsia="Times New Roman"/>
          <w:lang w:val="es-ES_tradnl" w:eastAsia="es-ES"/>
        </w:rPr>
        <w:t xml:space="preserve"> y legible</w:t>
      </w:r>
      <w:r w:rsidRPr="00F9587D">
        <w:rPr>
          <w:rFonts w:eastAsia="Times New Roman"/>
          <w:lang w:val="es-ES_tradnl" w:eastAsia="es-ES"/>
        </w:rPr>
        <w:t>.</w:t>
      </w:r>
    </w:p>
    <w:p w14:paraId="6FEBDAD2" w14:textId="77777777" w:rsidR="00C027B8" w:rsidRPr="00F9587D" w:rsidRDefault="00C027B8" w:rsidP="00C027B8">
      <w:pPr>
        <w:tabs>
          <w:tab w:val="left" w:pos="1152"/>
        </w:tabs>
        <w:ind w:left="1008" w:hanging="15"/>
        <w:jc w:val="both"/>
        <w:rPr>
          <w:rFonts w:eastAsia="Times New Roman"/>
          <w:lang w:val="es-ES_tradnl" w:eastAsia="es-ES"/>
        </w:rPr>
      </w:pPr>
    </w:p>
    <w:p w14:paraId="6ED79ECC" w14:textId="77777777"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DL-03</w:t>
      </w:r>
    </w:p>
    <w:p w14:paraId="08A13CCC" w14:textId="76E8005B" w:rsidR="00C027B8" w:rsidRPr="00F9587D" w:rsidRDefault="00C027B8" w:rsidP="00ED6F10">
      <w:pPr>
        <w:tabs>
          <w:tab w:val="left" w:pos="720"/>
          <w:tab w:val="left" w:pos="6693"/>
        </w:tabs>
        <w:ind w:left="708"/>
        <w:jc w:val="both"/>
        <w:rPr>
          <w:rFonts w:eastAsia="Times New Roman"/>
          <w:lang w:val="es-ES_tradnl" w:eastAsia="es-ES"/>
        </w:rPr>
      </w:pPr>
      <w:r w:rsidRPr="00F9587D">
        <w:rPr>
          <w:rFonts w:eastAsia="Times New Roman"/>
          <w:lang w:val="es-ES_tradnl" w:eastAsia="es-ES"/>
        </w:rPr>
        <w:t xml:space="preserve">Escrito en el que el </w:t>
      </w:r>
      <w:r w:rsidRPr="00F9587D">
        <w:rPr>
          <w:rFonts w:eastAsia="Times New Roman"/>
          <w:b/>
          <w:lang w:val="es-ES_tradnl" w:eastAsia="es-ES"/>
        </w:rPr>
        <w:t xml:space="preserve">“Licitante” </w:t>
      </w:r>
      <w:r w:rsidRPr="00F9587D">
        <w:rPr>
          <w:rFonts w:eastAsia="Times New Roman"/>
          <w:lang w:val="es-ES_tradnl" w:eastAsia="es-ES"/>
        </w:rPr>
        <w:t xml:space="preserve">manifieste, </w:t>
      </w:r>
      <w:r w:rsidRPr="00F9587D">
        <w:rPr>
          <w:rFonts w:eastAsia="Times New Roman"/>
          <w:b/>
          <w:i/>
          <w:lang w:val="es-ES_tradnl" w:eastAsia="es-ES"/>
        </w:rPr>
        <w:t>bajo protesta de decir verdad</w:t>
      </w:r>
      <w:r w:rsidRPr="00F9587D">
        <w:rPr>
          <w:rFonts w:eastAsia="Times New Roman"/>
          <w:lang w:val="es-ES_tradnl" w:eastAsia="es-ES"/>
        </w:rPr>
        <w:t xml:space="preserve">, no encontrarse en alguno de los supuestos establecidos por los artículos 51 y 78 de la </w:t>
      </w:r>
      <w:r w:rsidRPr="00F9587D">
        <w:rPr>
          <w:rFonts w:eastAsia="Times New Roman"/>
          <w:b/>
          <w:lang w:val="es-ES_tradnl" w:eastAsia="es-ES"/>
        </w:rPr>
        <w:t>“</w:t>
      </w:r>
      <w:r w:rsidR="00F65088" w:rsidRPr="00F9587D">
        <w:rPr>
          <w:rFonts w:eastAsia="Times New Roman"/>
          <w:b/>
          <w:lang w:val="es-ES_tradnl" w:eastAsia="es-ES"/>
        </w:rPr>
        <w:t>Ley</w:t>
      </w:r>
      <w:r w:rsidRPr="00F9587D">
        <w:rPr>
          <w:rFonts w:eastAsia="Times New Roman"/>
          <w:b/>
          <w:lang w:val="es-ES_tradnl" w:eastAsia="es-ES"/>
        </w:rPr>
        <w:t>”</w:t>
      </w:r>
      <w:r w:rsidRPr="00F9587D">
        <w:rPr>
          <w:rFonts w:eastAsia="Times New Roman"/>
          <w:lang w:val="es-ES_tradnl" w:eastAsia="es-ES"/>
        </w:rPr>
        <w:t>.</w:t>
      </w:r>
      <w:r w:rsidRPr="00F9587D">
        <w:rPr>
          <w:rFonts w:eastAsia="Times New Roman"/>
          <w:b/>
          <w:lang w:val="es-ES_tradnl" w:eastAsia="es-ES"/>
        </w:rPr>
        <w:t xml:space="preserve"> </w:t>
      </w:r>
    </w:p>
    <w:p w14:paraId="2CA62225" w14:textId="77777777" w:rsidR="00C027B8" w:rsidRPr="00F9587D" w:rsidRDefault="00C027B8" w:rsidP="00C027B8">
      <w:pPr>
        <w:tabs>
          <w:tab w:val="left" w:pos="720"/>
          <w:tab w:val="left" w:pos="6693"/>
        </w:tabs>
        <w:jc w:val="both"/>
        <w:rPr>
          <w:rFonts w:eastAsia="Times New Roman"/>
          <w:lang w:val="es-ES_tradnl" w:eastAsia="es-ES"/>
        </w:rPr>
      </w:pPr>
    </w:p>
    <w:p w14:paraId="26AD3765" w14:textId="3D6294F3" w:rsidR="003B77CE" w:rsidRPr="00F9587D" w:rsidRDefault="003B77CE" w:rsidP="00ED6F10">
      <w:pPr>
        <w:tabs>
          <w:tab w:val="left" w:pos="720"/>
          <w:tab w:val="left" w:pos="6693"/>
        </w:tabs>
        <w:ind w:left="708"/>
        <w:jc w:val="both"/>
        <w:rPr>
          <w:rFonts w:eastAsia="Times New Roman"/>
          <w:lang w:val="es-ES_tradnl" w:eastAsia="es-ES"/>
        </w:rPr>
      </w:pPr>
      <w:r w:rsidRPr="00F9587D">
        <w:rPr>
          <w:rFonts w:eastAsia="Times New Roman"/>
          <w:lang w:val="es-ES_tradnl" w:eastAsia="es-ES"/>
        </w:rPr>
        <w:t xml:space="preserve">En el caso de que la manifestación se haya realizado con falsedad, se sancionará al </w:t>
      </w:r>
      <w:r w:rsidRPr="00F9587D">
        <w:rPr>
          <w:rFonts w:eastAsia="Times New Roman"/>
          <w:b/>
          <w:lang w:val="es-ES_tradnl" w:eastAsia="es-ES"/>
        </w:rPr>
        <w:t>“Licitante”</w:t>
      </w:r>
      <w:r w:rsidRPr="00F9587D">
        <w:rPr>
          <w:rFonts w:eastAsia="Times New Roman"/>
          <w:lang w:val="es-ES_tradnl" w:eastAsia="es-ES"/>
        </w:rPr>
        <w:t xml:space="preserve"> conforme a lo señalado en la </w:t>
      </w:r>
      <w:r w:rsidRPr="00F9587D">
        <w:rPr>
          <w:rFonts w:eastAsia="Times New Roman"/>
          <w:b/>
          <w:lang w:val="es-ES_tradnl" w:eastAsia="es-ES"/>
        </w:rPr>
        <w:t>“Ley”</w:t>
      </w:r>
      <w:r w:rsidRPr="00F9587D">
        <w:rPr>
          <w:rFonts w:eastAsia="Times New Roman"/>
          <w:lang w:val="es-ES_tradnl" w:eastAsia="es-ES"/>
        </w:rPr>
        <w:t>.</w:t>
      </w:r>
    </w:p>
    <w:p w14:paraId="7C78BC94" w14:textId="77777777" w:rsidR="00C027B8" w:rsidRPr="00F9587D" w:rsidRDefault="00C027B8" w:rsidP="00C027B8">
      <w:pPr>
        <w:tabs>
          <w:tab w:val="left" w:pos="720"/>
        </w:tabs>
        <w:jc w:val="both"/>
        <w:rPr>
          <w:rFonts w:eastAsia="Times New Roman"/>
          <w:b/>
          <w:bCs w:val="0"/>
          <w:lang w:val="es-ES_tradnl" w:eastAsia="es-ES"/>
        </w:rPr>
      </w:pPr>
    </w:p>
    <w:p w14:paraId="6DC6DF74" w14:textId="1EBEAD8A"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DL-0</w:t>
      </w:r>
      <w:r w:rsidR="00ED6F10" w:rsidRPr="00F9587D">
        <w:rPr>
          <w:rFonts w:ascii="Montserrat" w:hAnsi="Montserrat"/>
          <w:b/>
          <w:sz w:val="18"/>
          <w:szCs w:val="18"/>
        </w:rPr>
        <w:t>4</w:t>
      </w:r>
      <w:r w:rsidRPr="00F9587D">
        <w:rPr>
          <w:rFonts w:ascii="Montserrat" w:hAnsi="Montserrat"/>
          <w:b/>
          <w:sz w:val="18"/>
          <w:szCs w:val="18"/>
        </w:rPr>
        <w:t xml:space="preserve"> </w:t>
      </w:r>
    </w:p>
    <w:p w14:paraId="58810071" w14:textId="1EB634E9" w:rsidR="00C027B8" w:rsidRPr="00F9587D" w:rsidRDefault="001A5F2F" w:rsidP="00766BB0">
      <w:pPr>
        <w:tabs>
          <w:tab w:val="left" w:pos="720"/>
          <w:tab w:val="left" w:pos="6693"/>
        </w:tabs>
        <w:ind w:left="709"/>
        <w:jc w:val="both"/>
        <w:rPr>
          <w:rFonts w:eastAsia="Times New Roman"/>
          <w:b/>
          <w:bCs w:val="0"/>
          <w:lang w:val="es-ES_tradnl" w:eastAsia="es-ES"/>
        </w:rPr>
      </w:pPr>
      <w:r w:rsidRPr="00F9587D">
        <w:rPr>
          <w:rFonts w:eastAsia="Times New Roman"/>
          <w:lang w:val="es-ES_tradnl" w:eastAsia="es-ES"/>
        </w:rPr>
        <w:lastRenderedPageBreak/>
        <w:t xml:space="preserve">Declaración de integridad mediante el cual el </w:t>
      </w:r>
      <w:r w:rsidR="00C027B8" w:rsidRPr="00F9587D">
        <w:rPr>
          <w:rFonts w:eastAsia="Times New Roman"/>
          <w:b/>
          <w:lang w:val="es-ES_tradnl" w:eastAsia="es-ES"/>
        </w:rPr>
        <w:t>“Licitante”</w:t>
      </w:r>
      <w:r w:rsidR="00C027B8" w:rsidRPr="00F9587D">
        <w:rPr>
          <w:rFonts w:eastAsia="Times New Roman"/>
          <w:lang w:val="es-ES_tradnl" w:eastAsia="es-ES"/>
        </w:rPr>
        <w:t xml:space="preserve"> manifieste, </w:t>
      </w:r>
      <w:r w:rsidR="00C027B8" w:rsidRPr="00F9587D">
        <w:rPr>
          <w:rFonts w:eastAsia="Times New Roman"/>
          <w:b/>
          <w:i/>
          <w:lang w:val="es-ES_tradnl" w:eastAsia="es-ES"/>
        </w:rPr>
        <w:t>bajo protesta de decir verdad</w:t>
      </w:r>
      <w:r w:rsidR="00C027B8" w:rsidRPr="00F9587D">
        <w:rPr>
          <w:rFonts w:eastAsia="Times New Roman"/>
          <w:lang w:val="es-ES_tradnl" w:eastAsia="es-ES"/>
        </w:rPr>
        <w:t xml:space="preserve">, que por sí mismo o a través de interpósita persona, se abstendrán de adoptar conductas para que los servidores públicos de la </w:t>
      </w:r>
      <w:r w:rsidR="00C027B8" w:rsidRPr="00F9587D">
        <w:rPr>
          <w:rFonts w:eastAsia="Times New Roman"/>
          <w:b/>
          <w:lang w:val="es-ES_tradnl" w:eastAsia="es-ES"/>
        </w:rPr>
        <w:t>“Convocante”</w:t>
      </w:r>
      <w:r w:rsidR="00C027B8" w:rsidRPr="00F9587D">
        <w:rPr>
          <w:rFonts w:eastAsia="Times New Roman"/>
          <w:lang w:val="es-ES_tradnl" w:eastAsia="es-ES"/>
        </w:rPr>
        <w:t xml:space="preserve">, induzcan o alteren las evaluaciones de las proposiciones, el resultado del </w:t>
      </w:r>
      <w:r w:rsidRPr="00F9587D">
        <w:rPr>
          <w:rFonts w:eastAsia="Times New Roman"/>
          <w:b/>
          <w:lang w:val="es-ES_tradnl" w:eastAsia="es-ES"/>
        </w:rPr>
        <w:t>“P</w:t>
      </w:r>
      <w:r w:rsidR="00C027B8" w:rsidRPr="00F9587D">
        <w:rPr>
          <w:rFonts w:eastAsia="Times New Roman"/>
          <w:b/>
          <w:lang w:val="es-ES_tradnl" w:eastAsia="es-ES"/>
        </w:rPr>
        <w:t xml:space="preserve">rocedimiento de </w:t>
      </w:r>
      <w:r w:rsidRPr="00F9587D">
        <w:rPr>
          <w:rFonts w:eastAsia="Times New Roman"/>
          <w:b/>
          <w:lang w:val="es-ES_tradnl" w:eastAsia="es-ES"/>
        </w:rPr>
        <w:t>C</w:t>
      </w:r>
      <w:r w:rsidR="00C027B8" w:rsidRPr="00F9587D">
        <w:rPr>
          <w:rFonts w:eastAsia="Times New Roman"/>
          <w:b/>
          <w:lang w:val="es-ES_tradnl" w:eastAsia="es-ES"/>
        </w:rPr>
        <w:t>ontratación</w:t>
      </w:r>
      <w:r w:rsidRPr="00F9587D">
        <w:rPr>
          <w:rFonts w:eastAsia="Times New Roman"/>
          <w:b/>
          <w:lang w:val="es-ES_tradnl" w:eastAsia="es-ES"/>
        </w:rPr>
        <w:t>”</w:t>
      </w:r>
      <w:r w:rsidR="00C027B8" w:rsidRPr="00F9587D">
        <w:rPr>
          <w:rFonts w:eastAsia="Times New Roman"/>
          <w:lang w:val="es-ES_tradnl" w:eastAsia="es-ES"/>
        </w:rPr>
        <w:t xml:space="preserve"> </w:t>
      </w:r>
      <w:r w:rsidRPr="00F9587D">
        <w:rPr>
          <w:rFonts w:eastAsia="Times New Roman"/>
          <w:lang w:val="es-ES_tradnl" w:eastAsia="es-ES"/>
        </w:rPr>
        <w:t>o</w:t>
      </w:r>
      <w:r w:rsidR="00C027B8" w:rsidRPr="00F9587D">
        <w:rPr>
          <w:rFonts w:eastAsia="Times New Roman"/>
          <w:lang w:val="es-ES_tradnl" w:eastAsia="es-ES"/>
        </w:rPr>
        <w:t xml:space="preserve"> cualquier otro aspecto que le otorgue condiciones más ventajosas </w:t>
      </w:r>
      <w:r w:rsidR="00E951AC" w:rsidRPr="00F9587D">
        <w:rPr>
          <w:rFonts w:eastAsia="Times New Roman"/>
          <w:lang w:val="es-ES_tradnl" w:eastAsia="es-ES"/>
        </w:rPr>
        <w:t xml:space="preserve">en </w:t>
      </w:r>
      <w:r w:rsidR="00C027B8" w:rsidRPr="00F9587D">
        <w:rPr>
          <w:rFonts w:eastAsia="Times New Roman"/>
          <w:lang w:val="es-ES_tradnl" w:eastAsia="es-ES"/>
        </w:rPr>
        <w:t xml:space="preserve">relación </w:t>
      </w:r>
      <w:r w:rsidR="00E951AC" w:rsidRPr="00F9587D">
        <w:rPr>
          <w:rFonts w:eastAsia="Times New Roman"/>
          <w:lang w:val="es-ES_tradnl" w:eastAsia="es-ES"/>
        </w:rPr>
        <w:t xml:space="preserve">con </w:t>
      </w:r>
      <w:r w:rsidR="00C027B8" w:rsidRPr="00F9587D">
        <w:rPr>
          <w:rFonts w:eastAsia="Times New Roman"/>
          <w:lang w:val="es-ES_tradnl" w:eastAsia="es-ES"/>
        </w:rPr>
        <w:t xml:space="preserve">los demás </w:t>
      </w:r>
      <w:r w:rsidR="00E951AC" w:rsidRPr="00F9587D">
        <w:rPr>
          <w:rFonts w:eastAsia="Times New Roman"/>
          <w:b/>
          <w:lang w:val="es-ES_tradnl" w:eastAsia="es-ES"/>
        </w:rPr>
        <w:t>“Licitantes”</w:t>
      </w:r>
      <w:r w:rsidR="00C027B8" w:rsidRPr="00F9587D">
        <w:rPr>
          <w:rFonts w:eastAsia="Times New Roman"/>
          <w:lang w:val="es-ES_tradnl" w:eastAsia="es-ES"/>
        </w:rPr>
        <w:t>.</w:t>
      </w:r>
    </w:p>
    <w:p w14:paraId="67FAD34E" w14:textId="77777777" w:rsidR="00C027B8" w:rsidRPr="00F9587D" w:rsidRDefault="00C027B8" w:rsidP="00C027B8">
      <w:pPr>
        <w:tabs>
          <w:tab w:val="left" w:pos="720"/>
          <w:tab w:val="num" w:pos="1560"/>
        </w:tabs>
        <w:ind w:left="1134" w:hanging="432"/>
        <w:jc w:val="both"/>
        <w:rPr>
          <w:rFonts w:eastAsia="Times New Roman"/>
          <w:lang w:val="es-ES_tradnl" w:eastAsia="es-ES"/>
        </w:rPr>
      </w:pPr>
    </w:p>
    <w:p w14:paraId="1C893DFD" w14:textId="33F556AF"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DL-0</w:t>
      </w:r>
      <w:r w:rsidR="00ED6F10" w:rsidRPr="00F9587D">
        <w:rPr>
          <w:rFonts w:ascii="Montserrat" w:hAnsi="Montserrat"/>
          <w:b/>
          <w:sz w:val="18"/>
          <w:szCs w:val="18"/>
        </w:rPr>
        <w:t>5</w:t>
      </w:r>
    </w:p>
    <w:p w14:paraId="41761D82" w14:textId="660B5947" w:rsidR="00C027B8" w:rsidRPr="00F9587D" w:rsidRDefault="00C027B8" w:rsidP="00ED6F10">
      <w:pPr>
        <w:tabs>
          <w:tab w:val="left" w:pos="720"/>
          <w:tab w:val="left" w:pos="6693"/>
        </w:tabs>
        <w:ind w:left="708"/>
        <w:jc w:val="both"/>
        <w:rPr>
          <w:rFonts w:eastAsia="Times New Roman"/>
          <w:lang w:val="es-ES_tradnl" w:eastAsia="es-ES"/>
        </w:rPr>
      </w:pPr>
      <w:r w:rsidRPr="00F9587D">
        <w:rPr>
          <w:rFonts w:eastAsia="Times New Roman"/>
          <w:lang w:val="es-ES_tradnl" w:eastAsia="es-ES"/>
        </w:rPr>
        <w:t xml:space="preserve">Escrito en el que el </w:t>
      </w:r>
      <w:r w:rsidRPr="00F9587D">
        <w:rPr>
          <w:rFonts w:eastAsia="Times New Roman"/>
          <w:b/>
          <w:lang w:val="es-ES_tradnl" w:eastAsia="es-ES"/>
        </w:rPr>
        <w:t>“Licitante”</w:t>
      </w:r>
      <w:r w:rsidRPr="00F9587D">
        <w:rPr>
          <w:rFonts w:eastAsia="Times New Roman"/>
          <w:lang w:val="es-ES_tradnl" w:eastAsia="es-ES"/>
        </w:rPr>
        <w:t xml:space="preserve"> manifieste </w:t>
      </w:r>
      <w:r w:rsidRPr="00F9587D">
        <w:rPr>
          <w:rFonts w:eastAsia="Times New Roman"/>
          <w:b/>
          <w:i/>
          <w:lang w:val="es-ES_tradnl" w:eastAsia="es-ES"/>
        </w:rPr>
        <w:t>bajo protesta de decir verdad</w:t>
      </w:r>
      <w:r w:rsidRPr="00F9587D">
        <w:rPr>
          <w:rFonts w:eastAsia="Times New Roman"/>
          <w:lang w:val="es-ES_tradnl" w:eastAsia="es-ES"/>
        </w:rPr>
        <w:t xml:space="preserve"> que es de nacionalidad mexicana </w:t>
      </w:r>
    </w:p>
    <w:p w14:paraId="00AE6B8A" w14:textId="77777777" w:rsidR="00C027B8" w:rsidRPr="00F9587D" w:rsidRDefault="00C027B8" w:rsidP="00C027B8">
      <w:pPr>
        <w:tabs>
          <w:tab w:val="left" w:pos="720"/>
        </w:tabs>
        <w:ind w:left="-18"/>
        <w:jc w:val="both"/>
        <w:rPr>
          <w:rFonts w:eastAsia="Times New Roman"/>
          <w:lang w:val="es-ES_tradnl" w:eastAsia="es-ES"/>
        </w:rPr>
      </w:pPr>
    </w:p>
    <w:p w14:paraId="3E6038D1" w14:textId="5C6CF399" w:rsidR="00C027B8" w:rsidRPr="00F9587D" w:rsidRDefault="00C027B8" w:rsidP="0039638E">
      <w:pPr>
        <w:pStyle w:val="Prrafodelista"/>
        <w:numPr>
          <w:ilvl w:val="0"/>
          <w:numId w:val="32"/>
        </w:numPr>
        <w:jc w:val="both"/>
        <w:rPr>
          <w:rFonts w:ascii="Montserrat" w:eastAsia="Times New Roman" w:hAnsi="Montserrat" w:cs="Arial"/>
          <w:sz w:val="18"/>
          <w:szCs w:val="18"/>
          <w:lang w:val="es-ES_tradnl" w:eastAsia="es-ES"/>
        </w:rPr>
      </w:pPr>
      <w:r w:rsidRPr="00F9587D">
        <w:rPr>
          <w:rFonts w:ascii="Montserrat" w:hAnsi="Montserrat"/>
          <w:b/>
          <w:sz w:val="18"/>
          <w:szCs w:val="18"/>
        </w:rPr>
        <w:t>Documento Legal DL-0</w:t>
      </w:r>
      <w:r w:rsidR="00ED6F10" w:rsidRPr="00F9587D">
        <w:rPr>
          <w:rFonts w:ascii="Montserrat" w:hAnsi="Montserrat"/>
          <w:b/>
          <w:sz w:val="18"/>
          <w:szCs w:val="18"/>
        </w:rPr>
        <w:t>6</w:t>
      </w:r>
    </w:p>
    <w:p w14:paraId="52E37A31" w14:textId="00019EC5" w:rsidR="00C027B8" w:rsidRPr="00F9587D" w:rsidRDefault="00C027B8" w:rsidP="00ED6F10">
      <w:pPr>
        <w:tabs>
          <w:tab w:val="left" w:pos="720"/>
        </w:tabs>
        <w:spacing w:after="101" w:line="240" w:lineRule="atLeast"/>
        <w:ind w:left="708"/>
        <w:jc w:val="both"/>
        <w:rPr>
          <w:rFonts w:eastAsia="Times New Roman"/>
          <w:lang w:val="es-ES_tradnl" w:eastAsia="es-ES"/>
        </w:rPr>
      </w:pPr>
      <w:r w:rsidRPr="00F9587D">
        <w:rPr>
          <w:rFonts w:eastAsia="Times New Roman"/>
          <w:lang w:val="es-ES_tradnl" w:eastAsia="es-ES"/>
        </w:rPr>
        <w:t xml:space="preserve">Escrito en el que el </w:t>
      </w:r>
      <w:r w:rsidRPr="00F9587D">
        <w:rPr>
          <w:rFonts w:eastAsia="Times New Roman"/>
          <w:b/>
          <w:lang w:val="es-ES_tradnl" w:eastAsia="es-ES"/>
        </w:rPr>
        <w:t>“Licitante”</w:t>
      </w:r>
      <w:r w:rsidRPr="00F9587D">
        <w:rPr>
          <w:rFonts w:eastAsia="Times New Roman"/>
          <w:lang w:val="es-ES_tradnl" w:eastAsia="es-ES"/>
        </w:rPr>
        <w:t xml:space="preserve"> manifieste, </w:t>
      </w:r>
      <w:r w:rsidRPr="00F9587D">
        <w:rPr>
          <w:rFonts w:eastAsia="Times New Roman"/>
          <w:b/>
          <w:i/>
          <w:lang w:val="es-ES_tradnl" w:eastAsia="es-ES"/>
        </w:rPr>
        <w:t>bajo protesta de decir verdad</w:t>
      </w:r>
      <w:r w:rsidRPr="00F9587D">
        <w:rPr>
          <w:rFonts w:eastAsia="Times New Roman"/>
          <w:lang w:val="es-ES_tradnl" w:eastAsia="es-ES"/>
        </w:rPr>
        <w:t xml:space="preserve">, que tiene conocimiento de que ninguna de las partes de los </w:t>
      </w:r>
      <w:r w:rsidR="00406F8C" w:rsidRPr="00F9587D">
        <w:rPr>
          <w:rFonts w:eastAsia="Times New Roman"/>
          <w:b/>
          <w:lang w:val="es-ES_tradnl" w:eastAsia="es-ES"/>
        </w:rPr>
        <w:t>“Servicios”</w:t>
      </w:r>
      <w:r w:rsidRPr="00F9587D">
        <w:rPr>
          <w:rFonts w:eastAsia="Times New Roman"/>
          <w:lang w:val="es-ES_tradnl" w:eastAsia="es-ES"/>
        </w:rPr>
        <w:t xml:space="preserve"> objeto de la presente </w:t>
      </w:r>
      <w:r w:rsidRPr="00F9587D">
        <w:rPr>
          <w:rFonts w:eastAsia="Times New Roman"/>
          <w:b/>
          <w:lang w:val="es-ES_tradnl" w:eastAsia="es-ES"/>
        </w:rPr>
        <w:t>“Convocatoria”</w:t>
      </w:r>
      <w:r w:rsidRPr="00F9587D">
        <w:rPr>
          <w:rFonts w:eastAsia="Times New Roman"/>
          <w:lang w:val="es-ES_tradnl" w:eastAsia="es-ES"/>
        </w:rPr>
        <w:t xml:space="preserve"> se subcontratarán. </w:t>
      </w:r>
    </w:p>
    <w:p w14:paraId="7BD395C5" w14:textId="77777777" w:rsidR="00C027B8" w:rsidRPr="00F9587D" w:rsidRDefault="00C027B8" w:rsidP="00C027B8">
      <w:pPr>
        <w:tabs>
          <w:tab w:val="left" w:pos="720"/>
          <w:tab w:val="num" w:pos="1701"/>
        </w:tabs>
        <w:jc w:val="both"/>
        <w:rPr>
          <w:rFonts w:eastAsia="Times New Roman"/>
          <w:lang w:val="es-ES_tradnl" w:eastAsia="es-ES"/>
        </w:rPr>
      </w:pPr>
    </w:p>
    <w:p w14:paraId="7F259CF3" w14:textId="5ACA299E"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DL-0</w:t>
      </w:r>
      <w:r w:rsidR="0039638E" w:rsidRPr="00F9587D">
        <w:rPr>
          <w:rFonts w:ascii="Montserrat" w:hAnsi="Montserrat"/>
          <w:b/>
          <w:sz w:val="18"/>
          <w:szCs w:val="18"/>
        </w:rPr>
        <w:t>7</w:t>
      </w:r>
    </w:p>
    <w:p w14:paraId="12C2FD23" w14:textId="6952F19F" w:rsidR="00905A4F" w:rsidRPr="00F9587D" w:rsidRDefault="00905A4F" w:rsidP="00905A4F">
      <w:pPr>
        <w:pStyle w:val="ROMANOS"/>
        <w:tabs>
          <w:tab w:val="clear" w:pos="720"/>
        </w:tabs>
        <w:spacing w:after="0" w:line="240" w:lineRule="auto"/>
        <w:ind w:left="709" w:firstLine="0"/>
        <w:rPr>
          <w:rFonts w:ascii="Montserrat" w:hAnsi="Montserrat"/>
          <w:szCs w:val="18"/>
          <w:lang w:val="es-MX"/>
        </w:rPr>
      </w:pPr>
      <w:r w:rsidRPr="00F9587D">
        <w:rPr>
          <w:rFonts w:ascii="Montserrat" w:hAnsi="Montserrat"/>
          <w:szCs w:val="18"/>
          <w:lang w:val="es-MX"/>
        </w:rPr>
        <w:t>En su caso, copia del escrito expedido por autoridad competente que determine su estratificación como “</w:t>
      </w:r>
      <w:r w:rsidRPr="00F9587D">
        <w:rPr>
          <w:rFonts w:ascii="Montserrat" w:hAnsi="Montserrat"/>
          <w:b/>
          <w:szCs w:val="18"/>
          <w:lang w:val="es-MX"/>
        </w:rPr>
        <w:t>MIPYME</w:t>
      </w:r>
      <w:r w:rsidR="0065205B" w:rsidRPr="00F9587D">
        <w:rPr>
          <w:rFonts w:ascii="Montserrat" w:hAnsi="Montserrat"/>
          <w:b/>
          <w:szCs w:val="18"/>
          <w:lang w:val="es-MX"/>
        </w:rPr>
        <w:t>S</w:t>
      </w:r>
      <w:r w:rsidRPr="00F9587D">
        <w:rPr>
          <w:rFonts w:ascii="Montserrat" w:hAnsi="Montserrat"/>
          <w:b/>
          <w:szCs w:val="18"/>
          <w:lang w:val="es-MX"/>
        </w:rPr>
        <w:t>”</w:t>
      </w:r>
      <w:r w:rsidRPr="00F9587D">
        <w:rPr>
          <w:rFonts w:ascii="Montserrat" w:hAnsi="Montserrat"/>
          <w:szCs w:val="18"/>
          <w:lang w:val="es-MX"/>
        </w:rPr>
        <w:t xml:space="preserve">, o bien, un escrito original en el que manifieste, </w:t>
      </w:r>
      <w:r w:rsidRPr="00F9587D">
        <w:rPr>
          <w:rFonts w:ascii="Montserrat" w:hAnsi="Montserrat"/>
          <w:b/>
          <w:i/>
          <w:szCs w:val="18"/>
          <w:lang w:val="es-MX"/>
        </w:rPr>
        <w:t>bajo protesta de decir verdad</w:t>
      </w:r>
      <w:r w:rsidRPr="00F9587D">
        <w:rPr>
          <w:rFonts w:ascii="Montserrat" w:hAnsi="Montserrat"/>
          <w:szCs w:val="18"/>
          <w:lang w:val="es-MX"/>
        </w:rPr>
        <w:t xml:space="preserve">, que cuenta con ese carácter, señalando en que estratificación se encuentra </w:t>
      </w:r>
      <w:r w:rsidRPr="00F9587D">
        <w:rPr>
          <w:rFonts w:ascii="Montserrat" w:hAnsi="Montserrat"/>
          <w:szCs w:val="18"/>
        </w:rPr>
        <w:t>de conformidad con la estratificación establecida en la fracción III del artículo 3 de la Ley para el Desarrollo de la Competitividad de la Micro, Pequeña y Mediana Empresa</w:t>
      </w:r>
      <w:r w:rsidRPr="00F9587D">
        <w:rPr>
          <w:rFonts w:ascii="Montserrat" w:hAnsi="Montserrat"/>
          <w:szCs w:val="18"/>
          <w:lang w:val="es-MX"/>
        </w:rPr>
        <w:t xml:space="preserve">. Para tal efecto deberá obtener la certificación en la siguiente página electrónica </w:t>
      </w:r>
      <w:r w:rsidRPr="00F9587D">
        <w:rPr>
          <w:rFonts w:ascii="Montserrat" w:hAnsi="Montserrat"/>
          <w:b/>
          <w:szCs w:val="18"/>
          <w:lang w:val="es-MX"/>
        </w:rPr>
        <w:t>https://www.comprasdegobierno.gob.mx</w:t>
      </w:r>
      <w:r w:rsidRPr="00F9587D">
        <w:rPr>
          <w:rFonts w:ascii="Montserrat" w:hAnsi="Montserrat"/>
          <w:szCs w:val="18"/>
          <w:lang w:val="es-MX"/>
        </w:rPr>
        <w:t xml:space="preserve"> </w:t>
      </w:r>
      <w:r w:rsidRPr="00F9587D">
        <w:rPr>
          <w:rFonts w:ascii="Montserrat" w:hAnsi="Montserrat"/>
          <w:b/>
          <w:szCs w:val="18"/>
          <w:lang w:val="es-MX"/>
        </w:rPr>
        <w:t>.</w:t>
      </w:r>
    </w:p>
    <w:p w14:paraId="6103162E" w14:textId="7C02CEC3" w:rsidR="00C027B8" w:rsidRPr="00F9587D" w:rsidRDefault="00C027B8" w:rsidP="0020737F">
      <w:pPr>
        <w:tabs>
          <w:tab w:val="left" w:pos="720"/>
          <w:tab w:val="left" w:pos="6693"/>
        </w:tabs>
        <w:ind w:left="708"/>
        <w:jc w:val="both"/>
        <w:rPr>
          <w:rFonts w:eastAsia="Times New Roman"/>
          <w:lang w:val="es-ES_tradnl" w:eastAsia="es-ES"/>
        </w:rPr>
      </w:pPr>
    </w:p>
    <w:p w14:paraId="4E76BEF2" w14:textId="77777777" w:rsidR="00C027B8" w:rsidRPr="00F9587D" w:rsidRDefault="00C027B8" w:rsidP="00C027B8">
      <w:pPr>
        <w:tabs>
          <w:tab w:val="left" w:pos="720"/>
        </w:tabs>
        <w:ind w:left="-18"/>
        <w:jc w:val="both"/>
        <w:rPr>
          <w:rFonts w:eastAsia="Times New Roman"/>
          <w:lang w:val="es-ES_tradnl" w:eastAsia="es-ES"/>
        </w:rPr>
      </w:pPr>
    </w:p>
    <w:p w14:paraId="3C883AC2" w14:textId="39FF7546"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w:t>
      </w:r>
      <w:r w:rsidR="002A675C" w:rsidRPr="00F9587D">
        <w:rPr>
          <w:rFonts w:ascii="Montserrat" w:hAnsi="Montserrat"/>
          <w:b/>
          <w:sz w:val="18"/>
          <w:szCs w:val="18"/>
        </w:rPr>
        <w:t>0</w:t>
      </w:r>
      <w:r w:rsidR="0039638E" w:rsidRPr="00F9587D">
        <w:rPr>
          <w:rFonts w:ascii="Montserrat" w:hAnsi="Montserrat"/>
          <w:b/>
          <w:sz w:val="18"/>
          <w:szCs w:val="18"/>
        </w:rPr>
        <w:t>8</w:t>
      </w:r>
    </w:p>
    <w:p w14:paraId="0F8E18D9" w14:textId="647B58E1" w:rsidR="00C027B8" w:rsidRPr="00F9587D" w:rsidRDefault="00C027B8" w:rsidP="0020737F">
      <w:pPr>
        <w:tabs>
          <w:tab w:val="left" w:pos="720"/>
          <w:tab w:val="left" w:pos="6693"/>
        </w:tabs>
        <w:ind w:left="708"/>
        <w:jc w:val="both"/>
        <w:rPr>
          <w:rFonts w:eastAsia="Times New Roman"/>
          <w:lang w:val="es-ES_tradnl" w:eastAsia="es-ES"/>
        </w:rPr>
      </w:pPr>
      <w:r w:rsidRPr="00F9587D">
        <w:rPr>
          <w:rFonts w:eastAsia="Times New Roman"/>
          <w:lang w:val="es-ES_tradnl" w:eastAsia="es-ES"/>
        </w:rPr>
        <w:t xml:space="preserve">Copia simple por ambos lados de la identificación oficial vigente con fotografía, tratándose de personas físicas y en el caso de personas morales, de </w:t>
      </w:r>
      <w:r w:rsidR="009C084F" w:rsidRPr="00F9587D">
        <w:rPr>
          <w:rFonts w:eastAsia="Times New Roman"/>
          <w:lang w:val="es-ES_tradnl" w:eastAsia="es-ES"/>
        </w:rPr>
        <w:t xml:space="preserve">la persona que firme la documentación </w:t>
      </w:r>
      <w:r w:rsidR="00737894" w:rsidRPr="00F9587D">
        <w:rPr>
          <w:rFonts w:eastAsia="Times New Roman"/>
          <w:lang w:val="es-ES_tradnl" w:eastAsia="es-ES"/>
        </w:rPr>
        <w:t xml:space="preserve">distinta </w:t>
      </w:r>
      <w:r w:rsidR="00787ACB" w:rsidRPr="00F9587D">
        <w:rPr>
          <w:rFonts w:eastAsia="Times New Roman"/>
          <w:lang w:val="es-ES_tradnl" w:eastAsia="es-ES"/>
        </w:rPr>
        <w:t>de</w:t>
      </w:r>
      <w:r w:rsidR="00737894" w:rsidRPr="00F9587D">
        <w:rPr>
          <w:rFonts w:eastAsia="Times New Roman"/>
          <w:lang w:val="es-ES_tradnl" w:eastAsia="es-ES"/>
        </w:rPr>
        <w:t xml:space="preserve"> la </w:t>
      </w:r>
      <w:r w:rsidR="00771CB6" w:rsidRPr="00F9587D">
        <w:rPr>
          <w:rFonts w:eastAsia="Times New Roman"/>
          <w:lang w:val="es-ES_tradnl" w:eastAsia="es-ES"/>
        </w:rPr>
        <w:t>propuesta técnica y económica</w:t>
      </w:r>
      <w:r w:rsidR="009C084F" w:rsidRPr="00F9587D">
        <w:rPr>
          <w:rFonts w:eastAsia="Times New Roman"/>
          <w:lang w:val="es-ES_tradnl" w:eastAsia="es-ES"/>
        </w:rPr>
        <w:t xml:space="preserve"> y la proposición. </w:t>
      </w:r>
    </w:p>
    <w:p w14:paraId="595BE49E" w14:textId="77777777" w:rsidR="00C027B8" w:rsidRPr="00F9587D" w:rsidRDefault="00C027B8" w:rsidP="0020737F">
      <w:pPr>
        <w:tabs>
          <w:tab w:val="left" w:pos="720"/>
          <w:tab w:val="left" w:pos="6693"/>
        </w:tabs>
        <w:ind w:left="708"/>
        <w:jc w:val="both"/>
        <w:rPr>
          <w:rFonts w:eastAsia="Times New Roman"/>
          <w:lang w:val="es-ES_tradnl" w:eastAsia="es-ES"/>
        </w:rPr>
      </w:pPr>
    </w:p>
    <w:p w14:paraId="355E6C8C" w14:textId="6B0D96D6" w:rsidR="00C027B8" w:rsidRPr="00F9587D" w:rsidRDefault="00C027B8" w:rsidP="0020737F">
      <w:pPr>
        <w:tabs>
          <w:tab w:val="left" w:pos="720"/>
          <w:tab w:val="left" w:pos="6693"/>
        </w:tabs>
        <w:ind w:left="708"/>
        <w:jc w:val="both"/>
        <w:rPr>
          <w:rFonts w:eastAsia="Times New Roman"/>
          <w:lang w:eastAsia="es-ES"/>
        </w:rPr>
      </w:pPr>
      <w:r w:rsidRPr="00F9587D">
        <w:rPr>
          <w:rFonts w:eastAsia="Times New Roman"/>
          <w:lang w:val="es-ES_tradnl" w:eastAsia="es-ES"/>
        </w:rPr>
        <w:t>En</w:t>
      </w:r>
      <w:r w:rsidRPr="00F9587D">
        <w:rPr>
          <w:rFonts w:eastAsia="Times New Roman"/>
          <w:lang w:eastAsia="es-ES"/>
        </w:rPr>
        <w:t xml:space="preserve"> caso de proposiciones conjuntas se deberán presentar las copias simples por ambos lados de las identificaciones de todas las personas que firmen la documentación </w:t>
      </w:r>
      <w:r w:rsidR="00522A6A" w:rsidRPr="00F9587D">
        <w:rPr>
          <w:rFonts w:eastAsia="Times New Roman"/>
          <w:lang w:eastAsia="es-ES"/>
        </w:rPr>
        <w:t>distinta a la pro</w:t>
      </w:r>
      <w:r w:rsidR="00771CB6" w:rsidRPr="00F9587D">
        <w:rPr>
          <w:rFonts w:eastAsia="Times New Roman"/>
          <w:lang w:eastAsia="es-ES"/>
        </w:rPr>
        <w:t>puesta técnica y económica</w:t>
      </w:r>
      <w:r w:rsidR="009C084F" w:rsidRPr="00F9587D">
        <w:rPr>
          <w:rFonts w:eastAsia="Times New Roman"/>
          <w:lang w:eastAsia="es-ES"/>
        </w:rPr>
        <w:t xml:space="preserve"> y la proposición</w:t>
      </w:r>
      <w:r w:rsidRPr="00F9587D">
        <w:rPr>
          <w:rFonts w:eastAsia="Times New Roman"/>
          <w:lang w:eastAsia="es-ES"/>
        </w:rPr>
        <w:t>.</w:t>
      </w:r>
    </w:p>
    <w:p w14:paraId="027706F6" w14:textId="77777777" w:rsidR="00C027B8" w:rsidRPr="00F9587D" w:rsidRDefault="00C027B8" w:rsidP="00C027B8">
      <w:pPr>
        <w:tabs>
          <w:tab w:val="left" w:pos="720"/>
        </w:tabs>
        <w:ind w:left="-18"/>
        <w:jc w:val="both"/>
        <w:rPr>
          <w:rFonts w:eastAsia="Times New Roman"/>
          <w:b/>
          <w:bCs w:val="0"/>
          <w:lang w:val="es-ES_tradnl" w:eastAsia="es-ES"/>
        </w:rPr>
      </w:pPr>
    </w:p>
    <w:p w14:paraId="2B52C583" w14:textId="2488AEAC"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w:t>
      </w:r>
      <w:r w:rsidR="0020737F" w:rsidRPr="00F9587D">
        <w:rPr>
          <w:rFonts w:ascii="Montserrat" w:hAnsi="Montserrat"/>
          <w:b/>
          <w:sz w:val="18"/>
          <w:szCs w:val="18"/>
        </w:rPr>
        <w:t>0</w:t>
      </w:r>
      <w:r w:rsidR="0039638E" w:rsidRPr="00F9587D">
        <w:rPr>
          <w:rFonts w:ascii="Montserrat" w:hAnsi="Montserrat"/>
          <w:b/>
          <w:sz w:val="18"/>
          <w:szCs w:val="18"/>
        </w:rPr>
        <w:t>9</w:t>
      </w:r>
    </w:p>
    <w:p w14:paraId="5D06E150" w14:textId="6E614763" w:rsidR="00C027B8" w:rsidRPr="00F9587D" w:rsidRDefault="00C027B8" w:rsidP="0020737F">
      <w:pPr>
        <w:tabs>
          <w:tab w:val="left" w:pos="720"/>
          <w:tab w:val="left" w:pos="6693"/>
        </w:tabs>
        <w:ind w:left="708"/>
        <w:jc w:val="both"/>
        <w:rPr>
          <w:rFonts w:eastAsia="Times New Roman"/>
          <w:lang w:val="es-ES_tradnl" w:eastAsia="es-ES"/>
        </w:rPr>
      </w:pPr>
      <w:r w:rsidRPr="00F9587D">
        <w:rPr>
          <w:rFonts w:eastAsia="Times New Roman"/>
          <w:lang w:val="es-ES_tradnl" w:eastAsia="es-ES"/>
        </w:rPr>
        <w:t xml:space="preserve">Las empresas que hayan estado inhabilitadas conforme a lo dispuesto en el artículo 78, párrafo segundo de la </w:t>
      </w:r>
      <w:r w:rsidRPr="00F9587D">
        <w:rPr>
          <w:rFonts w:eastAsia="Times New Roman"/>
          <w:b/>
          <w:lang w:val="es-ES_tradnl" w:eastAsia="es-ES"/>
        </w:rPr>
        <w:t>“Ley”</w:t>
      </w:r>
      <w:r w:rsidRPr="00F9587D">
        <w:rPr>
          <w:rFonts w:eastAsia="Times New Roman"/>
          <w:lang w:val="es-ES_tradnl" w:eastAsia="es-ES"/>
        </w:rPr>
        <w:t xml:space="preserve">, en los últimos 3 (tres) años deberán presentar copia simple del documento que acredite haber realizado el pago de la multa que le haya impuesto la </w:t>
      </w:r>
      <w:r w:rsidRPr="00F9587D">
        <w:rPr>
          <w:rFonts w:eastAsia="Times New Roman"/>
          <w:b/>
          <w:lang w:val="es-ES_tradnl" w:eastAsia="es-ES"/>
        </w:rPr>
        <w:t>“SFP”</w:t>
      </w:r>
      <w:r w:rsidRPr="00F9587D">
        <w:rPr>
          <w:rFonts w:eastAsia="Times New Roman"/>
          <w:lang w:val="es-ES_tradnl" w:eastAsia="es-ES"/>
        </w:rPr>
        <w:t>.</w:t>
      </w:r>
    </w:p>
    <w:p w14:paraId="6BFEB3E5" w14:textId="77777777" w:rsidR="00C027B8" w:rsidRPr="00F9587D" w:rsidRDefault="00C027B8" w:rsidP="00BE7754">
      <w:pPr>
        <w:tabs>
          <w:tab w:val="left" w:pos="720"/>
          <w:tab w:val="left" w:pos="6693"/>
        </w:tabs>
        <w:ind w:left="708"/>
        <w:jc w:val="both"/>
      </w:pPr>
    </w:p>
    <w:p w14:paraId="67773D8B" w14:textId="1282CC5E" w:rsidR="00935A2F" w:rsidRPr="00F9587D" w:rsidRDefault="00935A2F" w:rsidP="00BE7754">
      <w:pPr>
        <w:tabs>
          <w:tab w:val="left" w:pos="720"/>
          <w:tab w:val="left" w:pos="6693"/>
        </w:tabs>
        <w:ind w:left="708"/>
        <w:jc w:val="both"/>
      </w:pPr>
      <w:r w:rsidRPr="00F9587D">
        <w:t xml:space="preserve">En caso de no haber estado inhabilitado deberá presentar un escrito en el que el </w:t>
      </w:r>
      <w:r w:rsidRPr="00F9587D">
        <w:rPr>
          <w:b/>
        </w:rPr>
        <w:t>“Licitante”</w:t>
      </w:r>
      <w:r w:rsidRPr="00F9587D">
        <w:t xml:space="preserve"> manifieste no encontrarse inhabilitado por la </w:t>
      </w:r>
      <w:r w:rsidRPr="00F9587D">
        <w:rPr>
          <w:b/>
        </w:rPr>
        <w:t>“SFP”</w:t>
      </w:r>
      <w:r w:rsidRPr="00F9587D">
        <w:t>.</w:t>
      </w:r>
    </w:p>
    <w:p w14:paraId="25483F5F" w14:textId="77777777" w:rsidR="00C027B8" w:rsidRPr="00F9587D" w:rsidRDefault="00C027B8" w:rsidP="00C027B8">
      <w:pPr>
        <w:jc w:val="both"/>
      </w:pPr>
    </w:p>
    <w:p w14:paraId="5FB3D7A2" w14:textId="2AA1B189" w:rsidR="00C027B8" w:rsidRPr="00F9587D" w:rsidRDefault="009C084F"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 xml:space="preserve"> </w:t>
      </w:r>
      <w:r w:rsidR="00C027B8" w:rsidRPr="00F9587D">
        <w:rPr>
          <w:rFonts w:ascii="Montserrat" w:hAnsi="Montserrat"/>
          <w:b/>
          <w:sz w:val="18"/>
          <w:szCs w:val="18"/>
        </w:rPr>
        <w:t>Documento Legal DL-</w:t>
      </w:r>
      <w:r w:rsidR="0039638E" w:rsidRPr="00F9587D">
        <w:rPr>
          <w:rFonts w:ascii="Montserrat" w:hAnsi="Montserrat"/>
          <w:b/>
          <w:sz w:val="18"/>
          <w:szCs w:val="18"/>
        </w:rPr>
        <w:t>10</w:t>
      </w:r>
    </w:p>
    <w:p w14:paraId="4D9AA3BD" w14:textId="4A8CD016" w:rsidR="00C027B8" w:rsidRPr="00F9587D" w:rsidRDefault="00C027B8" w:rsidP="00BE7754">
      <w:pPr>
        <w:tabs>
          <w:tab w:val="left" w:pos="720"/>
          <w:tab w:val="left" w:pos="6693"/>
        </w:tabs>
        <w:ind w:left="708"/>
        <w:jc w:val="both"/>
      </w:pPr>
      <w:r w:rsidRPr="00F9587D">
        <w:t xml:space="preserve">Documento vigente a la fecha del acto de presentación y apertura de proposiciones, expedido por el </w:t>
      </w:r>
      <w:r w:rsidRPr="00F9587D">
        <w:rPr>
          <w:b/>
        </w:rPr>
        <w:t>“SAT”</w:t>
      </w:r>
      <w:r w:rsidRPr="00F9587D">
        <w:t xml:space="preserve">, en el que se emita la opinión del cumplimiento de obligaciones fiscales en sentido </w:t>
      </w:r>
      <w:r w:rsidRPr="00F9587D">
        <w:rPr>
          <w:b/>
        </w:rPr>
        <w:t>positivo</w:t>
      </w:r>
      <w:r w:rsidRPr="00F9587D">
        <w:t xml:space="preserve">, </w:t>
      </w:r>
      <w:r w:rsidR="00C26C3F" w:rsidRPr="00F9587D">
        <w:t xml:space="preserve">del </w:t>
      </w:r>
      <w:r w:rsidR="00C26C3F" w:rsidRPr="00F9587D">
        <w:rPr>
          <w:b/>
        </w:rPr>
        <w:t>“Licitante”</w:t>
      </w:r>
      <w:r w:rsidR="00C26C3F" w:rsidRPr="00F9587D">
        <w:t xml:space="preserve">, </w:t>
      </w:r>
      <w:r w:rsidRPr="00F9587D">
        <w:t>de conformidad con lo establecido en el artículo 32-D del Código Fiscal de la Federación y las reglas 2.1.</w:t>
      </w:r>
      <w:r w:rsidR="00372252" w:rsidRPr="00F9587D">
        <w:t>29</w:t>
      </w:r>
      <w:r w:rsidRPr="00F9587D">
        <w:t>. y 2.1.3</w:t>
      </w:r>
      <w:r w:rsidR="00372252" w:rsidRPr="00F9587D">
        <w:t>7</w:t>
      </w:r>
      <w:r w:rsidRPr="00F9587D">
        <w:t xml:space="preserve">. de la Resolución de la Miscelánea Fiscal para </w:t>
      </w:r>
      <w:r w:rsidR="009C084F" w:rsidRPr="00F9587D">
        <w:t>202</w:t>
      </w:r>
      <w:r w:rsidR="003A463F" w:rsidRPr="00F9587D">
        <w:t>2</w:t>
      </w:r>
      <w:r w:rsidRPr="00F9587D">
        <w:t>, publicada el 2</w:t>
      </w:r>
      <w:r w:rsidR="00F86B1A" w:rsidRPr="00F9587D">
        <w:t>7</w:t>
      </w:r>
      <w:r w:rsidRPr="00F9587D">
        <w:t xml:space="preserve"> de diciembre de 20</w:t>
      </w:r>
      <w:r w:rsidR="009C084F" w:rsidRPr="00F9587D">
        <w:t>2</w:t>
      </w:r>
      <w:r w:rsidR="00F86B1A" w:rsidRPr="00F9587D">
        <w:t>1</w:t>
      </w:r>
      <w:r w:rsidRPr="00F9587D">
        <w:t xml:space="preserve"> en el</w:t>
      </w:r>
      <w:r w:rsidR="009C084F" w:rsidRPr="00F9587D">
        <w:t xml:space="preserve"> </w:t>
      </w:r>
      <w:r w:rsidR="00281628" w:rsidRPr="00F9587D">
        <w:rPr>
          <w:b/>
        </w:rPr>
        <w:t>“DOF”</w:t>
      </w:r>
      <w:r w:rsidR="009C084F" w:rsidRPr="00F9587D">
        <w:t xml:space="preserve">. </w:t>
      </w:r>
    </w:p>
    <w:p w14:paraId="40886F1D" w14:textId="77777777" w:rsidR="00C027B8" w:rsidRPr="00F9587D" w:rsidRDefault="00C027B8" w:rsidP="00C027B8">
      <w:pPr>
        <w:tabs>
          <w:tab w:val="num" w:pos="1134"/>
        </w:tabs>
        <w:jc w:val="both"/>
        <w:rPr>
          <w:lang w:val="es-ES_tradnl"/>
        </w:rPr>
      </w:pPr>
    </w:p>
    <w:p w14:paraId="4D1B8320" w14:textId="79056D65"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DL-1</w:t>
      </w:r>
      <w:r w:rsidR="0039638E" w:rsidRPr="00F9587D">
        <w:rPr>
          <w:rFonts w:ascii="Montserrat" w:hAnsi="Montserrat"/>
          <w:b/>
          <w:sz w:val="18"/>
          <w:szCs w:val="18"/>
        </w:rPr>
        <w:t>1</w:t>
      </w:r>
    </w:p>
    <w:p w14:paraId="7329D840" w14:textId="3FD4E269" w:rsidR="00A554C6" w:rsidRPr="00F9587D" w:rsidRDefault="00C027B8" w:rsidP="00D35508">
      <w:pPr>
        <w:tabs>
          <w:tab w:val="left" w:pos="720"/>
          <w:tab w:val="left" w:pos="6693"/>
        </w:tabs>
        <w:ind w:left="708"/>
        <w:jc w:val="both"/>
        <w:rPr>
          <w:rFonts w:eastAsia="Montserrat" w:cs="Montserrat"/>
        </w:rPr>
      </w:pPr>
      <w:r w:rsidRPr="00F9587D">
        <w:t xml:space="preserve">Documento vigente a la fecha del acto de presentación y apertura de proposiciones, expedido por el </w:t>
      </w:r>
      <w:r w:rsidR="00893B6E" w:rsidRPr="00F9587D">
        <w:rPr>
          <w:b/>
        </w:rPr>
        <w:t>“IMSS”</w:t>
      </w:r>
      <w:r w:rsidRPr="00F9587D">
        <w:t xml:space="preserve">, en el que se emita la opinión </w:t>
      </w:r>
      <w:r w:rsidRPr="00F9587D">
        <w:rPr>
          <w:b/>
        </w:rPr>
        <w:t>positiva</w:t>
      </w:r>
      <w:r w:rsidRPr="00F9587D">
        <w:t xml:space="preserve"> sobre el cumplimiento de sus obligaciones fiscales en materia de seguridad social</w:t>
      </w:r>
      <w:r w:rsidR="00C26C3F" w:rsidRPr="00F9587D">
        <w:t xml:space="preserve">, del </w:t>
      </w:r>
      <w:r w:rsidR="00C26C3F" w:rsidRPr="00F9587D">
        <w:rPr>
          <w:b/>
        </w:rPr>
        <w:t>“Licitante”</w:t>
      </w:r>
      <w:r w:rsidR="00C26C3F" w:rsidRPr="00F9587D">
        <w:t>,</w:t>
      </w:r>
      <w:r w:rsidRPr="00F9587D">
        <w:t xml:space="preserve"> de conformidad con lo establecido en el artículo 32-D del Código Fiscal de la Federación y</w:t>
      </w:r>
      <w:r w:rsidR="007B4A06" w:rsidRPr="00F9587D">
        <w:t xml:space="preserve"> </w:t>
      </w:r>
      <w:r w:rsidR="00D35508" w:rsidRPr="00F9587D">
        <w:rPr>
          <w:rFonts w:eastAsia="Montserrat" w:cs="Montserrat"/>
        </w:rPr>
        <w:t xml:space="preserve">las sesiones ordinarias celebradas con fechas 10 de diciembre de 2014, 25 de marzo de 2015 y 26 de febrero de 2020, por el H. Consejo Técnico del IMSS, que dieron origen a los Acuerdos: ACDO.SA1.HCT.101214/281.P.DIR ACDO.SA1.HCT.250315/62.P.DJ y ACDO.AS1.HCT.260220/64.P.DIR, publicados en el </w:t>
      </w:r>
      <w:r w:rsidR="00D35508" w:rsidRPr="00F9587D">
        <w:rPr>
          <w:rFonts w:eastAsia="Montserrat" w:cs="Montserrat"/>
          <w:b/>
        </w:rPr>
        <w:t xml:space="preserve">“DOF” </w:t>
      </w:r>
      <w:r w:rsidR="00D35508" w:rsidRPr="00F9587D">
        <w:rPr>
          <w:rFonts w:eastAsia="Montserrat" w:cs="Montserrat"/>
        </w:rPr>
        <w:t>el 27 de febrero de 2015, 3 de abril de 2015 y 30 de marzo de 2020, respectivamente.</w:t>
      </w:r>
    </w:p>
    <w:p w14:paraId="63187064" w14:textId="4ABD3E67" w:rsidR="00C027B8" w:rsidRPr="00F9587D" w:rsidRDefault="00C027B8" w:rsidP="00D35508">
      <w:pPr>
        <w:tabs>
          <w:tab w:val="left" w:pos="720"/>
          <w:tab w:val="left" w:pos="6693"/>
        </w:tabs>
        <w:ind w:left="708"/>
        <w:jc w:val="both"/>
      </w:pPr>
    </w:p>
    <w:p w14:paraId="3B9C9501" w14:textId="2504573D"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DL-1</w:t>
      </w:r>
      <w:r w:rsidR="0039638E" w:rsidRPr="00F9587D">
        <w:rPr>
          <w:rFonts w:ascii="Montserrat" w:hAnsi="Montserrat"/>
          <w:b/>
          <w:sz w:val="18"/>
          <w:szCs w:val="18"/>
        </w:rPr>
        <w:t>2</w:t>
      </w:r>
    </w:p>
    <w:p w14:paraId="6E5289FC" w14:textId="27866221" w:rsidR="00C027B8" w:rsidRPr="00F9587D" w:rsidRDefault="00C26C3F" w:rsidP="00BE7754">
      <w:pPr>
        <w:tabs>
          <w:tab w:val="left" w:pos="720"/>
          <w:tab w:val="left" w:pos="6693"/>
        </w:tabs>
        <w:ind w:left="708"/>
        <w:jc w:val="both"/>
      </w:pPr>
      <w:r w:rsidRPr="00F9587D">
        <w:t xml:space="preserve">Constancia de Situación Fiscal vigente a la fecha del acto de presentación y apertura de proposiciones expedida por el </w:t>
      </w:r>
      <w:r w:rsidRPr="00F9587D">
        <w:rPr>
          <w:b/>
        </w:rPr>
        <w:t>“INFONAVIT”</w:t>
      </w:r>
      <w:r w:rsidRPr="00F9587D">
        <w:t xml:space="preserve"> que muestre la situación que guarda el cumplimiento de sus obligaciones fiscales en materia de aportaciones patronales y entero de descuentos, la cual deberá ser emitida en sentido </w:t>
      </w:r>
      <w:r w:rsidRPr="00F9587D">
        <w:rPr>
          <w:b/>
        </w:rPr>
        <w:t>“sin adeudo”</w:t>
      </w:r>
      <w:r w:rsidRPr="00F9587D">
        <w:t xml:space="preserve"> o </w:t>
      </w:r>
      <w:r w:rsidRPr="00F9587D">
        <w:rPr>
          <w:b/>
        </w:rPr>
        <w:t>“con garantía”</w:t>
      </w:r>
      <w:r w:rsidRPr="00F9587D">
        <w:t>,</w:t>
      </w:r>
      <w:r w:rsidRPr="00F9587D">
        <w:rPr>
          <w:b/>
        </w:rPr>
        <w:t xml:space="preserve"> </w:t>
      </w:r>
      <w:r w:rsidRPr="00F9587D">
        <w:t xml:space="preserve">del </w:t>
      </w:r>
      <w:r w:rsidRPr="00F9587D">
        <w:rPr>
          <w:b/>
        </w:rPr>
        <w:t>“Licitante”</w:t>
      </w:r>
      <w:r w:rsidR="00893B6E" w:rsidRPr="00F9587D">
        <w:t xml:space="preserve">, de conformidad con lo establecido en el artículo 32-D del Código Fiscal de la Federación y el Acuerdo aprobado mediante resolución número RCA-5789-01/2017, en la sesión ordinaria 790 del Consejo de Administración del </w:t>
      </w:r>
      <w:r w:rsidR="00CD25B0" w:rsidRPr="00F9587D">
        <w:rPr>
          <w:b/>
        </w:rPr>
        <w:t>“INFONAVIT”</w:t>
      </w:r>
      <w:r w:rsidR="00893B6E" w:rsidRPr="00F9587D">
        <w:t xml:space="preserve">, publicado en el </w:t>
      </w:r>
      <w:r w:rsidR="004318E7" w:rsidRPr="00F9587D">
        <w:rPr>
          <w:b/>
        </w:rPr>
        <w:t xml:space="preserve"> “DOF”</w:t>
      </w:r>
      <w:r w:rsidR="004318E7" w:rsidRPr="00F9587D">
        <w:t>,</w:t>
      </w:r>
      <w:r w:rsidR="00893B6E" w:rsidRPr="00F9587D">
        <w:t xml:space="preserve"> el 28 de junio del 2017.</w:t>
      </w:r>
      <w:r w:rsidR="00C027B8" w:rsidRPr="00F9587D">
        <w:t xml:space="preserve"> </w:t>
      </w:r>
    </w:p>
    <w:p w14:paraId="6F847A96" w14:textId="77777777" w:rsidR="00C027B8" w:rsidRPr="00F9587D" w:rsidRDefault="00C027B8" w:rsidP="00C027B8">
      <w:pPr>
        <w:jc w:val="both"/>
      </w:pPr>
    </w:p>
    <w:p w14:paraId="485FC367" w14:textId="3EFD755E"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DL-1</w:t>
      </w:r>
      <w:r w:rsidR="0039638E" w:rsidRPr="00F9587D">
        <w:rPr>
          <w:rFonts w:ascii="Montserrat" w:hAnsi="Montserrat"/>
          <w:b/>
          <w:sz w:val="18"/>
          <w:szCs w:val="18"/>
        </w:rPr>
        <w:t>3</w:t>
      </w:r>
    </w:p>
    <w:p w14:paraId="2BE14410" w14:textId="54BA059E" w:rsidR="00C027B8" w:rsidRPr="00F9587D" w:rsidRDefault="00457C2E" w:rsidP="00BE7754">
      <w:pPr>
        <w:tabs>
          <w:tab w:val="left" w:pos="720"/>
          <w:tab w:val="left" w:pos="6693"/>
        </w:tabs>
        <w:ind w:left="708"/>
        <w:jc w:val="both"/>
      </w:pPr>
      <w:r w:rsidRPr="00F9587D">
        <w:t xml:space="preserve">Escrito en el que el </w:t>
      </w:r>
      <w:r w:rsidRPr="00F9587D">
        <w:rPr>
          <w:b/>
        </w:rPr>
        <w:t>“Licitante”</w:t>
      </w:r>
      <w:r w:rsidRPr="00F9587D">
        <w:t xml:space="preserve"> manifieste que incorporará como como mínimo el 30% (treinta por ciento) de mano de obra nacional, considerando al personal profesional, especialista, técnicos y administrativos, así como cualquier otra actividad de naturaleza similar que se requiera para la ejecución de los trabajos; así mismo, que incorporará como mínimo el 5% (cinco por ciento) de mano de obra local </w:t>
      </w:r>
      <w:r w:rsidR="00C027B8" w:rsidRPr="00F9587D">
        <w:t xml:space="preserve">para la </w:t>
      </w:r>
      <w:r w:rsidRPr="00F9587D">
        <w:t>ejecución</w:t>
      </w:r>
      <w:r w:rsidR="004944E2" w:rsidRPr="00F9587D">
        <w:t xml:space="preserve"> </w:t>
      </w:r>
      <w:r w:rsidR="00C027B8" w:rsidRPr="00F9587D">
        <w:t>de</w:t>
      </w:r>
      <w:r w:rsidR="00893B6E" w:rsidRPr="00F9587D">
        <w:t xml:space="preserve"> </w:t>
      </w:r>
      <w:r w:rsidR="00C027B8" w:rsidRPr="00F9587D">
        <w:t>l</w:t>
      </w:r>
      <w:r w:rsidR="00893B6E" w:rsidRPr="00F9587D">
        <w:t>os</w:t>
      </w:r>
      <w:r w:rsidR="00C027B8" w:rsidRPr="00F9587D">
        <w:t xml:space="preserve"> </w:t>
      </w:r>
      <w:r w:rsidR="00C027B8" w:rsidRPr="00F9587D">
        <w:rPr>
          <w:b/>
        </w:rPr>
        <w:t>“Servicio</w:t>
      </w:r>
      <w:r w:rsidR="00893B6E" w:rsidRPr="00F9587D">
        <w:rPr>
          <w:b/>
        </w:rPr>
        <w:t>s</w:t>
      </w:r>
      <w:r w:rsidR="00C027B8" w:rsidRPr="00F9587D">
        <w:rPr>
          <w:b/>
        </w:rPr>
        <w:t>”</w:t>
      </w:r>
      <w:r w:rsidR="00C027B8" w:rsidRPr="00F9587D">
        <w:t>.</w:t>
      </w:r>
    </w:p>
    <w:p w14:paraId="7BFCDBD2" w14:textId="77777777" w:rsidR="00C027B8" w:rsidRPr="00F9587D" w:rsidRDefault="00C027B8" w:rsidP="00C027B8">
      <w:pPr>
        <w:jc w:val="both"/>
      </w:pPr>
    </w:p>
    <w:p w14:paraId="2E8A0878" w14:textId="263E9367"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DL-1</w:t>
      </w:r>
      <w:r w:rsidR="0039638E" w:rsidRPr="00F9587D">
        <w:rPr>
          <w:rFonts w:ascii="Montserrat" w:hAnsi="Montserrat"/>
          <w:b/>
          <w:sz w:val="18"/>
          <w:szCs w:val="18"/>
        </w:rPr>
        <w:t>4</w:t>
      </w:r>
    </w:p>
    <w:p w14:paraId="6E51D561" w14:textId="35385CE8" w:rsidR="00C027B8" w:rsidRPr="00F9587D" w:rsidRDefault="00C027B8" w:rsidP="00BE7754">
      <w:pPr>
        <w:tabs>
          <w:tab w:val="left" w:pos="720"/>
          <w:tab w:val="left" w:pos="6693"/>
        </w:tabs>
        <w:ind w:left="708"/>
        <w:jc w:val="both"/>
      </w:pPr>
      <w:r w:rsidRPr="00F9587D">
        <w:t xml:space="preserve">Escrito en el que el </w:t>
      </w:r>
      <w:r w:rsidRPr="00F9587D">
        <w:rPr>
          <w:b/>
        </w:rPr>
        <w:t xml:space="preserve">“Licitante” </w:t>
      </w:r>
      <w:r w:rsidRPr="00F9587D">
        <w:t>manifieste si entrega o no información con el carácter de reservada o confidencial, de conformidad con la Ley Federal de Transparencia y Acceso a la Información Pública.</w:t>
      </w:r>
    </w:p>
    <w:p w14:paraId="5473E3B3" w14:textId="77777777" w:rsidR="00C027B8" w:rsidRPr="00F9587D" w:rsidRDefault="00C027B8" w:rsidP="00BE7754">
      <w:pPr>
        <w:tabs>
          <w:tab w:val="left" w:pos="720"/>
          <w:tab w:val="left" w:pos="6693"/>
        </w:tabs>
        <w:ind w:left="708"/>
        <w:jc w:val="both"/>
      </w:pPr>
    </w:p>
    <w:p w14:paraId="7CF319F9" w14:textId="77777777" w:rsidR="00C027B8" w:rsidRPr="00F9587D" w:rsidRDefault="00C027B8" w:rsidP="00BE7754">
      <w:pPr>
        <w:tabs>
          <w:tab w:val="left" w:pos="720"/>
          <w:tab w:val="left" w:pos="6693"/>
        </w:tabs>
        <w:ind w:left="708"/>
        <w:jc w:val="both"/>
      </w:pPr>
      <w:r w:rsidRPr="00F9587D">
        <w:t xml:space="preserve">En caso afirmativo, deberá señalar los documentos o las secciones de éstos que contengan la información reservada o confidencial, siempre que tenga el derecho de reservarse la información, </w:t>
      </w:r>
      <w:r w:rsidRPr="00F9587D">
        <w:lastRenderedPageBreak/>
        <w:t>de conformidad con las disposiciones aplicables. Asimismo, deberá señalar el fundamento de las leyes</w:t>
      </w:r>
      <w:r w:rsidR="00454B6D" w:rsidRPr="00F9587D">
        <w:t xml:space="preserve"> </w:t>
      </w:r>
      <w:r w:rsidR="00454B6D" w:rsidRPr="00F9587D">
        <w:rPr>
          <w:b/>
        </w:rPr>
        <w:t>vigentes</w:t>
      </w:r>
      <w:r w:rsidRPr="00F9587D">
        <w:t xml:space="preserve"> referidas por el cual considera que tenga ese carácter. </w:t>
      </w:r>
    </w:p>
    <w:p w14:paraId="15385E65" w14:textId="77777777" w:rsidR="00C027B8" w:rsidRPr="00F9587D" w:rsidRDefault="00C027B8" w:rsidP="00BE7754">
      <w:pPr>
        <w:tabs>
          <w:tab w:val="left" w:pos="720"/>
          <w:tab w:val="left" w:pos="6693"/>
        </w:tabs>
        <w:ind w:left="708"/>
        <w:jc w:val="both"/>
      </w:pPr>
    </w:p>
    <w:p w14:paraId="2E8A02C3" w14:textId="1DB1C170"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DL-1</w:t>
      </w:r>
      <w:r w:rsidR="0039638E" w:rsidRPr="00F9587D">
        <w:rPr>
          <w:rFonts w:ascii="Montserrat" w:hAnsi="Montserrat"/>
          <w:b/>
          <w:sz w:val="18"/>
          <w:szCs w:val="18"/>
        </w:rPr>
        <w:t>5</w:t>
      </w:r>
    </w:p>
    <w:p w14:paraId="22A0B004" w14:textId="4756A36E" w:rsidR="00C027B8" w:rsidRPr="00F9587D" w:rsidRDefault="00C46CA3" w:rsidP="00BE7754">
      <w:pPr>
        <w:tabs>
          <w:tab w:val="left" w:pos="720"/>
          <w:tab w:val="left" w:pos="6693"/>
        </w:tabs>
        <w:ind w:left="708"/>
        <w:jc w:val="both"/>
        <w:rPr>
          <w:rFonts w:eastAsia="Times New Roman"/>
          <w:lang w:val="es-ES_tradnl" w:eastAsia="es-ES"/>
        </w:rPr>
      </w:pPr>
      <w:r w:rsidRPr="00F9587D">
        <w:t>Escrito</w:t>
      </w:r>
      <w:r w:rsidR="00C027B8" w:rsidRPr="00F9587D">
        <w:rPr>
          <w:rFonts w:eastAsia="Times New Roman"/>
          <w:lang w:val="es-ES_tradnl" w:eastAsia="es-ES"/>
        </w:rPr>
        <w:t xml:space="preserve"> en el que el </w:t>
      </w:r>
      <w:r w:rsidR="00C027B8" w:rsidRPr="00F9587D">
        <w:rPr>
          <w:rFonts w:eastAsia="Times New Roman"/>
          <w:b/>
          <w:lang w:val="es-ES_tradnl" w:eastAsia="es-ES"/>
        </w:rPr>
        <w:t>“Licitante”</w:t>
      </w:r>
      <w:r w:rsidR="00C027B8" w:rsidRPr="00F9587D">
        <w:rPr>
          <w:rFonts w:eastAsia="Times New Roman"/>
          <w:lang w:val="es-ES_tradnl" w:eastAsia="es-ES"/>
        </w:rPr>
        <w:t xml:space="preserve"> manifieste, </w:t>
      </w:r>
      <w:r w:rsidR="00C027B8" w:rsidRPr="00F9587D">
        <w:rPr>
          <w:rFonts w:eastAsia="Times New Roman"/>
          <w:b/>
          <w:i/>
          <w:lang w:val="es-ES_tradnl" w:eastAsia="es-ES"/>
        </w:rPr>
        <w:t xml:space="preserve">bajo protesta de decir verdad </w:t>
      </w:r>
      <w:r w:rsidR="00C027B8" w:rsidRPr="00F9587D">
        <w:rPr>
          <w:rFonts w:eastAsia="Times New Roman"/>
          <w:lang w:val="es-ES_tradnl" w:eastAsia="es-ES"/>
        </w:rPr>
        <w:t xml:space="preserve">que él, o tratándose de persona moral su representada, ni las personas que la forman (socios o accionistas que ejerzan control sobre la sociedad) desempeñan empleo, cargo o comisión en el servicio público o, en su caso, que, a pesar de desempeñarlo, con la formalización del </w:t>
      </w:r>
      <w:r w:rsidR="00C027B8" w:rsidRPr="00F9587D">
        <w:rPr>
          <w:rFonts w:eastAsia="Times New Roman"/>
          <w:b/>
          <w:lang w:val="es-ES_tradnl" w:eastAsia="es-ES"/>
        </w:rPr>
        <w:t>“Contrato”</w:t>
      </w:r>
      <w:r w:rsidR="00C027B8" w:rsidRPr="00F9587D">
        <w:rPr>
          <w:rFonts w:eastAsia="Times New Roman"/>
          <w:lang w:val="es-ES_tradnl" w:eastAsia="es-ES"/>
        </w:rPr>
        <w:t xml:space="preserve"> no se actualiza un conflicto de interés, de conformidad con la fracción IX del artículo 49 de la </w:t>
      </w:r>
      <w:r w:rsidR="004D7BD0" w:rsidRPr="00F9587D">
        <w:rPr>
          <w:rFonts w:eastAsia="Times New Roman"/>
          <w:b/>
          <w:lang w:val="es-ES_tradnl" w:eastAsia="es-ES"/>
        </w:rPr>
        <w:t>“</w:t>
      </w:r>
      <w:r w:rsidR="00C027B8" w:rsidRPr="00F9587D">
        <w:rPr>
          <w:rFonts w:eastAsia="Times New Roman"/>
          <w:b/>
          <w:lang w:val="es-ES_tradnl" w:eastAsia="es-ES"/>
        </w:rPr>
        <w:t>L</w:t>
      </w:r>
      <w:r w:rsidR="004D7BD0" w:rsidRPr="00F9587D">
        <w:rPr>
          <w:rFonts w:eastAsia="Times New Roman"/>
          <w:b/>
          <w:lang w:val="es-ES_tradnl" w:eastAsia="es-ES"/>
        </w:rPr>
        <w:t>GRA”</w:t>
      </w:r>
      <w:r w:rsidR="00C027B8" w:rsidRPr="00F9587D">
        <w:rPr>
          <w:rFonts w:eastAsia="Times New Roman"/>
          <w:lang w:val="es-ES_tradnl" w:eastAsia="es-ES"/>
        </w:rPr>
        <w:t>.</w:t>
      </w:r>
    </w:p>
    <w:p w14:paraId="0D9D6326" w14:textId="77777777" w:rsidR="00C027B8" w:rsidRPr="00F9587D" w:rsidRDefault="00C027B8" w:rsidP="00C46CA3">
      <w:pPr>
        <w:tabs>
          <w:tab w:val="left" w:pos="720"/>
          <w:tab w:val="left" w:pos="6693"/>
        </w:tabs>
        <w:ind w:left="708"/>
        <w:jc w:val="both"/>
        <w:rPr>
          <w:rFonts w:eastAsia="Times New Roman"/>
          <w:lang w:val="es-ES_tradnl" w:eastAsia="es-ES"/>
        </w:rPr>
      </w:pPr>
    </w:p>
    <w:p w14:paraId="69F16678" w14:textId="61C89737" w:rsidR="00C027B8" w:rsidRPr="00F9587D" w:rsidRDefault="00C027B8"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DL-1</w:t>
      </w:r>
      <w:r w:rsidR="0039638E" w:rsidRPr="00F9587D">
        <w:rPr>
          <w:rFonts w:ascii="Montserrat" w:hAnsi="Montserrat"/>
          <w:b/>
          <w:sz w:val="18"/>
          <w:szCs w:val="18"/>
        </w:rPr>
        <w:t>6</w:t>
      </w:r>
    </w:p>
    <w:p w14:paraId="0C976A8A" w14:textId="53DE1756" w:rsidR="00007AAB" w:rsidRPr="00F9587D" w:rsidRDefault="00007AAB" w:rsidP="00C46CA3">
      <w:pPr>
        <w:tabs>
          <w:tab w:val="left" w:pos="720"/>
          <w:tab w:val="left" w:pos="6693"/>
        </w:tabs>
        <w:ind w:left="708"/>
        <w:jc w:val="both"/>
      </w:pPr>
      <w:r w:rsidRPr="00F9587D">
        <w:rPr>
          <w:rFonts w:eastAsia="Times New Roman"/>
          <w:lang w:val="es-ES_tradnl" w:eastAsia="es-ES"/>
        </w:rPr>
        <w:t>E</w:t>
      </w:r>
      <w:r w:rsidRPr="00F9587D">
        <w:t xml:space="preserve">n su caso, el Convenio </w:t>
      </w:r>
      <w:r w:rsidR="00162D78" w:rsidRPr="00F9587D">
        <w:t xml:space="preserve">de proposición conjunta </w:t>
      </w:r>
      <w:r w:rsidR="00F60B12" w:rsidRPr="00F9587D">
        <w:t xml:space="preserve">en los términos de la legislación aplicable </w:t>
      </w:r>
      <w:r w:rsidR="00992377" w:rsidRPr="00F9587D">
        <w:t xml:space="preserve">en </w:t>
      </w:r>
      <w:r w:rsidRPr="00F9587D">
        <w:t>original</w:t>
      </w:r>
      <w:r w:rsidR="00992377" w:rsidRPr="00F9587D">
        <w:t xml:space="preserve"> y</w:t>
      </w:r>
      <w:r w:rsidRPr="00F9587D">
        <w:t xml:space="preserve"> firmado por cada una de las personas que integren una proposición conjunta y del representante común</w:t>
      </w:r>
      <w:r w:rsidR="00454B6D" w:rsidRPr="00F9587D">
        <w:t xml:space="preserve"> firmando </w:t>
      </w:r>
      <w:r w:rsidR="00B65EB0" w:rsidRPr="00F9587D">
        <w:t>con</w:t>
      </w:r>
      <w:r w:rsidR="00454B6D" w:rsidRPr="00F9587D">
        <w:t xml:space="preserve"> ese carácter (aceptando la representación común)</w:t>
      </w:r>
      <w:r w:rsidRPr="00F9587D">
        <w:t xml:space="preserve">, en el que se deberán establecer con precisión los aspectos a que se refiere la fracción II del artículo 47 del </w:t>
      </w:r>
      <w:r w:rsidRPr="00F9587D">
        <w:rPr>
          <w:b/>
        </w:rPr>
        <w:t xml:space="preserve">“Reglamento”, </w:t>
      </w:r>
      <w:r w:rsidRPr="00F9587D">
        <w:t xml:space="preserve">en caso de que a los </w:t>
      </w:r>
      <w:r w:rsidRPr="00F9587D">
        <w:rPr>
          <w:b/>
        </w:rPr>
        <w:t>“Licitantes”</w:t>
      </w:r>
      <w:r w:rsidRPr="00F9587D">
        <w:t xml:space="preserve"> que lo hubieren presentado se les adjudique el </w:t>
      </w:r>
      <w:r w:rsidRPr="00F9587D">
        <w:rPr>
          <w:b/>
        </w:rPr>
        <w:t>“Contrato”</w:t>
      </w:r>
      <w:r w:rsidRPr="00F9587D">
        <w:t>, dicho convenio formará parte del mismo como uno de sus anexos.</w:t>
      </w:r>
    </w:p>
    <w:p w14:paraId="6FBA4EFE" w14:textId="77777777" w:rsidR="006477F2" w:rsidRPr="00F9587D" w:rsidRDefault="006477F2" w:rsidP="00C5057C">
      <w:pPr>
        <w:tabs>
          <w:tab w:val="left" w:pos="720"/>
          <w:tab w:val="left" w:pos="6693"/>
        </w:tabs>
        <w:ind w:left="708"/>
        <w:jc w:val="both"/>
        <w:rPr>
          <w:rFonts w:eastAsia="Times New Roman"/>
          <w:lang w:val="es-ES_tradnl" w:eastAsia="es-ES"/>
        </w:rPr>
      </w:pPr>
    </w:p>
    <w:p w14:paraId="05860DE3" w14:textId="4EC0A718" w:rsidR="006477F2" w:rsidRPr="00F9587D" w:rsidRDefault="006477F2" w:rsidP="00F664DC">
      <w:pPr>
        <w:tabs>
          <w:tab w:val="left" w:pos="720"/>
          <w:tab w:val="left" w:pos="6693"/>
        </w:tabs>
        <w:ind w:left="708"/>
        <w:jc w:val="both"/>
      </w:pPr>
      <w:r w:rsidRPr="00F9587D">
        <w:rPr>
          <w:rFonts w:eastAsia="Times New Roman"/>
          <w:lang w:val="es-ES_tradnl" w:eastAsia="es-ES"/>
        </w:rPr>
        <w:t>P</w:t>
      </w:r>
      <w:r w:rsidRPr="00F9587D">
        <w:t xml:space="preserve">ara el caso de que dos o más personas decidan presentar una proposición conjunta, sin necesidad de constituir una sociedad o nueva sociedad en caso de personas morales, deberán establecer con precisión y a satisfacción de la </w:t>
      </w:r>
      <w:r w:rsidRPr="00F9587D">
        <w:rPr>
          <w:b/>
        </w:rPr>
        <w:t>“Convocante”</w:t>
      </w:r>
      <w:r w:rsidRPr="00F9587D">
        <w:t xml:space="preserve"> las partes de los </w:t>
      </w:r>
      <w:r w:rsidRPr="00F9587D">
        <w:rPr>
          <w:b/>
        </w:rPr>
        <w:t>“</w:t>
      </w:r>
      <w:r w:rsidR="00915629" w:rsidRPr="00F9587D">
        <w:rPr>
          <w:b/>
        </w:rPr>
        <w:t>Servicios</w:t>
      </w:r>
      <w:r w:rsidRPr="00F9587D">
        <w:rPr>
          <w:b/>
        </w:rPr>
        <w:t>”</w:t>
      </w:r>
      <w:r w:rsidRPr="00F9587D">
        <w:t xml:space="preserve"> que cada persona se obligará a </w:t>
      </w:r>
      <w:r w:rsidR="00915629" w:rsidRPr="00F9587D">
        <w:t>realizar</w:t>
      </w:r>
      <w:r w:rsidR="00C46CA3" w:rsidRPr="00F9587D">
        <w:t xml:space="preserve"> </w:t>
      </w:r>
      <w:r w:rsidR="002D14BF" w:rsidRPr="00F9587D">
        <w:t>conforme a las descripciones del</w:t>
      </w:r>
      <w:r w:rsidR="00C46CA3" w:rsidRPr="00F9587D">
        <w:t xml:space="preserve"> </w:t>
      </w:r>
      <w:r w:rsidR="00C46CA3" w:rsidRPr="00F9587D">
        <w:rPr>
          <w:b/>
        </w:rPr>
        <w:t>catálogo de conceptos</w:t>
      </w:r>
      <w:r w:rsidRPr="00F9587D">
        <w:t xml:space="preserve">, así como la manera en que se exigiría el cumplimiento de las obligaciones, mismas que serán incluidas en el </w:t>
      </w:r>
      <w:r w:rsidRPr="00F9587D">
        <w:rPr>
          <w:b/>
        </w:rPr>
        <w:t>“Contrato”</w:t>
      </w:r>
      <w:r w:rsidRPr="00F9587D">
        <w:t>. Lo anterior, sin perjuicio de que las personas que integran la proposición conjunta puedan constituirse en una nueva sociedad, para dar cumplimiento a las obligaciones previstas en el convenio de proposición conjunta, siempre y cuando se mantengan en la nueva sociedad las responsabilidades de dicho convenio.</w:t>
      </w:r>
    </w:p>
    <w:p w14:paraId="02CF6D0C" w14:textId="77777777" w:rsidR="006477F2" w:rsidRPr="00F9587D" w:rsidRDefault="006477F2" w:rsidP="00F664DC">
      <w:pPr>
        <w:tabs>
          <w:tab w:val="left" w:pos="720"/>
          <w:tab w:val="left" w:pos="6693"/>
        </w:tabs>
        <w:ind w:left="708"/>
        <w:jc w:val="both"/>
        <w:rPr>
          <w:rFonts w:eastAsia="Times New Roman"/>
          <w:lang w:val="es-ES_tradnl" w:eastAsia="es-ES"/>
        </w:rPr>
      </w:pPr>
    </w:p>
    <w:p w14:paraId="6A9725F2" w14:textId="3CC6A2EF" w:rsidR="006477F2" w:rsidRPr="00F9587D" w:rsidRDefault="002D14BF" w:rsidP="00F664DC">
      <w:pPr>
        <w:tabs>
          <w:tab w:val="left" w:pos="720"/>
          <w:tab w:val="left" w:pos="6693"/>
        </w:tabs>
        <w:ind w:left="708"/>
        <w:jc w:val="both"/>
      </w:pPr>
      <w:r w:rsidRPr="00F9587D">
        <w:rPr>
          <w:rFonts w:eastAsia="Times New Roman"/>
          <w:lang w:val="es-ES" w:eastAsia="es-MX"/>
        </w:rPr>
        <w:t>En este supuesto, la proposición conjunta deberá ser firmada autógrafamente en la última hoja de cada uno de los documentos que forman parte de la misma, por el representante común que para este acto haya sido designado por el grupo de personas.</w:t>
      </w:r>
    </w:p>
    <w:p w14:paraId="4397A4C9" w14:textId="77777777" w:rsidR="006477F2" w:rsidRPr="00F9587D" w:rsidRDefault="006477F2" w:rsidP="00C5057C">
      <w:pPr>
        <w:tabs>
          <w:tab w:val="left" w:pos="720"/>
          <w:tab w:val="left" w:pos="6693"/>
        </w:tabs>
        <w:ind w:left="708"/>
        <w:jc w:val="both"/>
        <w:rPr>
          <w:rFonts w:eastAsia="Times New Roman"/>
          <w:lang w:val="es-ES_tradnl" w:eastAsia="es-ES"/>
        </w:rPr>
      </w:pPr>
    </w:p>
    <w:p w14:paraId="2B9984C5" w14:textId="008F2EC6" w:rsidR="006477F2" w:rsidRPr="00F9587D" w:rsidRDefault="006477F2" w:rsidP="00F664DC">
      <w:pPr>
        <w:tabs>
          <w:tab w:val="left" w:pos="720"/>
          <w:tab w:val="left" w:pos="6693"/>
        </w:tabs>
        <w:ind w:left="708"/>
        <w:jc w:val="both"/>
      </w:pPr>
      <w:r w:rsidRPr="00F9587D">
        <w:rPr>
          <w:rFonts w:eastAsia="Times New Roman"/>
          <w:lang w:val="es-ES_tradnl" w:eastAsia="es-ES"/>
        </w:rPr>
        <w:t>Para</w:t>
      </w:r>
      <w:r w:rsidRPr="00F9587D">
        <w:t xml:space="preserve"> acreditar la capacidad financiera requerida por la </w:t>
      </w:r>
      <w:r w:rsidRPr="00F9587D">
        <w:rPr>
          <w:b/>
        </w:rPr>
        <w:t>“Convocante”</w:t>
      </w:r>
      <w:r w:rsidRPr="00F9587D">
        <w:t>, se podrán considerar en conjunto las correspondientes a cada una de las personas integrantes de la agrupación, tomando en cuenta si la obligación que asumirán es mancomunada o solidaria.</w:t>
      </w:r>
    </w:p>
    <w:p w14:paraId="3B7AE51E" w14:textId="77777777" w:rsidR="00C027B8" w:rsidRPr="00F9587D" w:rsidRDefault="00C027B8">
      <w:pPr>
        <w:jc w:val="both"/>
        <w:rPr>
          <w:rFonts w:eastAsia="Times New Roman"/>
          <w:lang w:val="es-ES" w:eastAsia="es-ES"/>
        </w:rPr>
      </w:pPr>
    </w:p>
    <w:p w14:paraId="74B484A4" w14:textId="5EDDE9A3" w:rsidR="00C027B8" w:rsidRPr="00F9587D" w:rsidRDefault="00C027B8" w:rsidP="00C027B8">
      <w:pPr>
        <w:jc w:val="both"/>
        <w:rPr>
          <w:rFonts w:eastAsia="Times New Roman"/>
          <w:lang w:val="es-ES" w:eastAsia="es-ES"/>
        </w:rPr>
      </w:pPr>
      <w:r w:rsidRPr="00F9587D">
        <w:rPr>
          <w:rFonts w:eastAsia="Times New Roman"/>
          <w:lang w:val="es-ES" w:eastAsia="es-ES"/>
        </w:rPr>
        <w:t xml:space="preserve">Los </w:t>
      </w:r>
      <w:r w:rsidRPr="00F9587D">
        <w:rPr>
          <w:rFonts w:eastAsia="Times New Roman"/>
          <w:b/>
          <w:lang w:val="es-ES" w:eastAsia="es-ES"/>
        </w:rPr>
        <w:t>“Licitantes”</w:t>
      </w:r>
      <w:r w:rsidRPr="00F9587D">
        <w:rPr>
          <w:rFonts w:eastAsia="Times New Roman"/>
          <w:lang w:val="es-ES" w:eastAsia="es-ES"/>
        </w:rPr>
        <w:t xml:space="preserve"> que decidan agruparse para presentar una proposición conjunta, deberán presentar</w:t>
      </w:r>
      <w:r w:rsidR="00454B6D" w:rsidRPr="00F9587D">
        <w:rPr>
          <w:rFonts w:eastAsia="Times New Roman"/>
          <w:lang w:val="es-ES" w:eastAsia="es-ES"/>
        </w:rPr>
        <w:t xml:space="preserve"> su convenio de participación conjunta y</w:t>
      </w:r>
      <w:r w:rsidRPr="00F9587D">
        <w:rPr>
          <w:rFonts w:eastAsia="Times New Roman"/>
          <w:lang w:val="es-ES" w:eastAsia="es-ES"/>
        </w:rPr>
        <w:t xml:space="preserve"> en forma individual los documentos </w:t>
      </w:r>
      <w:r w:rsidR="00545A5E" w:rsidRPr="00F9587D">
        <w:rPr>
          <w:rFonts w:eastAsia="Times New Roman"/>
          <w:lang w:val="es-ES" w:eastAsia="es-ES"/>
        </w:rPr>
        <w:t>indicados anteriormente</w:t>
      </w:r>
      <w:r w:rsidR="00454B6D" w:rsidRPr="00F9587D">
        <w:rPr>
          <w:rFonts w:eastAsia="Times New Roman"/>
          <w:lang w:val="es-ES" w:eastAsia="es-ES"/>
        </w:rPr>
        <w:t xml:space="preserve"> correspondientes al apartado de Documentos Legales</w:t>
      </w:r>
      <w:r w:rsidR="00F664DC" w:rsidRPr="00F9587D">
        <w:rPr>
          <w:rFonts w:eastAsia="Times New Roman"/>
          <w:lang w:val="es-ES" w:eastAsia="es-ES"/>
        </w:rPr>
        <w:t xml:space="preserve"> firmados autógrafamente por sus apoderados.</w:t>
      </w:r>
    </w:p>
    <w:p w14:paraId="2BD7063F" w14:textId="77777777" w:rsidR="00545A5E" w:rsidRPr="00F9587D" w:rsidRDefault="00545A5E" w:rsidP="00545A5E">
      <w:pPr>
        <w:jc w:val="both"/>
        <w:rPr>
          <w:rFonts w:eastAsia="Times New Roman"/>
          <w:lang w:val="es-ES" w:eastAsia="es-ES"/>
        </w:rPr>
      </w:pPr>
    </w:p>
    <w:p w14:paraId="73176BD6" w14:textId="77777777" w:rsidR="00454B6D" w:rsidRPr="00F9587D" w:rsidRDefault="00C027B8" w:rsidP="00545A5E">
      <w:pPr>
        <w:jc w:val="both"/>
        <w:rPr>
          <w:rFonts w:eastAsia="Times New Roman"/>
          <w:lang w:val="es-ES" w:eastAsia="es-ES"/>
        </w:rPr>
      </w:pPr>
      <w:r w:rsidRPr="00F9587D">
        <w:rPr>
          <w:rFonts w:eastAsia="Times New Roman"/>
          <w:lang w:val="es-ES" w:eastAsia="es-ES"/>
        </w:rPr>
        <w:t>La presentación de estos documentos servirá para constatar que la persona cumple con los requisitos legales necesarios, sin perjuicio de su análisis detallado.</w:t>
      </w:r>
      <w:r w:rsidR="00545A5E" w:rsidRPr="00F9587D">
        <w:rPr>
          <w:rFonts w:eastAsia="Times New Roman"/>
          <w:lang w:val="es-ES" w:eastAsia="es-ES"/>
        </w:rPr>
        <w:t xml:space="preserve"> </w:t>
      </w:r>
    </w:p>
    <w:p w14:paraId="6490DF7C" w14:textId="77777777" w:rsidR="00454B6D" w:rsidRPr="00F9587D" w:rsidRDefault="00454B6D" w:rsidP="00545A5E">
      <w:pPr>
        <w:jc w:val="both"/>
        <w:rPr>
          <w:rFonts w:eastAsia="Times New Roman"/>
          <w:lang w:val="es-ES" w:eastAsia="es-ES"/>
        </w:rPr>
      </w:pPr>
    </w:p>
    <w:p w14:paraId="0EF38D47" w14:textId="73FE63E0" w:rsidR="00696F06" w:rsidRPr="00F9587D" w:rsidRDefault="00696F06" w:rsidP="003C44C3">
      <w:pPr>
        <w:pStyle w:val="Prrafodelista"/>
        <w:numPr>
          <w:ilvl w:val="0"/>
          <w:numId w:val="32"/>
        </w:numPr>
        <w:jc w:val="both"/>
        <w:rPr>
          <w:rFonts w:ascii="Montserrat" w:hAnsi="Montserrat"/>
          <w:b/>
          <w:bCs w:val="0"/>
          <w:sz w:val="18"/>
          <w:szCs w:val="18"/>
        </w:rPr>
      </w:pPr>
      <w:r w:rsidRPr="00F9587D">
        <w:rPr>
          <w:rFonts w:ascii="Montserrat" w:hAnsi="Montserrat"/>
          <w:b/>
          <w:sz w:val="18"/>
          <w:szCs w:val="18"/>
        </w:rPr>
        <w:t>Documento Legal DL-1</w:t>
      </w:r>
      <w:r w:rsidR="0039638E" w:rsidRPr="00F9587D">
        <w:rPr>
          <w:rFonts w:ascii="Montserrat" w:hAnsi="Montserrat"/>
          <w:b/>
          <w:sz w:val="18"/>
          <w:szCs w:val="18"/>
        </w:rPr>
        <w:t>7</w:t>
      </w:r>
      <w:r w:rsidRPr="00F9587D">
        <w:rPr>
          <w:rFonts w:ascii="Montserrat" w:hAnsi="Montserrat"/>
          <w:b/>
          <w:sz w:val="18"/>
          <w:szCs w:val="18"/>
        </w:rPr>
        <w:t xml:space="preserve"> </w:t>
      </w:r>
      <w:r w:rsidR="008D6024" w:rsidRPr="00F9587D">
        <w:rPr>
          <w:rFonts w:ascii="Montserrat" w:hAnsi="Montserrat"/>
          <w:b/>
          <w:sz w:val="18"/>
          <w:szCs w:val="18"/>
        </w:rPr>
        <w:t>Anexo</w:t>
      </w:r>
      <w:r w:rsidRPr="00F9587D">
        <w:rPr>
          <w:rFonts w:ascii="Montserrat" w:hAnsi="Montserrat"/>
          <w:b/>
          <w:sz w:val="18"/>
          <w:szCs w:val="18"/>
        </w:rPr>
        <w:t xml:space="preserve"> B2.</w:t>
      </w:r>
    </w:p>
    <w:p w14:paraId="2935F416" w14:textId="5CA50864" w:rsidR="00696F06" w:rsidRPr="00F9587D" w:rsidRDefault="00696F06" w:rsidP="00696F06">
      <w:pPr>
        <w:jc w:val="both"/>
        <w:rPr>
          <w:rFonts w:eastAsia="Times New Roman"/>
          <w:lang w:val="es-ES_tradnl" w:eastAsia="es-ES"/>
        </w:rPr>
      </w:pPr>
      <w:bookmarkStart w:id="40" w:name="_Hlk108599460"/>
      <w:r w:rsidRPr="00F9587D">
        <w:rPr>
          <w:rFonts w:eastAsia="Times New Roman"/>
          <w:lang w:val="es-ES_tradnl" w:eastAsia="es-ES"/>
        </w:rPr>
        <w:lastRenderedPageBreak/>
        <w:t xml:space="preserve">El modelo de texto de Fianza que garantiza el cumplimiento del </w:t>
      </w:r>
      <w:r w:rsidRPr="00F9587D">
        <w:rPr>
          <w:rFonts w:eastAsia="Times New Roman"/>
          <w:b/>
          <w:lang w:val="es-ES_tradnl" w:eastAsia="es-ES"/>
        </w:rPr>
        <w:t>“Contrato”</w:t>
      </w:r>
      <w:bookmarkEnd w:id="40"/>
      <w:r w:rsidRPr="00F9587D">
        <w:rPr>
          <w:rFonts w:eastAsia="Times New Roman"/>
          <w:lang w:val="es-ES_tradnl" w:eastAsia="es-ES"/>
        </w:rPr>
        <w:t xml:space="preserve">, deberá estar debidamente firmada en cada una de sus hojas por el representante del </w:t>
      </w:r>
      <w:r w:rsidRPr="00F9587D">
        <w:rPr>
          <w:rFonts w:eastAsia="Times New Roman"/>
          <w:b/>
          <w:lang w:val="es-ES_tradnl" w:eastAsia="es-ES"/>
        </w:rPr>
        <w:t>“Licitante”</w:t>
      </w:r>
      <w:r w:rsidRPr="00F9587D">
        <w:rPr>
          <w:rFonts w:eastAsia="Times New Roman"/>
          <w:lang w:val="es-ES_tradnl" w:eastAsia="es-ES"/>
        </w:rPr>
        <w:t xml:space="preserve">. </w:t>
      </w:r>
      <w:r w:rsidRPr="00F9587D">
        <w:rPr>
          <w:rFonts w:eastAsia="Times New Roman"/>
          <w:lang w:eastAsia="es-ES"/>
        </w:rPr>
        <w:t xml:space="preserve">Así como del modelo de fianza de defectos, vicios ocultos y de cualquier otra responsabilidad del </w:t>
      </w:r>
      <w:r w:rsidRPr="00F9587D">
        <w:rPr>
          <w:rFonts w:eastAsia="Times New Roman"/>
          <w:b/>
          <w:lang w:eastAsia="es-ES"/>
        </w:rPr>
        <w:t>“Contrato”.</w:t>
      </w:r>
    </w:p>
    <w:p w14:paraId="24DA83DF" w14:textId="77777777" w:rsidR="00C027B8" w:rsidRPr="00F9587D" w:rsidRDefault="00C027B8" w:rsidP="00C027B8">
      <w:pPr>
        <w:tabs>
          <w:tab w:val="left" w:pos="720"/>
        </w:tabs>
        <w:jc w:val="both"/>
        <w:rPr>
          <w:rFonts w:eastAsia="Times New Roman"/>
          <w:b/>
          <w:bCs w:val="0"/>
          <w:lang w:val="es-ES_tradnl" w:eastAsia="es-ES"/>
        </w:rPr>
      </w:pPr>
    </w:p>
    <w:p w14:paraId="6E01C419" w14:textId="59A6DED5" w:rsidR="00C027B8" w:rsidRPr="00F9587D" w:rsidRDefault="00C027B8" w:rsidP="005F6AC8">
      <w:pPr>
        <w:pStyle w:val="Ttulo2"/>
        <w:rPr>
          <w:rFonts w:ascii="Montserrat" w:hAnsi="Montserrat"/>
          <w:sz w:val="18"/>
          <w:szCs w:val="18"/>
        </w:rPr>
      </w:pPr>
      <w:bookmarkStart w:id="41" w:name="_Toc108579692"/>
      <w:r w:rsidRPr="00F9587D">
        <w:rPr>
          <w:rFonts w:ascii="Montserrat" w:hAnsi="Montserrat"/>
          <w:sz w:val="18"/>
          <w:szCs w:val="18"/>
        </w:rPr>
        <w:t>INTEGRACIÓN DE LAS PROP</w:t>
      </w:r>
      <w:r w:rsidR="00696F06" w:rsidRPr="00F9587D">
        <w:rPr>
          <w:rFonts w:ascii="Montserrat" w:hAnsi="Montserrat"/>
          <w:sz w:val="18"/>
          <w:szCs w:val="18"/>
        </w:rPr>
        <w:t>UESTAS</w:t>
      </w:r>
      <w:r w:rsidRPr="00F9587D">
        <w:rPr>
          <w:rFonts w:ascii="Montserrat" w:hAnsi="Montserrat"/>
          <w:sz w:val="18"/>
          <w:szCs w:val="18"/>
        </w:rPr>
        <w:t xml:space="preserve"> TÉCNICA Y ECONÓMICA</w:t>
      </w:r>
      <w:bookmarkEnd w:id="41"/>
    </w:p>
    <w:p w14:paraId="41557864" w14:textId="77777777" w:rsidR="00D86F1F" w:rsidRPr="00F9587D" w:rsidRDefault="00D86F1F" w:rsidP="0067350F">
      <w:pPr>
        <w:rPr>
          <w:lang w:val="es-ES_tradnl" w:eastAsia="es-ES"/>
        </w:rPr>
      </w:pPr>
    </w:p>
    <w:p w14:paraId="7187664E" w14:textId="082C4B42" w:rsidR="00CC7753" w:rsidRPr="00F9587D" w:rsidRDefault="002B4519" w:rsidP="006A2EE8">
      <w:pPr>
        <w:pStyle w:val="Ttulo3"/>
        <w:rPr>
          <w:rFonts w:ascii="Montserrat" w:hAnsi="Montserrat"/>
          <w:szCs w:val="18"/>
        </w:rPr>
      </w:pPr>
      <w:bookmarkStart w:id="42" w:name="_Toc108579693"/>
      <w:r w:rsidRPr="00F9587D">
        <w:rPr>
          <w:rFonts w:ascii="Montserrat" w:hAnsi="Montserrat"/>
          <w:szCs w:val="18"/>
        </w:rPr>
        <w:t>PROPUESTA TÉCNICA</w:t>
      </w:r>
      <w:bookmarkEnd w:id="42"/>
    </w:p>
    <w:p w14:paraId="5E28EEBD" w14:textId="77777777" w:rsidR="006A2EE8" w:rsidRPr="00F9587D" w:rsidRDefault="006A2EE8" w:rsidP="006A2EE8">
      <w:pPr>
        <w:jc w:val="both"/>
      </w:pPr>
    </w:p>
    <w:p w14:paraId="06D1229C" w14:textId="2CAFD9F7" w:rsidR="00C027B8" w:rsidRPr="00F9587D" w:rsidRDefault="00C027B8" w:rsidP="006A2EE8">
      <w:pPr>
        <w:jc w:val="both"/>
      </w:pPr>
      <w:r w:rsidRPr="00F9587D">
        <w:t>La prop</w:t>
      </w:r>
      <w:r w:rsidR="00690062" w:rsidRPr="00F9587D">
        <w:t>uesta</w:t>
      </w:r>
      <w:r w:rsidRPr="00F9587D">
        <w:t xml:space="preserve"> técnica deberá contener los documentos</w:t>
      </w:r>
      <w:r w:rsidR="00E7718A" w:rsidRPr="00F9587D">
        <w:t xml:space="preserve"> siguientes</w:t>
      </w:r>
      <w:r w:rsidRPr="00F9587D">
        <w:t xml:space="preserve">: </w:t>
      </w:r>
    </w:p>
    <w:p w14:paraId="202978CA" w14:textId="77777777" w:rsidR="00C027B8" w:rsidRPr="00F9587D" w:rsidRDefault="00C027B8" w:rsidP="00C027B8">
      <w:pPr>
        <w:tabs>
          <w:tab w:val="left" w:pos="720"/>
        </w:tabs>
        <w:ind w:left="426"/>
        <w:jc w:val="both"/>
        <w:rPr>
          <w:rFonts w:eastAsia="Times New Roman"/>
          <w:lang w:val="es-ES_tradnl" w:eastAsia="es-ES"/>
        </w:rPr>
      </w:pPr>
    </w:p>
    <w:p w14:paraId="720BA71C" w14:textId="68A51995" w:rsidR="00C027B8" w:rsidRPr="00F9587D" w:rsidRDefault="00C027B8" w:rsidP="003C44C3">
      <w:pPr>
        <w:numPr>
          <w:ilvl w:val="0"/>
          <w:numId w:val="22"/>
        </w:numPr>
        <w:tabs>
          <w:tab w:val="left" w:pos="720"/>
        </w:tabs>
        <w:autoSpaceDE w:val="0"/>
        <w:autoSpaceDN w:val="0"/>
        <w:ind w:left="426" w:hanging="426"/>
        <w:jc w:val="both"/>
        <w:rPr>
          <w:b/>
          <w:lang w:val="es-ES_tradnl"/>
        </w:rPr>
      </w:pPr>
      <w:r w:rsidRPr="00F9587D">
        <w:rPr>
          <w:lang w:val="es-ES_tradnl"/>
        </w:rPr>
        <w:t xml:space="preserve">Manifestación escrita, </w:t>
      </w:r>
      <w:r w:rsidRPr="00F9587D">
        <w:rPr>
          <w:b/>
          <w:i/>
          <w:lang w:val="es-ES_tradnl"/>
        </w:rPr>
        <w:t>bajo protesta de decir verdad</w:t>
      </w:r>
      <w:r w:rsidRPr="00F9587D">
        <w:rPr>
          <w:lang w:val="es-ES_tradnl"/>
        </w:rPr>
        <w:t xml:space="preserve">, de que conoce el sitio de </w:t>
      </w:r>
      <w:r w:rsidR="004944E2" w:rsidRPr="00F9587D">
        <w:rPr>
          <w:lang w:val="es-ES_tradnl"/>
        </w:rPr>
        <w:t xml:space="preserve">prestación </w:t>
      </w:r>
      <w:r w:rsidRPr="00F9587D">
        <w:rPr>
          <w:lang w:val="es-ES_tradnl"/>
        </w:rPr>
        <w:t xml:space="preserve">de los </w:t>
      </w:r>
      <w:r w:rsidR="003C7F7D" w:rsidRPr="00F9587D">
        <w:rPr>
          <w:b/>
          <w:lang w:val="es-ES_tradnl"/>
        </w:rPr>
        <w:t>"S</w:t>
      </w:r>
      <w:r w:rsidRPr="00F9587D">
        <w:rPr>
          <w:b/>
          <w:lang w:val="es-ES_tradnl"/>
        </w:rPr>
        <w:t>ervicios</w:t>
      </w:r>
      <w:r w:rsidR="003C7F7D" w:rsidRPr="00F9587D">
        <w:rPr>
          <w:b/>
          <w:lang w:val="es-ES_tradnl"/>
        </w:rPr>
        <w:t>”</w:t>
      </w:r>
      <w:r w:rsidRPr="00F9587D">
        <w:rPr>
          <w:lang w:val="es-ES_tradnl"/>
        </w:rPr>
        <w:t xml:space="preserve"> y sus condiciones ambientales; de haber considerado </w:t>
      </w:r>
      <w:r w:rsidR="007B38D1" w:rsidRPr="00F9587D">
        <w:rPr>
          <w:lang w:val="es-ES_tradnl"/>
        </w:rPr>
        <w:t xml:space="preserve">la </w:t>
      </w:r>
      <w:r w:rsidR="007B38D1" w:rsidRPr="00F9587D">
        <w:rPr>
          <w:b/>
          <w:lang w:val="es-ES_tradnl"/>
        </w:rPr>
        <w:t>“Normativa”</w:t>
      </w:r>
      <w:r w:rsidR="007B38D1" w:rsidRPr="00F9587D">
        <w:rPr>
          <w:lang w:val="es-ES_tradnl"/>
        </w:rPr>
        <w:t xml:space="preserve">, </w:t>
      </w:r>
      <w:r w:rsidR="00037194" w:rsidRPr="00F9587D">
        <w:rPr>
          <w:lang w:val="es-ES_tradnl"/>
        </w:rPr>
        <w:t>l</w:t>
      </w:r>
      <w:r w:rsidR="00037194" w:rsidRPr="00F9587D">
        <w:rPr>
          <w:rFonts w:eastAsia="Times New Roman"/>
          <w:lang w:val="es-ES_tradnl" w:eastAsia="es-ES"/>
        </w:rPr>
        <w:t xml:space="preserve">as Normas para la Construcción e Instalaciones y demás normativa aplicable emitida por, entre otros, la </w:t>
      </w:r>
      <w:r w:rsidR="00037194" w:rsidRPr="00F9587D">
        <w:rPr>
          <w:rFonts w:eastAsia="Times New Roman"/>
          <w:b/>
          <w:lang w:val="es-ES_tradnl" w:eastAsia="es-ES"/>
        </w:rPr>
        <w:t>“SICT”</w:t>
      </w:r>
      <w:r w:rsidR="00037194" w:rsidRPr="00F9587D">
        <w:rPr>
          <w:rFonts w:eastAsia="Times New Roman"/>
          <w:lang w:val="es-ES_tradnl" w:eastAsia="es-ES"/>
        </w:rPr>
        <w:t xml:space="preserve"> </w:t>
      </w:r>
      <w:bookmarkStart w:id="43" w:name="_Hlk108604045"/>
      <w:r w:rsidR="00037194" w:rsidRPr="00F9587D">
        <w:rPr>
          <w:rFonts w:eastAsia="Times New Roman"/>
          <w:lang w:val="es-ES_tradnl" w:eastAsia="es-ES"/>
        </w:rPr>
        <w:t>y el Instituto Mexicano del Transporte, el Manual de Proyecto Geométrico de Carreteras, el Manual de Señalización Vial y Dispositivos de Seguridad, el Manual para Estudios, Gestión y Atención Ambiental en Carreteras, en su última edición de cada uno de sus libros, así como el proyecto ejecutivo, los</w:t>
      </w:r>
      <w:r w:rsidR="00B61A27" w:rsidRPr="00F9587D">
        <w:rPr>
          <w:lang w:val="es-ES_tradnl"/>
        </w:rPr>
        <w:t xml:space="preserve"> </w:t>
      </w:r>
      <w:r w:rsidR="00DC45C6" w:rsidRPr="00F9587D">
        <w:rPr>
          <w:b/>
          <w:lang w:val="es-ES_tradnl"/>
        </w:rPr>
        <w:t>“</w:t>
      </w:r>
      <w:r w:rsidR="00B61A27" w:rsidRPr="00F9587D">
        <w:rPr>
          <w:b/>
          <w:lang w:val="es-ES_tradnl"/>
        </w:rPr>
        <w:t>Servicios</w:t>
      </w:r>
      <w:r w:rsidR="00DC45C6" w:rsidRPr="00F9587D">
        <w:rPr>
          <w:b/>
          <w:lang w:val="es-ES_tradnl"/>
        </w:rPr>
        <w:t>”</w:t>
      </w:r>
      <w:r w:rsidR="00B61A27" w:rsidRPr="00F9587D">
        <w:rPr>
          <w:lang w:val="es-ES_tradnl"/>
        </w:rPr>
        <w:t xml:space="preserve"> a rea</w:t>
      </w:r>
      <w:r w:rsidR="00DC45C6" w:rsidRPr="00F9587D">
        <w:rPr>
          <w:lang w:val="es-ES_tradnl"/>
        </w:rPr>
        <w:t xml:space="preserve">lizar de conformidad con </w:t>
      </w:r>
      <w:r w:rsidRPr="00F9587D">
        <w:rPr>
          <w:lang w:val="es-ES_tradnl"/>
        </w:rPr>
        <w:t>las normas de calidad de los materiales</w:t>
      </w:r>
      <w:r w:rsidR="00DC4B62" w:rsidRPr="00F9587D">
        <w:rPr>
          <w:lang w:val="es-ES_tradnl"/>
        </w:rPr>
        <w:t>, los Términos de Referencia y</w:t>
      </w:r>
      <w:r w:rsidRPr="00F9587D">
        <w:rPr>
          <w:lang w:val="es-ES_tradnl"/>
        </w:rPr>
        <w:t xml:space="preserve"> </w:t>
      </w:r>
      <w:r w:rsidR="00DC4B62" w:rsidRPr="00F9587D">
        <w:rPr>
          <w:lang w:val="es-ES_tradnl"/>
        </w:rPr>
        <w:t>E</w:t>
      </w:r>
      <w:r w:rsidRPr="00F9587D">
        <w:rPr>
          <w:lang w:val="es-ES_tradnl"/>
        </w:rPr>
        <w:t xml:space="preserve">specificaciones </w:t>
      </w:r>
      <w:r w:rsidR="00DC4B62" w:rsidRPr="00F9587D">
        <w:rPr>
          <w:lang w:val="es-ES_tradnl"/>
        </w:rPr>
        <w:t>G</w:t>
      </w:r>
      <w:r w:rsidRPr="00F9587D">
        <w:rPr>
          <w:lang w:val="es-ES_tradnl"/>
        </w:rPr>
        <w:t>enerales</w:t>
      </w:r>
      <w:r w:rsidR="00DC4B62" w:rsidRPr="00F9587D">
        <w:rPr>
          <w:lang w:val="es-ES_tradnl"/>
        </w:rPr>
        <w:t>, P</w:t>
      </w:r>
      <w:r w:rsidRPr="00F9587D">
        <w:rPr>
          <w:lang w:val="es-ES_tradnl"/>
        </w:rPr>
        <w:t>articulares</w:t>
      </w:r>
      <w:r w:rsidR="00DC4B62" w:rsidRPr="00F9587D">
        <w:rPr>
          <w:lang w:val="es-ES_tradnl"/>
        </w:rPr>
        <w:t xml:space="preserve"> y Complementarias</w:t>
      </w:r>
      <w:r w:rsidRPr="00F9587D">
        <w:rPr>
          <w:lang w:val="es-ES_tradnl"/>
        </w:rPr>
        <w:t xml:space="preserve"> proporcionadas</w:t>
      </w:r>
      <w:bookmarkEnd w:id="43"/>
      <w:r w:rsidRPr="00F9587D">
        <w:rPr>
          <w:lang w:val="es-ES_tradnl"/>
        </w:rPr>
        <w:t xml:space="preserve"> por la “</w:t>
      </w:r>
      <w:r w:rsidRPr="00F9587D">
        <w:rPr>
          <w:b/>
          <w:lang w:val="es-ES_tradnl"/>
        </w:rPr>
        <w:t>Convocante</w:t>
      </w:r>
      <w:r w:rsidRPr="00F9587D">
        <w:rPr>
          <w:lang w:val="es-ES_tradnl"/>
        </w:rPr>
        <w:t>. (</w:t>
      </w:r>
      <w:r w:rsidRPr="00F9587D">
        <w:rPr>
          <w:b/>
          <w:lang w:val="es-ES_tradnl"/>
        </w:rPr>
        <w:t>Documento Técnico No. 1</w:t>
      </w:r>
      <w:r w:rsidRPr="00F9587D">
        <w:rPr>
          <w:lang w:val="es-ES_tradnl"/>
        </w:rPr>
        <w:t>,</w:t>
      </w:r>
      <w:r w:rsidRPr="00F9587D">
        <w:rPr>
          <w:b/>
          <w:lang w:val="es-ES_tradnl"/>
        </w:rPr>
        <w:t xml:space="preserve"> archivo Word</w:t>
      </w:r>
      <w:r w:rsidRPr="00F9587D">
        <w:rPr>
          <w:lang w:val="es-ES_tradnl"/>
        </w:rPr>
        <w:t>)</w:t>
      </w:r>
    </w:p>
    <w:p w14:paraId="4416D32F" w14:textId="77777777" w:rsidR="00C027B8" w:rsidRPr="00F9587D" w:rsidRDefault="00C027B8" w:rsidP="00C027B8">
      <w:pPr>
        <w:tabs>
          <w:tab w:val="left" w:pos="720"/>
        </w:tabs>
        <w:autoSpaceDE w:val="0"/>
        <w:autoSpaceDN w:val="0"/>
        <w:ind w:left="426"/>
        <w:jc w:val="both"/>
        <w:rPr>
          <w:b/>
          <w:lang w:val="es-ES_tradnl"/>
        </w:rPr>
      </w:pPr>
    </w:p>
    <w:p w14:paraId="3AB08F36" w14:textId="7861C553" w:rsidR="00C027B8" w:rsidRPr="00F9587D" w:rsidRDefault="00C027B8" w:rsidP="003C44C3">
      <w:pPr>
        <w:numPr>
          <w:ilvl w:val="0"/>
          <w:numId w:val="22"/>
        </w:numPr>
        <w:tabs>
          <w:tab w:val="left" w:pos="426"/>
        </w:tabs>
        <w:autoSpaceDE w:val="0"/>
        <w:autoSpaceDN w:val="0"/>
        <w:ind w:left="426" w:hanging="426"/>
        <w:jc w:val="both"/>
        <w:rPr>
          <w:b/>
          <w:lang w:val="es-ES_tradnl"/>
        </w:rPr>
      </w:pPr>
      <w:r w:rsidRPr="00F9587D">
        <w:rPr>
          <w:lang w:val="es-ES_tradnl"/>
        </w:rPr>
        <w:t>Descripción de la planeación integral del “</w:t>
      </w:r>
      <w:r w:rsidRPr="00F9587D">
        <w:rPr>
          <w:b/>
          <w:lang w:val="es-ES_tradnl"/>
        </w:rPr>
        <w:t>Licitante</w:t>
      </w:r>
      <w:r w:rsidRPr="00F9587D">
        <w:rPr>
          <w:lang w:val="es-ES_tradnl"/>
        </w:rPr>
        <w:t xml:space="preserve">” para </w:t>
      </w:r>
      <w:r w:rsidR="00015EA5" w:rsidRPr="00F9587D">
        <w:rPr>
          <w:lang w:val="es-ES_tradnl"/>
        </w:rPr>
        <w:t xml:space="preserve">la prestación de </w:t>
      </w:r>
      <w:r w:rsidRPr="00F9587D">
        <w:rPr>
          <w:lang w:val="es-ES_tradnl"/>
        </w:rPr>
        <w:t xml:space="preserve">los </w:t>
      </w:r>
      <w:r w:rsidR="005A1E8D" w:rsidRPr="00F9587D">
        <w:rPr>
          <w:b/>
          <w:lang w:val="es-ES_tradnl"/>
        </w:rPr>
        <w:t>"S</w:t>
      </w:r>
      <w:r w:rsidRPr="00F9587D">
        <w:rPr>
          <w:b/>
          <w:lang w:val="es-ES_tradnl"/>
        </w:rPr>
        <w:t>ervicios</w:t>
      </w:r>
      <w:r w:rsidR="005A1E8D" w:rsidRPr="00F9587D">
        <w:rPr>
          <w:b/>
          <w:lang w:val="es-ES_tradnl"/>
        </w:rPr>
        <w:t>”</w:t>
      </w:r>
      <w:r w:rsidRPr="00F9587D">
        <w:rPr>
          <w:lang w:val="es-ES_tradnl"/>
        </w:rPr>
        <w:t xml:space="preserve">, incluyendo la metodología de prestación de los </w:t>
      </w:r>
      <w:r w:rsidR="00ED5FF5" w:rsidRPr="00F9587D">
        <w:rPr>
          <w:b/>
          <w:lang w:val="es-ES_tradnl"/>
        </w:rPr>
        <w:t>"S</w:t>
      </w:r>
      <w:r w:rsidRPr="00F9587D">
        <w:rPr>
          <w:b/>
          <w:lang w:val="es-ES_tradnl"/>
        </w:rPr>
        <w:t>ervicios</w:t>
      </w:r>
      <w:r w:rsidR="00ED5FF5" w:rsidRPr="00F9587D">
        <w:rPr>
          <w:b/>
          <w:lang w:val="es-ES_tradnl"/>
        </w:rPr>
        <w:t>”</w:t>
      </w:r>
      <w:r w:rsidRPr="00F9587D">
        <w:rPr>
          <w:lang w:val="es-ES_tradnl"/>
        </w:rPr>
        <w:t>, considerando, en su caso, las restricciones técnicas que procedan conforme al proyecto ejecutivo y las que establezca la “</w:t>
      </w:r>
      <w:r w:rsidRPr="00F9587D">
        <w:rPr>
          <w:b/>
          <w:lang w:val="es-ES_tradnl"/>
        </w:rPr>
        <w:t>Convocante</w:t>
      </w:r>
      <w:r w:rsidRPr="00F9587D">
        <w:rPr>
          <w:lang w:val="es-ES_tradnl"/>
        </w:rPr>
        <w:t>” (</w:t>
      </w:r>
      <w:r w:rsidRPr="00F9587D">
        <w:rPr>
          <w:b/>
          <w:lang w:val="es-ES_tradnl"/>
        </w:rPr>
        <w:t>Documento Técnico No. 2, archivo Word</w:t>
      </w:r>
      <w:r w:rsidRPr="00F9587D">
        <w:rPr>
          <w:lang w:val="es-ES_tradnl"/>
        </w:rPr>
        <w:t>).</w:t>
      </w:r>
    </w:p>
    <w:p w14:paraId="2272DBFE" w14:textId="77777777" w:rsidR="00C027B8" w:rsidRPr="00F9587D" w:rsidRDefault="00C027B8" w:rsidP="00C027B8">
      <w:pPr>
        <w:tabs>
          <w:tab w:val="left" w:pos="720"/>
        </w:tabs>
        <w:autoSpaceDE w:val="0"/>
        <w:autoSpaceDN w:val="0"/>
        <w:ind w:left="432" w:hanging="432"/>
        <w:jc w:val="both"/>
        <w:rPr>
          <w:lang w:val="es-ES_tradnl"/>
        </w:rPr>
      </w:pPr>
    </w:p>
    <w:p w14:paraId="2B6E5CCB" w14:textId="60B26E9F" w:rsidR="00C027B8" w:rsidRPr="00F9587D" w:rsidRDefault="00C027B8" w:rsidP="003C44C3">
      <w:pPr>
        <w:numPr>
          <w:ilvl w:val="0"/>
          <w:numId w:val="22"/>
        </w:numPr>
        <w:tabs>
          <w:tab w:val="left" w:pos="426"/>
        </w:tabs>
        <w:autoSpaceDE w:val="0"/>
        <w:autoSpaceDN w:val="0"/>
        <w:ind w:left="426" w:hanging="426"/>
        <w:jc w:val="both"/>
        <w:rPr>
          <w:lang w:val="es-ES_tradnl"/>
        </w:rPr>
      </w:pPr>
      <w:r w:rsidRPr="00F9587D">
        <w:rPr>
          <w:lang w:val="es-ES_tradnl"/>
        </w:rPr>
        <w:t xml:space="preserve">Currículum y </w:t>
      </w:r>
      <w:r w:rsidR="0050654B" w:rsidRPr="00F9587D">
        <w:rPr>
          <w:lang w:val="es-ES_tradnl"/>
        </w:rPr>
        <w:t>c</w:t>
      </w:r>
      <w:r w:rsidRPr="00F9587D">
        <w:rPr>
          <w:lang w:val="es-ES_tradnl"/>
        </w:rPr>
        <w:t xml:space="preserve">arta </w:t>
      </w:r>
      <w:r w:rsidR="0050654B" w:rsidRPr="00F9587D">
        <w:rPr>
          <w:lang w:val="es-ES_tradnl"/>
        </w:rPr>
        <w:t>c</w:t>
      </w:r>
      <w:r w:rsidRPr="00F9587D">
        <w:rPr>
          <w:lang w:val="es-ES_tradnl"/>
        </w:rPr>
        <w:t>ompromiso con firma autógrafa de cada uno de los profesion</w:t>
      </w:r>
      <w:r w:rsidR="005D6200" w:rsidRPr="00F9587D">
        <w:rPr>
          <w:lang w:val="es-ES_tradnl"/>
        </w:rPr>
        <w:t>istas</w:t>
      </w:r>
      <w:r w:rsidR="004C0EC9" w:rsidRPr="00F9587D">
        <w:rPr>
          <w:lang w:val="es-ES_tradnl"/>
        </w:rPr>
        <w:t xml:space="preserve"> técnicos</w:t>
      </w:r>
      <w:r w:rsidRPr="00F9587D">
        <w:rPr>
          <w:lang w:val="es-ES_tradnl"/>
        </w:rPr>
        <w:t xml:space="preserve"> que serán responsables de la dirección, administración y </w:t>
      </w:r>
      <w:r w:rsidR="003B5B0F" w:rsidRPr="00F9587D">
        <w:rPr>
          <w:lang w:val="es-ES_tradnl"/>
        </w:rPr>
        <w:t xml:space="preserve">realización </w:t>
      </w:r>
      <w:r w:rsidRPr="00F9587D">
        <w:rPr>
          <w:lang w:val="es-ES_tradnl"/>
        </w:rPr>
        <w:t xml:space="preserve">de los </w:t>
      </w:r>
      <w:r w:rsidR="00766228" w:rsidRPr="00F9587D">
        <w:rPr>
          <w:b/>
          <w:lang w:val="es-ES_tradnl"/>
        </w:rPr>
        <w:t>"S</w:t>
      </w:r>
      <w:r w:rsidRPr="00F9587D">
        <w:rPr>
          <w:b/>
          <w:lang w:val="es-ES_tradnl"/>
        </w:rPr>
        <w:t>ervicios</w:t>
      </w:r>
      <w:r w:rsidR="00766228" w:rsidRPr="00F9587D">
        <w:rPr>
          <w:b/>
          <w:lang w:val="es-ES_tradnl"/>
        </w:rPr>
        <w:t>”</w:t>
      </w:r>
      <w:r w:rsidRPr="00F9587D">
        <w:rPr>
          <w:lang w:val="es-ES_tradnl"/>
        </w:rPr>
        <w:t xml:space="preserve">, los que deberán tener experiencia </w:t>
      </w:r>
      <w:r w:rsidR="00277B9E" w:rsidRPr="00F9587D">
        <w:rPr>
          <w:lang w:val="es-ES_tradnl"/>
        </w:rPr>
        <w:t xml:space="preserve">en </w:t>
      </w:r>
      <w:r w:rsidRPr="00F9587D">
        <w:rPr>
          <w:lang w:val="es-ES_tradnl"/>
        </w:rPr>
        <w:t xml:space="preserve">servicios con características técnicas y magnitud similares y a las actividades del cargo para el que son propuestos en los </w:t>
      </w:r>
      <w:r w:rsidR="004C0EC9" w:rsidRPr="00F9587D">
        <w:rPr>
          <w:lang w:val="es-ES_tradnl"/>
        </w:rPr>
        <w:t xml:space="preserve">servicios </w:t>
      </w:r>
      <w:r w:rsidRPr="00F9587D">
        <w:rPr>
          <w:lang w:val="es-ES_tradnl"/>
        </w:rPr>
        <w:t xml:space="preserve">por </w:t>
      </w:r>
      <w:r w:rsidR="008A31DF" w:rsidRPr="00F9587D">
        <w:rPr>
          <w:lang w:val="es-ES_tradnl"/>
        </w:rPr>
        <w:t>realizar</w:t>
      </w:r>
      <w:r w:rsidRPr="00F9587D">
        <w:rPr>
          <w:lang w:val="es-ES_tradnl"/>
        </w:rPr>
        <w:t xml:space="preserve">. Así mismo se les </w:t>
      </w:r>
      <w:r w:rsidR="00A47B99" w:rsidRPr="00F9587D">
        <w:rPr>
          <w:lang w:val="es-ES_tradnl"/>
        </w:rPr>
        <w:t xml:space="preserve">deberá </w:t>
      </w:r>
      <w:r w:rsidRPr="00F9587D">
        <w:rPr>
          <w:lang w:val="es-ES_tradnl"/>
        </w:rPr>
        <w:t xml:space="preserve">requisitar el </w:t>
      </w:r>
      <w:r w:rsidRPr="00F9587D">
        <w:rPr>
          <w:b/>
          <w:i/>
          <w:lang w:val="es-ES_tradnl"/>
        </w:rPr>
        <w:t>Documento Técnico No. 4a, archivo Excel formato para experiencia de los recursos humanos.</w:t>
      </w:r>
      <w:r w:rsidRPr="00F9587D">
        <w:rPr>
          <w:lang w:val="es-ES_tradnl"/>
        </w:rPr>
        <w:t xml:space="preserve"> Para </w:t>
      </w:r>
      <w:r w:rsidR="008A31DF" w:rsidRPr="00F9587D">
        <w:rPr>
          <w:lang w:val="es-ES_tradnl"/>
        </w:rPr>
        <w:t>los</w:t>
      </w:r>
      <w:r w:rsidR="005D6200" w:rsidRPr="00F9587D">
        <w:rPr>
          <w:lang w:val="es-ES_tradnl"/>
        </w:rPr>
        <w:t xml:space="preserve"> </w:t>
      </w:r>
      <w:r w:rsidR="00277B9E" w:rsidRPr="00F9587D">
        <w:rPr>
          <w:b/>
          <w:lang w:val="es-ES_tradnl"/>
        </w:rPr>
        <w:t>“S</w:t>
      </w:r>
      <w:r w:rsidRPr="00F9587D">
        <w:rPr>
          <w:b/>
          <w:lang w:val="es-ES_tradnl"/>
        </w:rPr>
        <w:t>ervicio</w:t>
      </w:r>
      <w:r w:rsidR="005D6200" w:rsidRPr="00F9587D">
        <w:rPr>
          <w:b/>
          <w:lang w:val="es-ES_tradnl"/>
        </w:rPr>
        <w:t>s</w:t>
      </w:r>
      <w:r w:rsidR="00277B9E" w:rsidRPr="00F9587D">
        <w:rPr>
          <w:b/>
          <w:lang w:val="es-ES_tradnl"/>
        </w:rPr>
        <w:t>”</w:t>
      </w:r>
      <w:r w:rsidRPr="00F9587D">
        <w:rPr>
          <w:lang w:val="es-ES_tradnl"/>
        </w:rPr>
        <w:t xml:space="preserve"> el personal clave a considerar será, cuando menos, el indicado en el numeral </w:t>
      </w:r>
      <w:r w:rsidR="006873E6" w:rsidRPr="00F9587D">
        <w:rPr>
          <w:b/>
          <w:lang w:val="es-ES_tradnl"/>
        </w:rPr>
        <w:t>19</w:t>
      </w:r>
      <w:r w:rsidRPr="00F9587D">
        <w:rPr>
          <w:b/>
          <w:lang w:val="es-ES_tradnl"/>
        </w:rPr>
        <w:t xml:space="preserve">.1 EVALUACIÓN TÉCNICA, </w:t>
      </w:r>
      <w:r w:rsidR="00D47D0D" w:rsidRPr="00F9587D">
        <w:rPr>
          <w:lang w:val="es-ES_tradnl"/>
        </w:rPr>
        <w:t>inciso</w:t>
      </w:r>
      <w:r w:rsidRPr="00F9587D">
        <w:rPr>
          <w:b/>
          <w:lang w:val="es-ES_tradnl"/>
        </w:rPr>
        <w:t xml:space="preserve"> i) CAPACIDAD DEL “LICITANTE”</w:t>
      </w:r>
      <w:r w:rsidR="00D47D0D" w:rsidRPr="00F9587D">
        <w:rPr>
          <w:b/>
          <w:lang w:val="es-ES_tradnl"/>
        </w:rPr>
        <w:t xml:space="preserve">, </w:t>
      </w:r>
      <w:r w:rsidR="00D47D0D" w:rsidRPr="00F9587D">
        <w:rPr>
          <w:bCs w:val="0"/>
          <w:lang w:val="es-ES_tradnl"/>
        </w:rPr>
        <w:t>subinciso</w:t>
      </w:r>
      <w:r w:rsidR="00D47D0D" w:rsidRPr="00F9587D">
        <w:rPr>
          <w:b/>
          <w:lang w:val="es-ES_tradnl"/>
        </w:rPr>
        <w:t xml:space="preserve"> </w:t>
      </w:r>
      <w:r w:rsidR="00D47D0D" w:rsidRPr="00F9587D">
        <w:rPr>
          <w:rFonts w:cs="Baskerville Old Face"/>
          <w:b/>
        </w:rPr>
        <w:t>a) Capacidad de los recursos humanos.</w:t>
      </w:r>
      <w:r w:rsidRPr="00F9587D">
        <w:rPr>
          <w:lang w:val="es-ES_tradnl"/>
        </w:rPr>
        <w:t xml:space="preserve"> </w:t>
      </w:r>
    </w:p>
    <w:p w14:paraId="43EA9018" w14:textId="77777777" w:rsidR="00C027B8" w:rsidRPr="00F9587D" w:rsidRDefault="00C027B8" w:rsidP="00C027B8">
      <w:pPr>
        <w:tabs>
          <w:tab w:val="left" w:pos="426"/>
        </w:tabs>
        <w:autoSpaceDE w:val="0"/>
        <w:autoSpaceDN w:val="0"/>
        <w:ind w:left="426"/>
        <w:jc w:val="both"/>
        <w:rPr>
          <w:lang w:val="es-ES_tradnl"/>
        </w:rPr>
      </w:pPr>
    </w:p>
    <w:p w14:paraId="18A6B2FA" w14:textId="03E90754" w:rsidR="00C027B8" w:rsidRPr="00F9587D" w:rsidRDefault="00C027B8" w:rsidP="00C027B8">
      <w:pPr>
        <w:tabs>
          <w:tab w:val="left" w:pos="720"/>
        </w:tabs>
        <w:autoSpaceDE w:val="0"/>
        <w:autoSpaceDN w:val="0"/>
        <w:ind w:left="426"/>
        <w:jc w:val="both"/>
        <w:rPr>
          <w:lang w:val="es-ES_tradnl"/>
        </w:rPr>
      </w:pPr>
      <w:r w:rsidRPr="00F9587D">
        <w:rPr>
          <w:lang w:val="es-ES_tradnl"/>
        </w:rPr>
        <w:t xml:space="preserve">Para comprobar el grado académico de los profesionistas, deberán presentar copia simple o certificada de la Cédula Profesional expedida por la Dirección General de Profesiones de la Secretaría de Educación Pública que acredite sus estudios. En caso de resultar </w:t>
      </w:r>
      <w:r w:rsidRPr="00F9587D">
        <w:rPr>
          <w:b/>
          <w:lang w:val="es-ES_tradnl"/>
        </w:rPr>
        <w:t>“Licitante”</w:t>
      </w:r>
      <w:r w:rsidRPr="00F9587D">
        <w:rPr>
          <w:lang w:val="es-ES_tradnl"/>
        </w:rPr>
        <w:t xml:space="preserve"> ganador, presentará, para su cotejo, original o copia certificada. En el caso particular del profesional técnico que se proponga como </w:t>
      </w:r>
      <w:r w:rsidRPr="00F9587D">
        <w:rPr>
          <w:b/>
          <w:lang w:val="es-ES_tradnl"/>
        </w:rPr>
        <w:t>“</w:t>
      </w:r>
      <w:r w:rsidRPr="00F9587D">
        <w:rPr>
          <w:b/>
        </w:rPr>
        <w:t>Superintendente</w:t>
      </w:r>
      <w:r w:rsidRPr="00F9587D">
        <w:rPr>
          <w:b/>
          <w:lang w:val="es-ES_tradnl"/>
        </w:rPr>
        <w:t>”</w:t>
      </w:r>
      <w:r w:rsidR="004C0EC9" w:rsidRPr="00F9587D">
        <w:rPr>
          <w:lang w:val="es-ES_tradnl"/>
        </w:rPr>
        <w:t xml:space="preserve"> de los servicios</w:t>
      </w:r>
      <w:r w:rsidRPr="00F9587D">
        <w:rPr>
          <w:lang w:val="es-ES_tradnl"/>
        </w:rPr>
        <w:t xml:space="preserve">, éste deberá acreditar que cuenta con su certificado e.firma (antes firma electrónica </w:t>
      </w:r>
      <w:r w:rsidR="000E3EF1" w:rsidRPr="00F9587D">
        <w:rPr>
          <w:lang w:val="es-ES_tradnl"/>
        </w:rPr>
        <w:t>avanzada)</w:t>
      </w:r>
      <w:r w:rsidRPr="00F9587D">
        <w:rPr>
          <w:lang w:val="es-ES_tradnl"/>
        </w:rPr>
        <w:t xml:space="preserve"> vigente y registrada ante el </w:t>
      </w:r>
      <w:r w:rsidRPr="00F9587D">
        <w:rPr>
          <w:b/>
          <w:lang w:val="es-ES_tradnl"/>
        </w:rPr>
        <w:t>“SAT”</w:t>
      </w:r>
      <w:r w:rsidRPr="00F9587D">
        <w:rPr>
          <w:lang w:val="es-ES_tradnl"/>
        </w:rPr>
        <w:t xml:space="preserve">, además deberá entregar copia de la portada de la BEOP (Bitácora Electrónica de Obra Pública), o </w:t>
      </w:r>
      <w:r w:rsidR="00412CBD" w:rsidRPr="00F9587D">
        <w:rPr>
          <w:b/>
          <w:lang w:val="es-ES_tradnl"/>
        </w:rPr>
        <w:t>“</w:t>
      </w:r>
      <w:r w:rsidRPr="00F9587D">
        <w:rPr>
          <w:b/>
          <w:lang w:val="es-ES_tradnl"/>
        </w:rPr>
        <w:t>BESOP</w:t>
      </w:r>
      <w:r w:rsidR="00412CBD" w:rsidRPr="00F9587D">
        <w:rPr>
          <w:b/>
          <w:lang w:val="es-ES_tradnl"/>
        </w:rPr>
        <w:t>”</w:t>
      </w:r>
      <w:r w:rsidRPr="00F9587D">
        <w:rPr>
          <w:lang w:val="es-ES_tradnl"/>
        </w:rPr>
        <w:t>, en donde se observen las distintas obras que ha administrado por este medio. (</w:t>
      </w:r>
      <w:r w:rsidRPr="00F9587D">
        <w:rPr>
          <w:b/>
          <w:lang w:val="es-ES_tradnl"/>
        </w:rPr>
        <w:t>Documento Técnico No. 3, archivo Word</w:t>
      </w:r>
      <w:r w:rsidRPr="00F9587D">
        <w:rPr>
          <w:lang w:val="es-ES_tradnl"/>
        </w:rPr>
        <w:t>)</w:t>
      </w:r>
      <w:r w:rsidR="00F5214E" w:rsidRPr="00F9587D">
        <w:rPr>
          <w:lang w:val="es-ES_tradnl"/>
        </w:rPr>
        <w:t xml:space="preserve">. </w:t>
      </w:r>
    </w:p>
    <w:p w14:paraId="4E2CD485" w14:textId="77777777" w:rsidR="00C027B8" w:rsidRPr="00F9587D" w:rsidRDefault="00C027B8" w:rsidP="00C027B8">
      <w:pPr>
        <w:tabs>
          <w:tab w:val="left" w:pos="720"/>
        </w:tabs>
        <w:autoSpaceDE w:val="0"/>
        <w:autoSpaceDN w:val="0"/>
        <w:ind w:left="432" w:hanging="432"/>
        <w:jc w:val="both"/>
        <w:rPr>
          <w:lang w:val="es-ES_tradnl"/>
        </w:rPr>
      </w:pPr>
    </w:p>
    <w:p w14:paraId="28E1D8E5" w14:textId="68042F7C" w:rsidR="00C027B8" w:rsidRPr="00F9587D" w:rsidRDefault="00C027B8" w:rsidP="003C44C3">
      <w:pPr>
        <w:numPr>
          <w:ilvl w:val="0"/>
          <w:numId w:val="22"/>
        </w:numPr>
        <w:tabs>
          <w:tab w:val="left" w:pos="720"/>
        </w:tabs>
        <w:autoSpaceDE w:val="0"/>
        <w:autoSpaceDN w:val="0"/>
        <w:ind w:left="426" w:hanging="426"/>
        <w:jc w:val="both"/>
        <w:rPr>
          <w:lang w:val="es-ES_tradnl"/>
        </w:rPr>
      </w:pPr>
      <w:r w:rsidRPr="00F9587D">
        <w:rPr>
          <w:lang w:val="es-ES_tradnl"/>
        </w:rPr>
        <w:t>Documentos que acrediten la experiencia y capacidad técnica en “</w:t>
      </w:r>
      <w:r w:rsidRPr="00F9587D">
        <w:rPr>
          <w:b/>
          <w:lang w:val="es-ES_tradnl"/>
        </w:rPr>
        <w:t>Servicios Similares</w:t>
      </w:r>
      <w:r w:rsidRPr="00F9587D">
        <w:rPr>
          <w:lang w:val="es-ES_tradnl"/>
        </w:rPr>
        <w:t xml:space="preserve">”, con la identificación de los </w:t>
      </w:r>
      <w:r w:rsidR="004271FB" w:rsidRPr="00F9587D">
        <w:rPr>
          <w:lang w:val="es-ES_tradnl"/>
        </w:rPr>
        <w:t>servicios</w:t>
      </w:r>
      <w:r w:rsidRPr="00F9587D">
        <w:rPr>
          <w:lang w:val="es-ES_tradnl"/>
        </w:rPr>
        <w:t xml:space="preserve"> </w:t>
      </w:r>
      <w:r w:rsidR="009533E3" w:rsidRPr="00F9587D">
        <w:rPr>
          <w:lang w:val="es-ES_tradnl"/>
        </w:rPr>
        <w:t xml:space="preserve">realizados </w:t>
      </w:r>
      <w:r w:rsidRPr="00F9587D">
        <w:rPr>
          <w:lang w:val="es-ES_tradnl"/>
        </w:rPr>
        <w:t>por el “</w:t>
      </w:r>
      <w:r w:rsidRPr="00F9587D">
        <w:rPr>
          <w:b/>
          <w:lang w:val="es-ES_tradnl"/>
        </w:rPr>
        <w:t>Licitante</w:t>
      </w:r>
      <w:r w:rsidRPr="00F9587D">
        <w:rPr>
          <w:lang w:val="es-ES_tradnl"/>
        </w:rPr>
        <w:t>”</w:t>
      </w:r>
      <w:r w:rsidR="00053776" w:rsidRPr="00F9587D">
        <w:rPr>
          <w:lang w:val="es-ES_tradnl"/>
        </w:rPr>
        <w:t xml:space="preserve"> (catálogos de conceptos, términos de referencia, especificaciones o algún otro documento que describa claramente el tipo de servicios de supervisión de calidad realizados</w:t>
      </w:r>
      <w:r w:rsidR="00325AC9" w:rsidRPr="00F9587D">
        <w:rPr>
          <w:lang w:val="es-ES_tradnl"/>
        </w:rPr>
        <w:t xml:space="preserve"> debidamente formalizados)</w:t>
      </w:r>
      <w:r w:rsidRPr="00F9587D">
        <w:rPr>
          <w:lang w:val="es-ES_tradnl"/>
        </w:rPr>
        <w:t xml:space="preserve"> y su personal, en los que sea comprobable su participación, anotando el nombre de la contratante, descripción de los servicios, importes totales,</w:t>
      </w:r>
      <w:r w:rsidRPr="00F9587D">
        <w:rPr>
          <w:b/>
          <w:lang w:val="es-ES_tradnl"/>
        </w:rPr>
        <w:t xml:space="preserve"> </w:t>
      </w:r>
      <w:r w:rsidRPr="00F9587D">
        <w:rPr>
          <w:lang w:val="es-ES_tradnl"/>
        </w:rPr>
        <w:t>fecha de inicio y fecha de terminación, importes ejercidos o por ejercer y las fechas previstas de terminaciones, según el caso, anexando la documentación comprobatoria consistente en copia de contratos o carátulas de contratos, finiquito y actas de entrega - recepción. (</w:t>
      </w:r>
      <w:r w:rsidRPr="00F9587D">
        <w:rPr>
          <w:b/>
          <w:lang w:val="es-ES_tradnl"/>
        </w:rPr>
        <w:t>Documento Técnico no. 4 en Word, Documento</w:t>
      </w:r>
      <w:r w:rsidR="00A05F8A" w:rsidRPr="00F9587D">
        <w:rPr>
          <w:b/>
          <w:lang w:val="es-ES_tradnl"/>
        </w:rPr>
        <w:t>s</w:t>
      </w:r>
      <w:r w:rsidRPr="00F9587D">
        <w:rPr>
          <w:b/>
          <w:lang w:val="es-ES_tradnl"/>
        </w:rPr>
        <w:t xml:space="preserve"> Técnico</w:t>
      </w:r>
      <w:r w:rsidR="00A05F8A" w:rsidRPr="00F9587D">
        <w:rPr>
          <w:b/>
          <w:lang w:val="es-ES_tradnl"/>
        </w:rPr>
        <w:t>s</w:t>
      </w:r>
      <w:r w:rsidRPr="00F9587D">
        <w:rPr>
          <w:b/>
          <w:lang w:val="es-ES_tradnl"/>
        </w:rPr>
        <w:t xml:space="preserve"> No. 4</w:t>
      </w:r>
      <w:r w:rsidR="00A05F8A" w:rsidRPr="00F9587D">
        <w:rPr>
          <w:b/>
          <w:lang w:val="es-ES_tradnl"/>
        </w:rPr>
        <w:t xml:space="preserve"> y 4a</w:t>
      </w:r>
      <w:r w:rsidRPr="00F9587D">
        <w:rPr>
          <w:b/>
          <w:lang w:val="es-ES_tradnl"/>
        </w:rPr>
        <w:t xml:space="preserve"> archivo</w:t>
      </w:r>
      <w:r w:rsidR="00A05F8A" w:rsidRPr="00F9587D">
        <w:rPr>
          <w:b/>
          <w:lang w:val="es-ES_tradnl"/>
        </w:rPr>
        <w:t>s</w:t>
      </w:r>
      <w:r w:rsidRPr="00F9587D">
        <w:rPr>
          <w:b/>
          <w:lang w:val="es-ES_tradnl"/>
        </w:rPr>
        <w:t xml:space="preserve"> </w:t>
      </w:r>
      <w:r w:rsidR="000E3EF1" w:rsidRPr="00F9587D">
        <w:rPr>
          <w:b/>
          <w:lang w:val="es-ES_tradnl"/>
        </w:rPr>
        <w:t>Excel)</w:t>
      </w:r>
      <w:r w:rsidR="00A05F8A" w:rsidRPr="00F9587D">
        <w:rPr>
          <w:lang w:val="es-ES_tradnl"/>
        </w:rPr>
        <w:t>.</w:t>
      </w:r>
    </w:p>
    <w:p w14:paraId="7B4A9637" w14:textId="6981C69A" w:rsidR="00C027B8" w:rsidRPr="00F9587D" w:rsidRDefault="00C027B8" w:rsidP="00C027B8">
      <w:pPr>
        <w:tabs>
          <w:tab w:val="left" w:pos="720"/>
        </w:tabs>
        <w:autoSpaceDE w:val="0"/>
        <w:autoSpaceDN w:val="0"/>
        <w:ind w:left="432" w:hanging="432"/>
        <w:jc w:val="both"/>
        <w:rPr>
          <w:lang w:val="es-ES_tradnl"/>
        </w:rPr>
      </w:pPr>
    </w:p>
    <w:p w14:paraId="32ACE620" w14:textId="7011E40A" w:rsidR="0060197C" w:rsidRPr="00F9587D" w:rsidRDefault="00577E37" w:rsidP="003C44C3">
      <w:pPr>
        <w:numPr>
          <w:ilvl w:val="0"/>
          <w:numId w:val="22"/>
        </w:numPr>
        <w:tabs>
          <w:tab w:val="left" w:pos="720"/>
        </w:tabs>
        <w:autoSpaceDE w:val="0"/>
        <w:autoSpaceDN w:val="0"/>
        <w:ind w:left="426" w:hanging="426"/>
        <w:jc w:val="both"/>
        <w:rPr>
          <w:lang w:val="es-ES_tradnl"/>
        </w:rPr>
      </w:pPr>
      <w:bookmarkStart w:id="44" w:name="_Hlk74041610"/>
      <w:r w:rsidRPr="00F9587D">
        <w:rPr>
          <w:lang w:val="es-ES_tradnl"/>
        </w:rPr>
        <w:t>Organigrama</w:t>
      </w:r>
      <w:r w:rsidR="001C73EB" w:rsidRPr="00F9587D">
        <w:rPr>
          <w:lang w:val="es-ES_tradnl"/>
        </w:rPr>
        <w:t xml:space="preserve"> propuesto para el desarrollo de los servicios,</w:t>
      </w:r>
      <w:r w:rsidRPr="00F9587D">
        <w:rPr>
          <w:lang w:val="es-ES_tradnl"/>
        </w:rPr>
        <w:t xml:space="preserve"> del personal que será responsable de la dirección, administración y control de los </w:t>
      </w:r>
      <w:r w:rsidR="008E10C9" w:rsidRPr="00F9587D">
        <w:rPr>
          <w:b/>
          <w:lang w:val="es-ES_tradnl"/>
        </w:rPr>
        <w:t>“S</w:t>
      </w:r>
      <w:r w:rsidRPr="00F9587D">
        <w:rPr>
          <w:b/>
          <w:lang w:val="es-ES_tradnl"/>
        </w:rPr>
        <w:t>ervicios</w:t>
      </w:r>
      <w:r w:rsidR="008E10C9" w:rsidRPr="00F9587D">
        <w:rPr>
          <w:b/>
          <w:lang w:val="es-ES_tradnl"/>
        </w:rPr>
        <w:t>”</w:t>
      </w:r>
      <w:r w:rsidRPr="00F9587D">
        <w:rPr>
          <w:lang w:val="es-ES_tradnl"/>
        </w:rPr>
        <w:t xml:space="preserve">, </w:t>
      </w:r>
      <w:r w:rsidR="001C73EB" w:rsidRPr="00F9587D">
        <w:t>relación</w:t>
      </w:r>
      <w:r w:rsidR="002030A9" w:rsidRPr="00F9587D">
        <w:t xml:space="preserve"> </w:t>
      </w:r>
      <w:r w:rsidRPr="00F9587D">
        <w:t>del personal indicando especialidad, categoría y número requerido, así como las horas-hombre necesarias para su realización por semana o mes</w:t>
      </w:r>
      <w:bookmarkEnd w:id="44"/>
      <w:r w:rsidRPr="00F9587D">
        <w:t xml:space="preserve">. </w:t>
      </w:r>
      <w:r w:rsidRPr="00F9587D">
        <w:rPr>
          <w:lang w:val="es-ES_tradnl"/>
        </w:rPr>
        <w:t>(</w:t>
      </w:r>
      <w:r w:rsidRPr="00F9587D">
        <w:rPr>
          <w:b/>
          <w:lang w:val="es-ES_tradnl"/>
        </w:rPr>
        <w:t>Documento Técnico No. 5, archivo Word</w:t>
      </w:r>
      <w:r w:rsidRPr="00F9587D">
        <w:rPr>
          <w:lang w:val="es-ES_tradnl"/>
        </w:rPr>
        <w:t>)</w:t>
      </w:r>
      <w:r w:rsidR="00AE67F0" w:rsidRPr="00F9587D">
        <w:rPr>
          <w:lang w:val="es-ES_tradnl"/>
        </w:rPr>
        <w:t xml:space="preserve">. </w:t>
      </w:r>
    </w:p>
    <w:p w14:paraId="17BC979B" w14:textId="77777777" w:rsidR="0060197C" w:rsidRPr="00F9587D" w:rsidRDefault="0060197C" w:rsidP="00C027B8">
      <w:pPr>
        <w:tabs>
          <w:tab w:val="left" w:pos="720"/>
        </w:tabs>
        <w:autoSpaceDE w:val="0"/>
        <w:autoSpaceDN w:val="0"/>
        <w:ind w:left="432" w:hanging="432"/>
        <w:jc w:val="both"/>
        <w:rPr>
          <w:lang w:val="es-ES_tradnl"/>
        </w:rPr>
      </w:pPr>
    </w:p>
    <w:p w14:paraId="7771B1B1" w14:textId="311E0646" w:rsidR="00C027B8" w:rsidRPr="00F9587D" w:rsidRDefault="00C027B8" w:rsidP="003C44C3">
      <w:pPr>
        <w:numPr>
          <w:ilvl w:val="0"/>
          <w:numId w:val="22"/>
        </w:numPr>
        <w:tabs>
          <w:tab w:val="left" w:pos="720"/>
        </w:tabs>
        <w:autoSpaceDE w:val="0"/>
        <w:autoSpaceDN w:val="0"/>
        <w:ind w:left="426" w:hanging="426"/>
        <w:jc w:val="both"/>
        <w:rPr>
          <w:b/>
          <w:lang w:val="es-ES_tradnl"/>
        </w:rPr>
      </w:pPr>
      <w:r w:rsidRPr="00F9587D">
        <w:rPr>
          <w:lang w:val="es-ES_tradnl"/>
        </w:rPr>
        <w:t xml:space="preserve">Documentos que acrediten la capacidad financiera, los cuales deberán integrarse al menos </w:t>
      </w:r>
      <w:r w:rsidR="00577E37" w:rsidRPr="00F9587D">
        <w:rPr>
          <w:lang w:val="es-ES_tradnl"/>
        </w:rPr>
        <w:t>de los</w:t>
      </w:r>
      <w:r w:rsidRPr="00F9587D">
        <w:rPr>
          <w:lang w:val="es-ES_tradnl"/>
        </w:rPr>
        <w:t xml:space="preserve"> estado</w:t>
      </w:r>
      <w:r w:rsidR="00577E37" w:rsidRPr="00F9587D">
        <w:rPr>
          <w:lang w:val="es-ES_tradnl"/>
        </w:rPr>
        <w:t>s</w:t>
      </w:r>
      <w:r w:rsidRPr="00F9587D">
        <w:rPr>
          <w:lang w:val="es-ES_tradnl"/>
        </w:rPr>
        <w:t xml:space="preserve"> financiero</w:t>
      </w:r>
      <w:r w:rsidR="00577E37" w:rsidRPr="00F9587D">
        <w:rPr>
          <w:lang w:val="es-ES_tradnl"/>
        </w:rPr>
        <w:t>s</w:t>
      </w:r>
      <w:r w:rsidRPr="00F9587D">
        <w:rPr>
          <w:lang w:val="es-ES_tradnl"/>
        </w:rPr>
        <w:t xml:space="preserve"> dictaminado</w:t>
      </w:r>
      <w:r w:rsidR="00577E37" w:rsidRPr="00F9587D">
        <w:rPr>
          <w:lang w:val="es-ES_tradnl"/>
        </w:rPr>
        <w:t>s o no</w:t>
      </w:r>
      <w:r w:rsidRPr="00F9587D">
        <w:rPr>
          <w:lang w:val="es-ES_tradnl"/>
        </w:rPr>
        <w:t xml:space="preserve"> de</w:t>
      </w:r>
      <w:r w:rsidR="00577E37" w:rsidRPr="00F9587D">
        <w:rPr>
          <w:lang w:val="es-ES_tradnl"/>
        </w:rPr>
        <w:t xml:space="preserve"> los</w:t>
      </w:r>
      <w:r w:rsidRPr="00F9587D">
        <w:rPr>
          <w:lang w:val="es-ES_tradnl"/>
        </w:rPr>
        <w:t xml:space="preserve"> ejercicio</w:t>
      </w:r>
      <w:r w:rsidR="00577E37" w:rsidRPr="00F9587D">
        <w:rPr>
          <w:lang w:val="es-ES_tradnl"/>
        </w:rPr>
        <w:t>s</w:t>
      </w:r>
      <w:r w:rsidRPr="00F9587D">
        <w:rPr>
          <w:lang w:val="es-ES_tradnl"/>
        </w:rPr>
        <w:t xml:space="preserve"> </w:t>
      </w:r>
      <w:r w:rsidR="00577E37" w:rsidRPr="00F9587D">
        <w:rPr>
          <w:b/>
          <w:lang w:val="es-ES_tradnl"/>
        </w:rPr>
        <w:t>20</w:t>
      </w:r>
      <w:r w:rsidR="006D0AFF" w:rsidRPr="00F9587D">
        <w:rPr>
          <w:b/>
          <w:lang w:val="es-ES_tradnl"/>
        </w:rPr>
        <w:t>20</w:t>
      </w:r>
      <w:r w:rsidR="00577E37" w:rsidRPr="00F9587D">
        <w:rPr>
          <w:b/>
          <w:lang w:val="es-ES_tradnl"/>
        </w:rPr>
        <w:t xml:space="preserve"> y 202</w:t>
      </w:r>
      <w:r w:rsidR="006D0AFF" w:rsidRPr="00F9587D">
        <w:rPr>
          <w:b/>
          <w:lang w:val="es-ES_tradnl"/>
        </w:rPr>
        <w:t>1</w:t>
      </w:r>
      <w:r w:rsidRPr="00F9587D">
        <w:rPr>
          <w:lang w:val="es-ES_tradnl"/>
        </w:rPr>
        <w:t xml:space="preserve">, </w:t>
      </w:r>
      <w:r w:rsidR="0051141D" w:rsidRPr="00F9587D">
        <w:rPr>
          <w:lang w:val="es-ES_tradnl"/>
        </w:rPr>
        <w:t xml:space="preserve">y copia simple de la declaración anual del ejercicio </w:t>
      </w:r>
      <w:r w:rsidR="00577E37" w:rsidRPr="00F9587D">
        <w:rPr>
          <w:b/>
          <w:lang w:val="es-ES_tradnl"/>
        </w:rPr>
        <w:t>202</w:t>
      </w:r>
      <w:r w:rsidR="006D0AFF" w:rsidRPr="00F9587D">
        <w:rPr>
          <w:b/>
          <w:lang w:val="es-ES_tradnl"/>
        </w:rPr>
        <w:t>1</w:t>
      </w:r>
      <w:r w:rsidR="00B13A88" w:rsidRPr="00F9587D">
        <w:rPr>
          <w:lang w:val="es-ES_tradnl"/>
        </w:rPr>
        <w:t xml:space="preserve">, </w:t>
      </w:r>
      <w:r w:rsidRPr="00F9587D">
        <w:rPr>
          <w:lang w:val="es-ES_tradnl"/>
        </w:rPr>
        <w:t xml:space="preserve">en caso de empresas de nueva creación, los </w:t>
      </w:r>
      <w:r w:rsidR="00FA1AAF" w:rsidRPr="00F9587D">
        <w:rPr>
          <w:lang w:val="es-ES_tradnl"/>
        </w:rPr>
        <w:t xml:space="preserve">estados financieros y declaraciones fiscales </w:t>
      </w:r>
      <w:r w:rsidRPr="00F9587D">
        <w:rPr>
          <w:lang w:val="es-ES_tradnl"/>
        </w:rPr>
        <w:t>más actualizados a la fecha de presentación de proposiciones; incluyendo el cálculo de razones financieras para el grado de endeudamiento y capital de trabajo. (</w:t>
      </w:r>
      <w:r w:rsidRPr="00F9587D">
        <w:rPr>
          <w:b/>
          <w:lang w:val="es-ES_tradnl"/>
        </w:rPr>
        <w:t>Documentos Técnicos Nos. 6 y 6-A, archivo Word</w:t>
      </w:r>
      <w:r w:rsidRPr="00F9587D">
        <w:rPr>
          <w:lang w:val="es-ES_tradnl"/>
        </w:rPr>
        <w:t>)</w:t>
      </w:r>
    </w:p>
    <w:p w14:paraId="5FBABAED" w14:textId="77777777" w:rsidR="00C027B8" w:rsidRPr="00F9587D" w:rsidRDefault="00C027B8" w:rsidP="00C027B8">
      <w:pPr>
        <w:tabs>
          <w:tab w:val="left" w:pos="720"/>
        </w:tabs>
        <w:autoSpaceDE w:val="0"/>
        <w:autoSpaceDN w:val="0"/>
        <w:ind w:left="432" w:hanging="432"/>
        <w:jc w:val="both"/>
        <w:rPr>
          <w:lang w:val="es-ES_tradnl"/>
        </w:rPr>
      </w:pPr>
    </w:p>
    <w:p w14:paraId="19A1F808" w14:textId="563AAF7C" w:rsidR="00C027B8" w:rsidRPr="00F9587D" w:rsidRDefault="00C027B8" w:rsidP="003C44C3">
      <w:pPr>
        <w:numPr>
          <w:ilvl w:val="0"/>
          <w:numId w:val="22"/>
        </w:numPr>
        <w:tabs>
          <w:tab w:val="left" w:pos="720"/>
        </w:tabs>
        <w:autoSpaceDE w:val="0"/>
        <w:autoSpaceDN w:val="0"/>
        <w:ind w:left="426" w:hanging="426"/>
        <w:jc w:val="both"/>
        <w:rPr>
          <w:b/>
          <w:lang w:val="es-ES_tradnl"/>
        </w:rPr>
      </w:pPr>
      <w:bookmarkStart w:id="45" w:name="_Hlk108633419"/>
      <w:r w:rsidRPr="00F9587D">
        <w:rPr>
          <w:lang w:val="es-ES_tradnl"/>
        </w:rPr>
        <w:t>Relación de</w:t>
      </w:r>
      <w:r w:rsidR="00B962CF" w:rsidRPr="00F9587D">
        <w:rPr>
          <w:lang w:val="es-ES_tradnl"/>
        </w:rPr>
        <w:t xml:space="preserve"> bienes,</w:t>
      </w:r>
      <w:r w:rsidRPr="00F9587D">
        <w:rPr>
          <w:lang w:val="es-ES_tradnl"/>
        </w:rPr>
        <w:t xml:space="preserve"> maquinaria y equipo, incluyendo el científico</w:t>
      </w:r>
      <w:r w:rsidR="00F7665D" w:rsidRPr="00F9587D">
        <w:rPr>
          <w:lang w:val="es-ES_tradnl"/>
        </w:rPr>
        <w:t>,</w:t>
      </w:r>
      <w:r w:rsidRPr="00F9587D">
        <w:rPr>
          <w:lang w:val="es-ES_tradnl"/>
        </w:rPr>
        <w:t xml:space="preserve"> de cómputo,</w:t>
      </w:r>
      <w:r w:rsidR="00F7665D" w:rsidRPr="00F9587D">
        <w:rPr>
          <w:lang w:val="es-ES_tradnl"/>
        </w:rPr>
        <w:t xml:space="preserve"> de medición y en general, el necesario para proporcionar el servicio,</w:t>
      </w:r>
      <w:r w:rsidRPr="00F9587D">
        <w:rPr>
          <w:lang w:val="es-ES_tradnl"/>
        </w:rPr>
        <w:t xml:space="preserve"> indicando</w:t>
      </w:r>
      <w:r w:rsidRPr="00F9587D">
        <w:rPr>
          <w:b/>
          <w:lang w:val="es-ES_tradnl"/>
        </w:rPr>
        <w:t xml:space="preserve"> </w:t>
      </w:r>
      <w:r w:rsidRPr="00F9587D">
        <w:rPr>
          <w:lang w:val="es-ES_tradnl"/>
        </w:rPr>
        <w:t xml:space="preserve">si son de su propiedad, arrendadas con o sin opción a compra, su ubicación física, modelo y usos actuales, así como la fecha en que se dispondrá de estos insumos en el sitio de los </w:t>
      </w:r>
      <w:r w:rsidR="0060054B" w:rsidRPr="00F9587D">
        <w:rPr>
          <w:b/>
          <w:lang w:val="es-ES_tradnl"/>
        </w:rPr>
        <w:t>"S</w:t>
      </w:r>
      <w:r w:rsidRPr="00F9587D">
        <w:rPr>
          <w:b/>
          <w:lang w:val="es-ES_tradnl"/>
        </w:rPr>
        <w:t>ervicios</w:t>
      </w:r>
      <w:r w:rsidR="0060054B" w:rsidRPr="00F9587D">
        <w:rPr>
          <w:b/>
          <w:lang w:val="es-ES_tradnl"/>
        </w:rPr>
        <w:t>”</w:t>
      </w:r>
      <w:r w:rsidRPr="00F9587D">
        <w:rPr>
          <w:lang w:val="es-ES_tradnl"/>
        </w:rPr>
        <w:t>, conforme al programa calendarizado que debe presentar; tratándose de maquinaria o equipo arrendado, con o sin opción a compra, deberá presentarse dentro de su propuesta carta compromiso de arrendamiento y disponibilidad</w:t>
      </w:r>
      <w:r w:rsidR="00F7665D" w:rsidRPr="00F9587D">
        <w:rPr>
          <w:lang w:val="es-ES_tradnl"/>
        </w:rPr>
        <w:t>; tratándose de maquinaria o equipo propio, deberá presentar copia de las facturas que así lo acrediten.</w:t>
      </w:r>
      <w:r w:rsidRPr="00F9587D">
        <w:rPr>
          <w:lang w:val="es-ES_tradnl"/>
        </w:rPr>
        <w:t xml:space="preserve"> </w:t>
      </w:r>
      <w:bookmarkEnd w:id="45"/>
      <w:r w:rsidRPr="00F9587D">
        <w:rPr>
          <w:lang w:val="es-ES_tradnl"/>
        </w:rPr>
        <w:t>(</w:t>
      </w:r>
      <w:r w:rsidRPr="00F9587D">
        <w:rPr>
          <w:b/>
          <w:lang w:val="es-ES_tradnl"/>
        </w:rPr>
        <w:t>Documentos Técnico Nos. 7 y 7.a, archivo</w:t>
      </w:r>
      <w:r w:rsidR="00887F4E" w:rsidRPr="00F9587D">
        <w:rPr>
          <w:b/>
          <w:lang w:val="es-ES_tradnl"/>
        </w:rPr>
        <w:t>s</w:t>
      </w:r>
      <w:r w:rsidRPr="00F9587D">
        <w:rPr>
          <w:b/>
          <w:lang w:val="es-ES_tradnl"/>
        </w:rPr>
        <w:t xml:space="preserve"> Excel</w:t>
      </w:r>
      <w:r w:rsidRPr="00F9587D">
        <w:rPr>
          <w:lang w:val="es-ES_tradnl"/>
        </w:rPr>
        <w:t>)</w:t>
      </w:r>
    </w:p>
    <w:p w14:paraId="75B50DE4" w14:textId="77777777" w:rsidR="00C027B8" w:rsidRPr="00F9587D" w:rsidRDefault="00C027B8" w:rsidP="00C027B8">
      <w:pPr>
        <w:tabs>
          <w:tab w:val="left" w:pos="720"/>
        </w:tabs>
        <w:autoSpaceDE w:val="0"/>
        <w:autoSpaceDN w:val="0"/>
        <w:ind w:left="432" w:hanging="432"/>
        <w:jc w:val="both"/>
        <w:rPr>
          <w:lang w:val="es-ES_tradnl"/>
        </w:rPr>
      </w:pPr>
    </w:p>
    <w:p w14:paraId="1DD21B31" w14:textId="52D8F137" w:rsidR="005A15C8" w:rsidRPr="00F9587D" w:rsidRDefault="005A15C8" w:rsidP="003C44C3">
      <w:pPr>
        <w:numPr>
          <w:ilvl w:val="0"/>
          <w:numId w:val="22"/>
        </w:numPr>
        <w:tabs>
          <w:tab w:val="left" w:pos="720"/>
        </w:tabs>
        <w:autoSpaceDE w:val="0"/>
        <w:autoSpaceDN w:val="0"/>
        <w:ind w:left="426" w:hanging="426"/>
        <w:jc w:val="both"/>
        <w:rPr>
          <w:rFonts w:eastAsia="Times New Roman"/>
          <w:lang w:val="es-ES_tradnl" w:eastAsia="es-ES"/>
        </w:rPr>
      </w:pPr>
      <w:r w:rsidRPr="00F9587D">
        <w:rPr>
          <w:rFonts w:eastAsia="Times New Roman"/>
          <w:lang w:val="es-ES_tradnl" w:eastAsia="es-ES"/>
        </w:rPr>
        <w:t>Manifestación escrita de que, hasta el momento de la presente “</w:t>
      </w:r>
      <w:r w:rsidRPr="00F9587D">
        <w:rPr>
          <w:rFonts w:eastAsia="Times New Roman"/>
          <w:b/>
          <w:lang w:val="es-ES_tradnl" w:eastAsia="es-ES"/>
        </w:rPr>
        <w:t>Licitación</w:t>
      </w:r>
      <w:r w:rsidRPr="00F9587D">
        <w:rPr>
          <w:rFonts w:eastAsia="Times New Roman"/>
          <w:lang w:val="es-ES_tradnl" w:eastAsia="es-ES"/>
        </w:rPr>
        <w:t>”, el “</w:t>
      </w:r>
      <w:r w:rsidRPr="00F9587D">
        <w:rPr>
          <w:rFonts w:eastAsia="Times New Roman"/>
          <w:b/>
          <w:lang w:val="es-ES_tradnl" w:eastAsia="es-ES"/>
        </w:rPr>
        <w:t>Licitante</w:t>
      </w:r>
      <w:r w:rsidRPr="00F9587D">
        <w:rPr>
          <w:rFonts w:eastAsia="Times New Roman"/>
          <w:lang w:val="es-ES_tradnl" w:eastAsia="es-ES"/>
        </w:rPr>
        <w:t>” no ha rebasado su capacidad de contratación y realización de servicios. (</w:t>
      </w:r>
      <w:r w:rsidRPr="00F9587D">
        <w:rPr>
          <w:rFonts w:eastAsia="Times New Roman"/>
          <w:b/>
          <w:lang w:val="es-ES_tradnl" w:eastAsia="es-ES"/>
        </w:rPr>
        <w:t>Documento Técnico No. 8</w:t>
      </w:r>
      <w:r w:rsidRPr="00F9587D">
        <w:rPr>
          <w:rFonts w:eastAsia="Times New Roman"/>
          <w:lang w:val="es-ES_tradnl" w:eastAsia="es-ES"/>
        </w:rPr>
        <w:t>,</w:t>
      </w:r>
      <w:r w:rsidRPr="00F9587D">
        <w:rPr>
          <w:rFonts w:eastAsia="Times New Roman"/>
          <w:b/>
          <w:lang w:val="es-ES_tradnl" w:eastAsia="es-ES"/>
        </w:rPr>
        <w:t xml:space="preserve"> archivo Word</w:t>
      </w:r>
      <w:r w:rsidRPr="00F9587D">
        <w:rPr>
          <w:rFonts w:eastAsia="Times New Roman"/>
          <w:lang w:val="es-ES_tradnl" w:eastAsia="es-ES"/>
        </w:rPr>
        <w:t>).</w:t>
      </w:r>
    </w:p>
    <w:p w14:paraId="31B6B88F" w14:textId="77777777" w:rsidR="005A15C8" w:rsidRPr="00F9587D" w:rsidRDefault="005A15C8" w:rsidP="00C027B8">
      <w:pPr>
        <w:tabs>
          <w:tab w:val="left" w:pos="720"/>
        </w:tabs>
        <w:autoSpaceDE w:val="0"/>
        <w:autoSpaceDN w:val="0"/>
        <w:ind w:left="432" w:hanging="432"/>
        <w:jc w:val="both"/>
        <w:rPr>
          <w:lang w:val="es-ES_tradnl"/>
        </w:rPr>
      </w:pPr>
    </w:p>
    <w:p w14:paraId="76F07D5B" w14:textId="22A82B84" w:rsidR="00C027B8" w:rsidRPr="00F9587D" w:rsidRDefault="00C027B8" w:rsidP="003C44C3">
      <w:pPr>
        <w:numPr>
          <w:ilvl w:val="0"/>
          <w:numId w:val="22"/>
        </w:numPr>
        <w:tabs>
          <w:tab w:val="left" w:pos="720"/>
        </w:tabs>
        <w:autoSpaceDE w:val="0"/>
        <w:autoSpaceDN w:val="0"/>
        <w:ind w:left="426" w:hanging="426"/>
        <w:jc w:val="both"/>
        <w:rPr>
          <w:lang w:val="es-ES_tradnl"/>
        </w:rPr>
      </w:pPr>
      <w:r w:rsidRPr="00F9587D">
        <w:rPr>
          <w:lang w:val="es-ES_tradnl"/>
        </w:rPr>
        <w:t>Los documentos que acrediten el cumplimiento satisfactorio de contratos suscritos con dependencias</w:t>
      </w:r>
      <w:r w:rsidR="006B704A" w:rsidRPr="00F9587D">
        <w:rPr>
          <w:lang w:val="es-ES_tradnl"/>
        </w:rPr>
        <w:t>,</w:t>
      </w:r>
      <w:r w:rsidRPr="00F9587D">
        <w:rPr>
          <w:lang w:val="es-ES_tradnl"/>
        </w:rPr>
        <w:t xml:space="preserve"> y entidades, en el caso de haberlos celebrado, que consistirán en copia de la carátula del contrato, acta de entrega recepción y finiquito celebrados. En el supuesto de que no haya celebrado contratos con dependencias y entidades, presentará un escrito</w:t>
      </w:r>
      <w:r w:rsidR="003F2E5C" w:rsidRPr="00F9587D">
        <w:rPr>
          <w:lang w:val="es-ES_tradnl"/>
        </w:rPr>
        <w:t xml:space="preserve"> con firma autógrafa</w:t>
      </w:r>
      <w:r w:rsidRPr="00F9587D">
        <w:rPr>
          <w:lang w:val="es-ES_tradnl"/>
        </w:rPr>
        <w:t xml:space="preserve"> en que</w:t>
      </w:r>
      <w:r w:rsidR="007A604C" w:rsidRPr="00F9587D">
        <w:rPr>
          <w:lang w:val="es-ES_tradnl"/>
        </w:rPr>
        <w:t xml:space="preserve"> así</w:t>
      </w:r>
      <w:r w:rsidRPr="00F9587D">
        <w:rPr>
          <w:lang w:val="es-ES_tradnl"/>
        </w:rPr>
        <w:t xml:space="preserve"> lo manifieste. (</w:t>
      </w:r>
      <w:r w:rsidRPr="00F9587D">
        <w:rPr>
          <w:b/>
          <w:lang w:val="es-ES_tradnl"/>
        </w:rPr>
        <w:t>Documento Técnico No. 9</w:t>
      </w:r>
      <w:r w:rsidR="00B82709" w:rsidRPr="00F9587D">
        <w:rPr>
          <w:b/>
          <w:lang w:val="es-ES_tradnl"/>
        </w:rPr>
        <w:t xml:space="preserve"> y Documento Técnico No. 9a</w:t>
      </w:r>
      <w:r w:rsidRPr="00F9587D">
        <w:rPr>
          <w:lang w:val="es-ES_tradnl"/>
        </w:rPr>
        <w:t>,</w:t>
      </w:r>
      <w:r w:rsidRPr="00F9587D">
        <w:rPr>
          <w:b/>
          <w:lang w:val="es-ES_tradnl"/>
        </w:rPr>
        <w:t xml:space="preserve"> archivo</w:t>
      </w:r>
      <w:r w:rsidR="00B82709" w:rsidRPr="00F9587D">
        <w:rPr>
          <w:b/>
          <w:lang w:val="es-ES_tradnl"/>
        </w:rPr>
        <w:t>s</w:t>
      </w:r>
      <w:r w:rsidRPr="00F9587D">
        <w:rPr>
          <w:b/>
          <w:lang w:val="es-ES_tradnl"/>
        </w:rPr>
        <w:t xml:space="preserve"> </w:t>
      </w:r>
      <w:r w:rsidR="00B82709" w:rsidRPr="00F9587D">
        <w:rPr>
          <w:b/>
          <w:lang w:val="es-ES_tradnl"/>
        </w:rPr>
        <w:t xml:space="preserve">en </w:t>
      </w:r>
      <w:r w:rsidRPr="00F9587D">
        <w:rPr>
          <w:b/>
          <w:lang w:val="es-ES_tradnl"/>
        </w:rPr>
        <w:t>Word</w:t>
      </w:r>
      <w:r w:rsidR="003573DF" w:rsidRPr="00F9587D">
        <w:rPr>
          <w:b/>
          <w:lang w:val="es-ES_tradnl"/>
        </w:rPr>
        <w:t xml:space="preserve"> respectivamente</w:t>
      </w:r>
      <w:r w:rsidRPr="00F9587D">
        <w:rPr>
          <w:lang w:val="es-ES_tradnl"/>
        </w:rPr>
        <w:t>)</w:t>
      </w:r>
    </w:p>
    <w:p w14:paraId="0305F9FC" w14:textId="77777777" w:rsidR="00C027B8" w:rsidRPr="00F9587D" w:rsidRDefault="00C027B8" w:rsidP="00C027B8">
      <w:pPr>
        <w:tabs>
          <w:tab w:val="left" w:pos="720"/>
        </w:tabs>
        <w:autoSpaceDE w:val="0"/>
        <w:autoSpaceDN w:val="0"/>
        <w:ind w:left="432" w:hanging="432"/>
        <w:jc w:val="both"/>
        <w:rPr>
          <w:lang w:val="es-ES_tradnl"/>
        </w:rPr>
      </w:pPr>
    </w:p>
    <w:p w14:paraId="1753D7A5" w14:textId="7C103D1E" w:rsidR="00C027B8" w:rsidRPr="00F9587D" w:rsidRDefault="00C027B8" w:rsidP="003C44C3">
      <w:pPr>
        <w:numPr>
          <w:ilvl w:val="0"/>
          <w:numId w:val="22"/>
        </w:numPr>
        <w:tabs>
          <w:tab w:val="left" w:pos="720"/>
        </w:tabs>
        <w:autoSpaceDE w:val="0"/>
        <w:autoSpaceDN w:val="0"/>
        <w:ind w:left="426" w:hanging="426"/>
        <w:jc w:val="both"/>
        <w:rPr>
          <w:b/>
          <w:lang w:val="es-ES_tradnl"/>
        </w:rPr>
      </w:pPr>
      <w:r w:rsidRPr="00F9587D">
        <w:rPr>
          <w:lang w:val="es-ES_tradnl"/>
        </w:rPr>
        <w:t>Documentación con la que acredite contar con una certificación, con periodo de validez vigente a la fecha de</w:t>
      </w:r>
      <w:r w:rsidR="00853A83" w:rsidRPr="00F9587D">
        <w:rPr>
          <w:lang w:val="es-ES_tradnl"/>
        </w:rPr>
        <w:t xml:space="preserve"> presentación y</w:t>
      </w:r>
      <w:r w:rsidRPr="00F9587D">
        <w:rPr>
          <w:lang w:val="es-ES_tradnl"/>
        </w:rPr>
        <w:t xml:space="preserve"> apertura de la</w:t>
      </w:r>
      <w:r w:rsidR="00531544" w:rsidRPr="00F9587D">
        <w:rPr>
          <w:lang w:val="es-ES_tradnl"/>
        </w:rPr>
        <w:t>s</w:t>
      </w:r>
      <w:r w:rsidRPr="00F9587D">
        <w:rPr>
          <w:lang w:val="es-ES_tradnl"/>
        </w:rPr>
        <w:t xml:space="preserve"> proposici</w:t>
      </w:r>
      <w:r w:rsidR="00531544" w:rsidRPr="00F9587D">
        <w:rPr>
          <w:lang w:val="es-ES_tradnl"/>
        </w:rPr>
        <w:t>o</w:t>
      </w:r>
      <w:r w:rsidRPr="00F9587D">
        <w:rPr>
          <w:lang w:val="es-ES_tradnl"/>
        </w:rPr>
        <w:t>n</w:t>
      </w:r>
      <w:r w:rsidR="00531544" w:rsidRPr="00F9587D">
        <w:rPr>
          <w:lang w:val="es-ES_tradnl"/>
        </w:rPr>
        <w:t>es</w:t>
      </w:r>
      <w:r w:rsidRPr="00F9587D">
        <w:rPr>
          <w:lang w:val="es-ES_tradnl"/>
        </w:rPr>
        <w:t xml:space="preserve">, relacionada con el objeto de los </w:t>
      </w:r>
      <w:r w:rsidR="0040246A" w:rsidRPr="00F9587D">
        <w:rPr>
          <w:b/>
          <w:lang w:val="es-ES_tradnl"/>
        </w:rPr>
        <w:t>"S</w:t>
      </w:r>
      <w:r w:rsidRPr="00F9587D">
        <w:rPr>
          <w:b/>
          <w:lang w:val="es-ES_tradnl"/>
        </w:rPr>
        <w:t>ervicios</w:t>
      </w:r>
      <w:r w:rsidR="0040246A" w:rsidRPr="00F9587D">
        <w:rPr>
          <w:b/>
          <w:lang w:val="es-ES_tradnl"/>
        </w:rPr>
        <w:t>”</w:t>
      </w:r>
      <w:r w:rsidRPr="00F9587D">
        <w:rPr>
          <w:lang w:val="es-ES_tradnl"/>
        </w:rPr>
        <w:t xml:space="preserve">, en materia de calidad, seguridad o medio ambiente, emitida conforme a la Ley Federal sobre </w:t>
      </w:r>
      <w:r w:rsidRPr="00F9587D">
        <w:rPr>
          <w:lang w:val="es-ES_tradnl"/>
        </w:rPr>
        <w:lastRenderedPageBreak/>
        <w:t>Metrología y Normalización, cuya omisión no será motivo de desechamiento de la proposición (</w:t>
      </w:r>
      <w:r w:rsidRPr="00F9587D">
        <w:rPr>
          <w:b/>
          <w:lang w:val="es-ES_tradnl"/>
        </w:rPr>
        <w:t>Documento Técnico No. 10, archivo Word</w:t>
      </w:r>
      <w:r w:rsidRPr="00F9587D">
        <w:rPr>
          <w:lang w:val="es-ES_tradnl"/>
        </w:rPr>
        <w:t>).</w:t>
      </w:r>
    </w:p>
    <w:p w14:paraId="06849709" w14:textId="77777777" w:rsidR="00C027B8" w:rsidRPr="00F9587D" w:rsidRDefault="00C027B8" w:rsidP="00C027B8">
      <w:pPr>
        <w:tabs>
          <w:tab w:val="left" w:pos="720"/>
        </w:tabs>
        <w:autoSpaceDE w:val="0"/>
        <w:autoSpaceDN w:val="0"/>
        <w:ind w:left="432" w:hanging="432"/>
        <w:jc w:val="both"/>
        <w:rPr>
          <w:b/>
          <w:lang w:val="es-ES_tradnl"/>
        </w:rPr>
      </w:pPr>
    </w:p>
    <w:p w14:paraId="27A2E054" w14:textId="7864ED9B" w:rsidR="00C027B8" w:rsidRPr="00F9587D" w:rsidRDefault="00C027B8" w:rsidP="003C44C3">
      <w:pPr>
        <w:numPr>
          <w:ilvl w:val="0"/>
          <w:numId w:val="22"/>
        </w:numPr>
        <w:tabs>
          <w:tab w:val="left" w:pos="720"/>
        </w:tabs>
        <w:autoSpaceDE w:val="0"/>
        <w:autoSpaceDN w:val="0"/>
        <w:ind w:left="426" w:hanging="426"/>
        <w:jc w:val="both"/>
        <w:rPr>
          <w:lang w:val="es-ES_tradnl"/>
        </w:rPr>
      </w:pPr>
      <w:r w:rsidRPr="00F9587D">
        <w:rPr>
          <w:lang w:val="es-ES_tradnl"/>
        </w:rPr>
        <w:t xml:space="preserve">Programas cuantificados y calendarizados, dividido cada uno en partidas y sub-partidas de suministro o utilización </w:t>
      </w:r>
      <w:r w:rsidRPr="00F9587D">
        <w:rPr>
          <w:b/>
          <w:lang w:val="es-ES_tradnl"/>
        </w:rPr>
        <w:t xml:space="preserve">mensual </w:t>
      </w:r>
      <w:r w:rsidRPr="00F9587D">
        <w:rPr>
          <w:lang w:val="es-ES_tradnl"/>
        </w:rPr>
        <w:t>de los siguientes rubros:</w:t>
      </w:r>
    </w:p>
    <w:p w14:paraId="34A0FFD3" w14:textId="77777777" w:rsidR="005A15C8" w:rsidRPr="00F9587D" w:rsidRDefault="005A15C8" w:rsidP="005A15C8">
      <w:pPr>
        <w:pStyle w:val="Prrafodelista"/>
        <w:rPr>
          <w:rFonts w:ascii="Montserrat" w:hAnsi="Montserrat" w:cs="Arial"/>
          <w:sz w:val="18"/>
          <w:szCs w:val="18"/>
          <w:lang w:val="es-ES_tradnl"/>
        </w:rPr>
      </w:pPr>
    </w:p>
    <w:p w14:paraId="2E84C8DD" w14:textId="197E8FFF" w:rsidR="00C027B8" w:rsidRPr="00F9587D" w:rsidRDefault="00C027B8" w:rsidP="00C027B8">
      <w:pPr>
        <w:ind w:left="993" w:hanging="426"/>
        <w:jc w:val="both"/>
      </w:pPr>
      <w:r w:rsidRPr="00F9587D">
        <w:t>a.</w:t>
      </w:r>
      <w:r w:rsidRPr="00F9587D">
        <w:tab/>
        <w:t xml:space="preserve">De la mano de obra propuesta para la </w:t>
      </w:r>
      <w:r w:rsidR="00F35775" w:rsidRPr="00F9587D">
        <w:t>prestación</w:t>
      </w:r>
      <w:r w:rsidRPr="00F9587D">
        <w:t xml:space="preserve"> de los </w:t>
      </w:r>
      <w:r w:rsidR="00D45E94" w:rsidRPr="00F9587D">
        <w:rPr>
          <w:b/>
        </w:rPr>
        <w:t>"S</w:t>
      </w:r>
      <w:r w:rsidRPr="00F9587D">
        <w:rPr>
          <w:b/>
        </w:rPr>
        <w:t>ervicios</w:t>
      </w:r>
      <w:r w:rsidR="00D45E94" w:rsidRPr="00F9587D">
        <w:rPr>
          <w:b/>
        </w:rPr>
        <w:t>”</w:t>
      </w:r>
      <w:r w:rsidRPr="00F9587D">
        <w:t>, indicando la especialidad, número requerido y las horas hombre necesarias. (</w:t>
      </w:r>
      <w:r w:rsidRPr="00F9587D">
        <w:rPr>
          <w:b/>
        </w:rPr>
        <w:t>Documento Técnico No. 11a</w:t>
      </w:r>
      <w:r w:rsidRPr="00F9587D">
        <w:t>,</w:t>
      </w:r>
      <w:r w:rsidRPr="00F9587D">
        <w:rPr>
          <w:b/>
        </w:rPr>
        <w:t xml:space="preserve"> archivo Excel</w:t>
      </w:r>
      <w:r w:rsidRPr="00F9587D">
        <w:t>)</w:t>
      </w:r>
    </w:p>
    <w:p w14:paraId="371A91AA" w14:textId="77777777" w:rsidR="00C027B8" w:rsidRPr="00F9587D" w:rsidRDefault="00C027B8" w:rsidP="00C027B8">
      <w:pPr>
        <w:ind w:left="993" w:hanging="426"/>
        <w:jc w:val="both"/>
      </w:pPr>
    </w:p>
    <w:p w14:paraId="1152F643" w14:textId="56A7BE24" w:rsidR="00C027B8" w:rsidRPr="00F9587D" w:rsidRDefault="00C027B8" w:rsidP="00C027B8">
      <w:pPr>
        <w:ind w:left="993" w:hanging="426"/>
        <w:jc w:val="both"/>
        <w:rPr>
          <w:b/>
        </w:rPr>
      </w:pPr>
      <w:r w:rsidRPr="00F9587D">
        <w:t>b.</w:t>
      </w:r>
      <w:r w:rsidRPr="00F9587D">
        <w:tab/>
        <w:t xml:space="preserve">De la </w:t>
      </w:r>
      <w:r w:rsidR="00E3180F" w:rsidRPr="00F9587D">
        <w:rPr>
          <w:lang w:val="es-ES_tradnl"/>
        </w:rPr>
        <w:t>maquinaria y equipo, incluyendo el científico, de cómputo, de medición y en general</w:t>
      </w:r>
      <w:r w:rsidRPr="00F9587D">
        <w:t>, anotando características, número de unidades y total de horas efectivas de utilización. (</w:t>
      </w:r>
      <w:r w:rsidRPr="00F9587D">
        <w:rPr>
          <w:b/>
        </w:rPr>
        <w:t>Documento Técnico No. 11b</w:t>
      </w:r>
      <w:r w:rsidRPr="00F9587D">
        <w:t>,</w:t>
      </w:r>
      <w:r w:rsidRPr="00F9587D">
        <w:rPr>
          <w:b/>
        </w:rPr>
        <w:t xml:space="preserve"> archivo Excel</w:t>
      </w:r>
      <w:r w:rsidRPr="00F9587D">
        <w:t>)</w:t>
      </w:r>
    </w:p>
    <w:p w14:paraId="36BE111A" w14:textId="77777777" w:rsidR="00C027B8" w:rsidRPr="00F9587D" w:rsidRDefault="00C027B8" w:rsidP="00C027B8">
      <w:pPr>
        <w:ind w:left="993" w:hanging="426"/>
        <w:jc w:val="both"/>
      </w:pPr>
    </w:p>
    <w:p w14:paraId="34A2E518" w14:textId="77777777" w:rsidR="00C027B8" w:rsidRPr="00F9587D" w:rsidRDefault="00C027B8" w:rsidP="00C027B8">
      <w:pPr>
        <w:ind w:left="993" w:hanging="426"/>
        <w:jc w:val="both"/>
      </w:pPr>
      <w:r w:rsidRPr="00F9587D">
        <w:t>c.</w:t>
      </w:r>
      <w:r w:rsidRPr="00F9587D">
        <w:tab/>
        <w:t>De los materiales y equipos de instalación permanente, expresados en unidades convencionales y volúmenes requeridos. (</w:t>
      </w:r>
      <w:r w:rsidRPr="00F9587D">
        <w:rPr>
          <w:b/>
        </w:rPr>
        <w:t>Documento Técnico No. 11c</w:t>
      </w:r>
      <w:r w:rsidRPr="00F9587D">
        <w:t>,</w:t>
      </w:r>
      <w:r w:rsidRPr="00F9587D">
        <w:rPr>
          <w:b/>
        </w:rPr>
        <w:t xml:space="preserve"> archivo Excel</w:t>
      </w:r>
      <w:r w:rsidRPr="00F9587D">
        <w:t>)</w:t>
      </w:r>
    </w:p>
    <w:p w14:paraId="683B8A9B" w14:textId="77777777" w:rsidR="00C027B8" w:rsidRPr="00F9587D" w:rsidRDefault="00C027B8" w:rsidP="00C027B8">
      <w:pPr>
        <w:ind w:left="993" w:hanging="426"/>
        <w:jc w:val="both"/>
      </w:pPr>
    </w:p>
    <w:p w14:paraId="4F4141B0" w14:textId="732F0227" w:rsidR="00C027B8" w:rsidRPr="00F9587D" w:rsidRDefault="00C027B8" w:rsidP="00C027B8">
      <w:pPr>
        <w:ind w:left="993" w:hanging="426"/>
        <w:jc w:val="both"/>
        <w:rPr>
          <w:b/>
        </w:rPr>
      </w:pPr>
      <w:r w:rsidRPr="00F9587D">
        <w:t>d.</w:t>
      </w:r>
      <w:r w:rsidRPr="00F9587D">
        <w:tab/>
        <w:t xml:space="preserve">De utilización del personal profesional técnico, administrativo y de servicio encargado de la dirección, administración y </w:t>
      </w:r>
      <w:r w:rsidR="003B5B0F" w:rsidRPr="00F9587D">
        <w:t xml:space="preserve">realización </w:t>
      </w:r>
      <w:r w:rsidRPr="00F9587D">
        <w:t xml:space="preserve">de los </w:t>
      </w:r>
      <w:r w:rsidR="00E9734D" w:rsidRPr="00F9587D">
        <w:rPr>
          <w:b/>
        </w:rPr>
        <w:t>"S</w:t>
      </w:r>
      <w:r w:rsidRPr="00F9587D">
        <w:rPr>
          <w:b/>
        </w:rPr>
        <w:t>ervicios</w:t>
      </w:r>
      <w:r w:rsidR="00E9734D" w:rsidRPr="00F9587D">
        <w:rPr>
          <w:b/>
        </w:rPr>
        <w:t>”</w:t>
      </w:r>
      <w:r w:rsidRPr="00F9587D">
        <w:t>, indicando la especialidad, número requerido y las horas hombre necesarias. (</w:t>
      </w:r>
      <w:r w:rsidRPr="00F9587D">
        <w:rPr>
          <w:b/>
        </w:rPr>
        <w:t>Documento Técnico No. 11d</w:t>
      </w:r>
      <w:r w:rsidRPr="00F9587D">
        <w:t>,</w:t>
      </w:r>
      <w:r w:rsidRPr="00F9587D">
        <w:rPr>
          <w:b/>
        </w:rPr>
        <w:t xml:space="preserve"> archivo Excel</w:t>
      </w:r>
      <w:r w:rsidRPr="00F9587D">
        <w:t>)</w:t>
      </w:r>
    </w:p>
    <w:p w14:paraId="1581CD90" w14:textId="77777777" w:rsidR="00C027B8" w:rsidRPr="00F9587D" w:rsidRDefault="00C027B8" w:rsidP="00C027B8">
      <w:pPr>
        <w:ind w:left="993" w:hanging="426"/>
        <w:jc w:val="both"/>
        <w:rPr>
          <w:b/>
        </w:rPr>
      </w:pPr>
    </w:p>
    <w:p w14:paraId="2FB7D1E0" w14:textId="77777777" w:rsidR="00C027B8" w:rsidRPr="00F9587D" w:rsidRDefault="00C027B8" w:rsidP="00C027B8">
      <w:pPr>
        <w:ind w:left="993" w:hanging="426"/>
        <w:jc w:val="both"/>
      </w:pPr>
      <w:r w:rsidRPr="00F9587D">
        <w:t>e.</w:t>
      </w:r>
      <w:r w:rsidRPr="00F9587D">
        <w:tab/>
        <w:t>De verificación de calidad, indicando tipo de prueba, cantidad y frecuencia de muestreo (</w:t>
      </w:r>
      <w:r w:rsidRPr="00F9587D">
        <w:rPr>
          <w:b/>
        </w:rPr>
        <w:t>Documento Técnico No. 11e</w:t>
      </w:r>
      <w:r w:rsidRPr="00F9587D">
        <w:t>,</w:t>
      </w:r>
      <w:r w:rsidRPr="00F9587D">
        <w:rPr>
          <w:b/>
        </w:rPr>
        <w:t xml:space="preserve"> archivo Excel</w:t>
      </w:r>
      <w:r w:rsidRPr="00F9587D">
        <w:t xml:space="preserve">). </w:t>
      </w:r>
    </w:p>
    <w:p w14:paraId="39FB3992" w14:textId="77777777" w:rsidR="00C027B8" w:rsidRPr="00F9587D" w:rsidRDefault="00C027B8" w:rsidP="00C027B8">
      <w:pPr>
        <w:ind w:left="993" w:hanging="426"/>
        <w:jc w:val="both"/>
      </w:pPr>
    </w:p>
    <w:p w14:paraId="5969C9BE" w14:textId="7AAF434E" w:rsidR="00C027B8" w:rsidRPr="00F9587D" w:rsidRDefault="00C027B8" w:rsidP="003C44C3">
      <w:pPr>
        <w:numPr>
          <w:ilvl w:val="0"/>
          <w:numId w:val="22"/>
        </w:numPr>
        <w:tabs>
          <w:tab w:val="left" w:pos="720"/>
        </w:tabs>
        <w:autoSpaceDE w:val="0"/>
        <w:autoSpaceDN w:val="0"/>
        <w:ind w:left="426" w:hanging="426"/>
        <w:jc w:val="both"/>
        <w:rPr>
          <w:rFonts w:eastAsia="Times New Roman"/>
          <w:lang w:val="es-ES_tradnl" w:eastAsia="es-ES"/>
        </w:rPr>
      </w:pPr>
      <w:r w:rsidRPr="00F9587D">
        <w:rPr>
          <w:rFonts w:eastAsia="Times New Roman"/>
          <w:lang w:val="es-ES_tradnl" w:eastAsia="es-ES"/>
        </w:rPr>
        <w:t>Manifestación escrita de que, hasta el momento de la presente “</w:t>
      </w:r>
      <w:r w:rsidRPr="00F9587D">
        <w:rPr>
          <w:rFonts w:eastAsia="Times New Roman"/>
          <w:b/>
          <w:lang w:val="es-ES_tradnl" w:eastAsia="es-ES"/>
        </w:rPr>
        <w:t>Licitación</w:t>
      </w:r>
      <w:r w:rsidRPr="00F9587D">
        <w:rPr>
          <w:rFonts w:eastAsia="Times New Roman"/>
          <w:lang w:val="es-ES_tradnl" w:eastAsia="es-ES"/>
        </w:rPr>
        <w:t>”, el “</w:t>
      </w:r>
      <w:r w:rsidRPr="00F9587D">
        <w:rPr>
          <w:rFonts w:eastAsia="Times New Roman"/>
          <w:b/>
          <w:lang w:val="es-ES_tradnl" w:eastAsia="es-ES"/>
        </w:rPr>
        <w:t>Licitante</w:t>
      </w:r>
      <w:r w:rsidRPr="00F9587D">
        <w:rPr>
          <w:rFonts w:eastAsia="Times New Roman"/>
          <w:lang w:val="es-ES_tradnl" w:eastAsia="es-ES"/>
        </w:rPr>
        <w:t xml:space="preserve">” en su planta laboral cuenta cuando menos con un </w:t>
      </w:r>
      <w:r w:rsidR="00DC16E6" w:rsidRPr="00F9587D">
        <w:rPr>
          <w:rFonts w:eastAsia="Times New Roman"/>
          <w:lang w:val="es-ES_tradnl" w:eastAsia="es-ES"/>
        </w:rPr>
        <w:t>5% (</w:t>
      </w:r>
      <w:r w:rsidRPr="00F9587D">
        <w:rPr>
          <w:rFonts w:eastAsia="Times New Roman"/>
          <w:lang w:val="es-ES_tradnl" w:eastAsia="es-ES"/>
        </w:rPr>
        <w:t>cinco por ciento</w:t>
      </w:r>
      <w:r w:rsidR="00DC16E6" w:rsidRPr="00F9587D">
        <w:rPr>
          <w:rFonts w:eastAsia="Times New Roman"/>
          <w:lang w:val="es-ES_tradnl" w:eastAsia="es-ES"/>
        </w:rPr>
        <w:t>)</w:t>
      </w:r>
      <w:r w:rsidRPr="00F9587D">
        <w:rPr>
          <w:rFonts w:eastAsia="Times New Roman"/>
          <w:lang w:val="es-ES_tradnl" w:eastAsia="es-ES"/>
        </w:rPr>
        <w:t xml:space="preserve"> de personas con discapacidad</w:t>
      </w:r>
      <w:r w:rsidR="00860098" w:rsidRPr="00F9587D">
        <w:rPr>
          <w:rFonts w:eastAsia="Times New Roman"/>
          <w:lang w:val="es-ES_tradnl" w:eastAsia="es-ES"/>
        </w:rPr>
        <w:t xml:space="preserve"> cuya alta en el régimen obligatorio del </w:t>
      </w:r>
      <w:r w:rsidR="0015698E" w:rsidRPr="00F9587D">
        <w:rPr>
          <w:rFonts w:eastAsia="Times New Roman"/>
          <w:b/>
          <w:lang w:val="es-ES_tradnl" w:eastAsia="es-ES"/>
        </w:rPr>
        <w:t>“</w:t>
      </w:r>
      <w:r w:rsidR="00860098" w:rsidRPr="00F9587D">
        <w:rPr>
          <w:rFonts w:eastAsia="Times New Roman"/>
          <w:b/>
          <w:lang w:val="es-ES_tradnl" w:eastAsia="es-ES"/>
        </w:rPr>
        <w:t>I</w:t>
      </w:r>
      <w:r w:rsidR="0015698E" w:rsidRPr="00F9587D">
        <w:rPr>
          <w:rFonts w:eastAsia="Times New Roman"/>
          <w:b/>
          <w:lang w:val="es-ES_tradnl" w:eastAsia="es-ES"/>
        </w:rPr>
        <w:t>MSS”</w:t>
      </w:r>
      <w:r w:rsidR="00860098" w:rsidRPr="00F9587D">
        <w:rPr>
          <w:rFonts w:eastAsia="Times New Roman"/>
          <w:lang w:val="es-ES_tradnl" w:eastAsia="es-ES"/>
        </w:rPr>
        <w:t xml:space="preserve"> se haya dado con seis meses de antel</w:t>
      </w:r>
      <w:r w:rsidR="006D502A" w:rsidRPr="00F9587D">
        <w:rPr>
          <w:rFonts w:eastAsia="Times New Roman"/>
          <w:lang w:val="es-ES_tradnl" w:eastAsia="es-ES"/>
        </w:rPr>
        <w:t xml:space="preserve">ación al acto de presentación y </w:t>
      </w:r>
      <w:r w:rsidR="00860098" w:rsidRPr="00F9587D">
        <w:rPr>
          <w:rFonts w:eastAsia="Times New Roman"/>
          <w:lang w:val="es-ES_tradnl" w:eastAsia="es-ES"/>
        </w:rPr>
        <w:t>apertura de proposiciones, misma que se comprobará con el aviso de alta correspondiente</w:t>
      </w:r>
      <w:r w:rsidRPr="00F9587D">
        <w:rPr>
          <w:rFonts w:eastAsia="Times New Roman"/>
          <w:lang w:val="es-ES_tradnl" w:eastAsia="es-ES"/>
        </w:rPr>
        <w:t>. (</w:t>
      </w:r>
      <w:r w:rsidRPr="00F9587D">
        <w:rPr>
          <w:rFonts w:eastAsia="Times New Roman"/>
          <w:b/>
          <w:lang w:val="es-ES_tradnl" w:eastAsia="es-ES"/>
        </w:rPr>
        <w:t>Documento Técnico No. 1</w:t>
      </w:r>
      <w:r w:rsidR="005A15C8" w:rsidRPr="00F9587D">
        <w:rPr>
          <w:rFonts w:eastAsia="Times New Roman"/>
          <w:b/>
          <w:lang w:val="es-ES_tradnl" w:eastAsia="es-ES"/>
        </w:rPr>
        <w:t>2</w:t>
      </w:r>
      <w:r w:rsidRPr="00F9587D">
        <w:rPr>
          <w:rFonts w:eastAsia="Times New Roman"/>
          <w:lang w:val="es-ES_tradnl" w:eastAsia="es-ES"/>
        </w:rPr>
        <w:t>,</w:t>
      </w:r>
      <w:r w:rsidRPr="00F9587D">
        <w:rPr>
          <w:rFonts w:eastAsia="Times New Roman"/>
          <w:b/>
          <w:lang w:val="es-ES_tradnl" w:eastAsia="es-ES"/>
        </w:rPr>
        <w:t xml:space="preserve"> archivo Word</w:t>
      </w:r>
      <w:r w:rsidRPr="00F9587D">
        <w:rPr>
          <w:rFonts w:eastAsia="Times New Roman"/>
          <w:lang w:val="es-ES_tradnl" w:eastAsia="es-ES"/>
        </w:rPr>
        <w:t>).</w:t>
      </w:r>
    </w:p>
    <w:p w14:paraId="4A6D5EAE" w14:textId="5B263C4E" w:rsidR="00C027B8" w:rsidRPr="00F9587D" w:rsidRDefault="00C027B8" w:rsidP="00C027B8">
      <w:pPr>
        <w:tabs>
          <w:tab w:val="left" w:pos="720"/>
        </w:tabs>
        <w:ind w:left="432" w:hanging="432"/>
        <w:jc w:val="both"/>
        <w:rPr>
          <w:rFonts w:eastAsia="Times New Roman"/>
          <w:lang w:val="es-ES_tradnl" w:eastAsia="es-ES"/>
        </w:rPr>
      </w:pPr>
    </w:p>
    <w:p w14:paraId="28FE34AC" w14:textId="5628C8AB" w:rsidR="005A15C8" w:rsidRPr="00F9587D" w:rsidRDefault="005A15C8" w:rsidP="005A15C8">
      <w:pPr>
        <w:jc w:val="both"/>
      </w:pPr>
      <w:r w:rsidRPr="00F9587D">
        <w:t xml:space="preserve">Los licitantes que decidan agruparse para presentar una proposición conjunta deberán presentar </w:t>
      </w:r>
      <w:r w:rsidRPr="00F9587D">
        <w:rPr>
          <w:b/>
        </w:rPr>
        <w:t>en forma individual</w:t>
      </w:r>
      <w:r w:rsidRPr="00F9587D">
        <w:t xml:space="preserve"> los documentos técnicos número </w:t>
      </w:r>
      <w:r w:rsidRPr="00F9587D">
        <w:rPr>
          <w:b/>
        </w:rPr>
        <w:t>I</w:t>
      </w:r>
      <w:r w:rsidR="0033321B" w:rsidRPr="00F9587D">
        <w:rPr>
          <w:b/>
        </w:rPr>
        <w:t xml:space="preserve"> y </w:t>
      </w:r>
      <w:r w:rsidRPr="00F9587D">
        <w:rPr>
          <w:b/>
        </w:rPr>
        <w:t xml:space="preserve">VI </w:t>
      </w:r>
      <w:r w:rsidRPr="00F9587D">
        <w:rPr>
          <w:rFonts w:eastAsia="Times New Roman"/>
          <w:lang w:val="es-ES" w:eastAsia="es-ES"/>
        </w:rPr>
        <w:t>indicados anteriormente.</w:t>
      </w:r>
    </w:p>
    <w:p w14:paraId="60D61F30" w14:textId="60561C42" w:rsidR="00C027B8" w:rsidRPr="00F9587D" w:rsidRDefault="00C027B8" w:rsidP="00C027B8">
      <w:pPr>
        <w:tabs>
          <w:tab w:val="left" w:pos="720"/>
        </w:tabs>
        <w:ind w:left="432" w:hanging="432"/>
        <w:jc w:val="both"/>
        <w:rPr>
          <w:rFonts w:eastAsia="Times New Roman"/>
          <w:b/>
          <w:lang w:eastAsia="es-ES"/>
        </w:rPr>
      </w:pPr>
    </w:p>
    <w:p w14:paraId="0D4797D5" w14:textId="20D0C3EE" w:rsidR="00901A7C" w:rsidRPr="00F9587D" w:rsidRDefault="00C606C4" w:rsidP="0033321B">
      <w:pPr>
        <w:pStyle w:val="Ttulo3"/>
        <w:rPr>
          <w:rFonts w:ascii="Montserrat" w:hAnsi="Montserrat"/>
          <w:b w:val="0"/>
          <w:szCs w:val="18"/>
        </w:rPr>
      </w:pPr>
      <w:bookmarkStart w:id="46" w:name="_Toc108579694"/>
      <w:r w:rsidRPr="00F9587D">
        <w:rPr>
          <w:rFonts w:ascii="Montserrat" w:hAnsi="Montserrat"/>
          <w:szCs w:val="18"/>
        </w:rPr>
        <w:t>PROPUESTA ECONÓMICA</w:t>
      </w:r>
      <w:bookmarkEnd w:id="46"/>
    </w:p>
    <w:p w14:paraId="2AC2EF38" w14:textId="77777777" w:rsidR="0033321B" w:rsidRPr="00F9587D" w:rsidRDefault="0033321B" w:rsidP="0033321B">
      <w:pPr>
        <w:jc w:val="both"/>
      </w:pPr>
    </w:p>
    <w:p w14:paraId="11775672" w14:textId="5AC3F60B" w:rsidR="00C027B8" w:rsidRPr="00F9587D" w:rsidRDefault="00C027B8" w:rsidP="0033321B">
      <w:pPr>
        <w:jc w:val="both"/>
        <w:rPr>
          <w:b/>
          <w:bCs w:val="0"/>
        </w:rPr>
      </w:pPr>
      <w:r w:rsidRPr="00F9587D">
        <w:t>La prop</w:t>
      </w:r>
      <w:r w:rsidR="00450503" w:rsidRPr="00F9587D">
        <w:t>uesta</w:t>
      </w:r>
      <w:r w:rsidRPr="00F9587D">
        <w:t xml:space="preserve"> económica deberá contener lo siguiente:</w:t>
      </w:r>
    </w:p>
    <w:p w14:paraId="2A3C1D5F" w14:textId="77777777" w:rsidR="00C027B8" w:rsidRPr="00F9587D" w:rsidRDefault="00C027B8" w:rsidP="00C027B8">
      <w:pPr>
        <w:tabs>
          <w:tab w:val="left" w:pos="1152"/>
        </w:tabs>
        <w:jc w:val="both"/>
        <w:rPr>
          <w:rFonts w:eastAsia="Times New Roman"/>
          <w:lang w:val="es-ES" w:eastAsia="es-ES"/>
        </w:rPr>
      </w:pPr>
    </w:p>
    <w:p w14:paraId="5F3F83B3" w14:textId="77777777" w:rsidR="00C027B8" w:rsidRPr="00F9587D" w:rsidRDefault="00C027B8" w:rsidP="003C44C3">
      <w:pPr>
        <w:numPr>
          <w:ilvl w:val="0"/>
          <w:numId w:val="20"/>
        </w:numPr>
        <w:ind w:left="567" w:hanging="567"/>
        <w:jc w:val="both"/>
        <w:rPr>
          <w:b/>
        </w:rPr>
      </w:pPr>
      <w:r w:rsidRPr="00F9587D">
        <w:t>Análisis del total de los precios unitarios (incluyendo los análisis de los básicos) de los conceptos de servicios, determinados y estructurados con costos directos, indirectos, de financiamiento, cargo por utilidad y cargos adicionales, donde se incluirán los materiales a utilizar con sus correspondientes consumos y costos, y de mano de obra, maquinaria y equipo con sus correspondientes rendimientos y costos. (</w:t>
      </w:r>
      <w:r w:rsidRPr="00F9587D">
        <w:rPr>
          <w:b/>
        </w:rPr>
        <w:t>Documento No. A-1</w:t>
      </w:r>
      <w:r w:rsidRPr="00F9587D">
        <w:t>,</w:t>
      </w:r>
      <w:r w:rsidRPr="00F9587D">
        <w:rPr>
          <w:b/>
        </w:rPr>
        <w:t xml:space="preserve"> archivo Excel</w:t>
      </w:r>
      <w:r w:rsidRPr="00F9587D">
        <w:t>)</w:t>
      </w:r>
    </w:p>
    <w:p w14:paraId="22AC6117" w14:textId="77777777" w:rsidR="00C027B8" w:rsidRPr="00F9587D" w:rsidRDefault="00C027B8" w:rsidP="00C027B8">
      <w:pPr>
        <w:jc w:val="both"/>
      </w:pPr>
    </w:p>
    <w:p w14:paraId="35180D8A" w14:textId="77777777" w:rsidR="00C027B8" w:rsidRPr="00F9587D" w:rsidRDefault="00C027B8" w:rsidP="003C44C3">
      <w:pPr>
        <w:numPr>
          <w:ilvl w:val="0"/>
          <w:numId w:val="20"/>
        </w:numPr>
        <w:ind w:left="567" w:hanging="567"/>
        <w:jc w:val="both"/>
        <w:rPr>
          <w:b/>
        </w:rPr>
      </w:pPr>
      <w:r w:rsidRPr="00F9587D">
        <w:lastRenderedPageBreak/>
        <w:t>Listado de insumos que intervienen en la integración de la proposición, agrupado por materiales más significativos y equipo de instalación permanente, mano de obra, maquinaria y equipo, con la descripción y especificaciones técnicas de cada uno de ellos, indicando las cantidades a utilizar, sus respectivas unidades de medición y sus importes. (</w:t>
      </w:r>
      <w:r w:rsidRPr="00F9587D">
        <w:rPr>
          <w:b/>
        </w:rPr>
        <w:t>Documento No. A-2, archivo Excel</w:t>
      </w:r>
      <w:r w:rsidRPr="00F9587D">
        <w:t>)</w:t>
      </w:r>
    </w:p>
    <w:p w14:paraId="76CC2E03" w14:textId="77777777" w:rsidR="00C027B8" w:rsidRPr="00F9587D" w:rsidRDefault="00C027B8" w:rsidP="00C027B8">
      <w:pPr>
        <w:jc w:val="both"/>
      </w:pPr>
    </w:p>
    <w:p w14:paraId="120E22DA" w14:textId="77777777" w:rsidR="00C027B8" w:rsidRPr="00F9587D" w:rsidRDefault="00C027B8" w:rsidP="003C44C3">
      <w:pPr>
        <w:numPr>
          <w:ilvl w:val="0"/>
          <w:numId w:val="20"/>
        </w:numPr>
        <w:ind w:left="540" w:hanging="540"/>
        <w:jc w:val="both"/>
        <w:rPr>
          <w:b/>
        </w:rPr>
      </w:pPr>
      <w:r w:rsidRPr="00F9587D">
        <w:t>Análisis, cálculo e integración del factor de salario real conforme a lo previsto en los artículos 191 y 192 del “</w:t>
      </w:r>
      <w:r w:rsidRPr="00F9587D">
        <w:rPr>
          <w:b/>
        </w:rPr>
        <w:t>Reglamento</w:t>
      </w:r>
      <w:r w:rsidRPr="00F9587D">
        <w:t>”, anexando el tabulador de salarios base de mano de obra por jornada diurna de ocho horas e integración de los salarios. (</w:t>
      </w:r>
      <w:r w:rsidRPr="00F9587D">
        <w:rPr>
          <w:b/>
        </w:rPr>
        <w:t>Documento No. A-3 y Documento No. A-3a, archivos en Excel</w:t>
      </w:r>
      <w:r w:rsidRPr="00F9587D">
        <w:t>).</w:t>
      </w:r>
    </w:p>
    <w:p w14:paraId="435BBF1D" w14:textId="77777777" w:rsidR="00C027B8" w:rsidRPr="00F9587D" w:rsidRDefault="00C027B8" w:rsidP="00C027B8">
      <w:pPr>
        <w:ind w:left="720"/>
        <w:contextualSpacing/>
      </w:pPr>
    </w:p>
    <w:p w14:paraId="31BFA509" w14:textId="4721AAB3" w:rsidR="00C027B8" w:rsidRPr="00F9587D" w:rsidRDefault="00C027B8" w:rsidP="0067350F">
      <w:pPr>
        <w:autoSpaceDE w:val="0"/>
        <w:autoSpaceDN w:val="0"/>
        <w:adjustRightInd w:val="0"/>
        <w:ind w:left="567"/>
        <w:jc w:val="both"/>
      </w:pPr>
      <w:r w:rsidRPr="00F9587D">
        <w:t xml:space="preserve">Que los tabuladores de sueldos utilizados sean acordes con el personal propuesto por el </w:t>
      </w:r>
      <w:r w:rsidR="003653C2" w:rsidRPr="00F9587D">
        <w:t>“</w:t>
      </w:r>
      <w:r w:rsidR="003653C2" w:rsidRPr="00F9587D">
        <w:rPr>
          <w:b/>
        </w:rPr>
        <w:t>L</w:t>
      </w:r>
      <w:r w:rsidRPr="00F9587D">
        <w:rPr>
          <w:b/>
        </w:rPr>
        <w:t>icitante</w:t>
      </w:r>
      <w:r w:rsidR="003653C2" w:rsidRPr="00F9587D">
        <w:rPr>
          <w:b/>
        </w:rPr>
        <w:t>”</w:t>
      </w:r>
      <w:r w:rsidRPr="00F9587D">
        <w:t xml:space="preserve">, considerando lo establecido en el artículo 28 de la Ley del Seguro Social y que la integración de las plantillas de personal y el tiempo de </w:t>
      </w:r>
      <w:r w:rsidR="00BC6DFE" w:rsidRPr="00F9587D">
        <w:t>prestación</w:t>
      </w:r>
      <w:r w:rsidRPr="00F9587D">
        <w:t xml:space="preserve"> correspondan a los </w:t>
      </w:r>
      <w:r w:rsidR="00BC6DFE" w:rsidRPr="00F9587D">
        <w:t xml:space="preserve">servicios </w:t>
      </w:r>
      <w:r w:rsidRPr="00F9587D">
        <w:t xml:space="preserve">ofertados. Para el caso de este análisis se deberá utilizar el valor de la Unidad de Medida y Actualización (UMA) </w:t>
      </w:r>
      <w:r w:rsidR="0096560F" w:rsidRPr="00F9587D">
        <w:t>correspondiente al año 2022.</w:t>
      </w:r>
    </w:p>
    <w:p w14:paraId="202B1A85" w14:textId="1ACDD0A6" w:rsidR="00C027B8" w:rsidRPr="00F9587D" w:rsidRDefault="00C027B8" w:rsidP="00C027B8">
      <w:pPr>
        <w:jc w:val="both"/>
      </w:pPr>
    </w:p>
    <w:p w14:paraId="64CA1EFC" w14:textId="1F87FA59" w:rsidR="00E875D4" w:rsidRPr="00F9587D" w:rsidRDefault="00E875D4" w:rsidP="00E875D4">
      <w:pPr>
        <w:autoSpaceDE w:val="0"/>
        <w:autoSpaceDN w:val="0"/>
        <w:adjustRightInd w:val="0"/>
        <w:ind w:left="567"/>
        <w:jc w:val="both"/>
      </w:pPr>
      <w:r w:rsidRPr="00F9587D">
        <w:t xml:space="preserve">Para el cálculo del Salario real del personal que se propone, deberá considerar los niveles indicados en términos de referencia, conforme al tabulador de salarios para personal con alta rotación de la </w:t>
      </w:r>
      <w:r w:rsidRPr="00F9587D">
        <w:rPr>
          <w:b/>
        </w:rPr>
        <w:t xml:space="preserve">CNEC </w:t>
      </w:r>
      <w:r w:rsidR="0051380F" w:rsidRPr="00F9587D">
        <w:rPr>
          <w:b/>
        </w:rPr>
        <w:t>2021</w:t>
      </w:r>
      <w:r w:rsidRPr="00F9587D">
        <w:t>, el cual se deberá considerar como salario base.</w:t>
      </w:r>
    </w:p>
    <w:p w14:paraId="44D82188" w14:textId="77777777" w:rsidR="00E875D4" w:rsidRPr="00F9587D" w:rsidRDefault="00E875D4" w:rsidP="00C027B8">
      <w:pPr>
        <w:jc w:val="both"/>
      </w:pPr>
    </w:p>
    <w:p w14:paraId="30A52866" w14:textId="77777777" w:rsidR="00C027B8" w:rsidRPr="00F9587D" w:rsidRDefault="00C027B8" w:rsidP="003C44C3">
      <w:pPr>
        <w:numPr>
          <w:ilvl w:val="0"/>
          <w:numId w:val="20"/>
        </w:numPr>
        <w:ind w:left="567" w:hanging="567"/>
        <w:jc w:val="both"/>
        <w:rPr>
          <w:b/>
        </w:rPr>
      </w:pPr>
      <w:r w:rsidRPr="00F9587D">
        <w:t>Análisis, cálculo e integración de los costos horarios de la maquinaria y equipo, debiendo considerar éstos, para efectos de evaluación, con costos y rendimientos de máquinas y equipos nuevos. (</w:t>
      </w:r>
      <w:r w:rsidRPr="00F9587D">
        <w:rPr>
          <w:b/>
        </w:rPr>
        <w:t>Documento No. A-4 y A-4a</w:t>
      </w:r>
      <w:r w:rsidRPr="00F9587D">
        <w:t>,</w:t>
      </w:r>
      <w:r w:rsidRPr="00F9587D">
        <w:rPr>
          <w:b/>
        </w:rPr>
        <w:t xml:space="preserve"> archivo Excel</w:t>
      </w:r>
      <w:r w:rsidRPr="00F9587D">
        <w:t>)</w:t>
      </w:r>
    </w:p>
    <w:p w14:paraId="4B0BA0DA" w14:textId="77777777" w:rsidR="00C027B8" w:rsidRPr="00F9587D" w:rsidRDefault="00C027B8" w:rsidP="00C027B8">
      <w:pPr>
        <w:jc w:val="both"/>
      </w:pPr>
    </w:p>
    <w:p w14:paraId="1826B632" w14:textId="77777777" w:rsidR="00C027B8" w:rsidRPr="00F9587D" w:rsidRDefault="00C027B8" w:rsidP="003C44C3">
      <w:pPr>
        <w:numPr>
          <w:ilvl w:val="0"/>
          <w:numId w:val="20"/>
        </w:numPr>
        <w:ind w:left="567" w:hanging="567"/>
        <w:jc w:val="both"/>
        <w:rPr>
          <w:b/>
        </w:rPr>
      </w:pPr>
      <w:r w:rsidRPr="00F9587D">
        <w:t>Análisis, cálculo e integración de los costos indirectos, identificando los correspondientes a los de administración de oficinas de campo y los de oficinas centrales. (</w:t>
      </w:r>
      <w:r w:rsidRPr="00F9587D">
        <w:rPr>
          <w:b/>
        </w:rPr>
        <w:t>Documento No. A-5</w:t>
      </w:r>
      <w:r w:rsidRPr="00F9587D">
        <w:t>,</w:t>
      </w:r>
      <w:r w:rsidRPr="00F9587D">
        <w:rPr>
          <w:b/>
        </w:rPr>
        <w:t xml:space="preserve"> archivo Excel</w:t>
      </w:r>
      <w:r w:rsidRPr="00F9587D">
        <w:t>)</w:t>
      </w:r>
    </w:p>
    <w:p w14:paraId="20285E54" w14:textId="77777777" w:rsidR="00C027B8" w:rsidRPr="00F9587D" w:rsidRDefault="00C027B8" w:rsidP="00C027B8">
      <w:pPr>
        <w:ind w:left="567"/>
        <w:jc w:val="both"/>
        <w:rPr>
          <w:b/>
        </w:rPr>
      </w:pPr>
    </w:p>
    <w:p w14:paraId="47B77EE7" w14:textId="77777777" w:rsidR="00C027B8" w:rsidRPr="00F9587D" w:rsidRDefault="00C027B8" w:rsidP="003C44C3">
      <w:pPr>
        <w:numPr>
          <w:ilvl w:val="0"/>
          <w:numId w:val="20"/>
        </w:numPr>
        <w:ind w:left="567" w:hanging="567"/>
        <w:jc w:val="both"/>
        <w:rPr>
          <w:b/>
        </w:rPr>
      </w:pPr>
      <w:r w:rsidRPr="00F9587D">
        <w:t>Análisis, cálculo e integración del costo por financiamiento. (</w:t>
      </w:r>
      <w:r w:rsidRPr="00F9587D">
        <w:rPr>
          <w:b/>
        </w:rPr>
        <w:t>Documento No. A-6</w:t>
      </w:r>
      <w:r w:rsidRPr="00F9587D">
        <w:t>,</w:t>
      </w:r>
      <w:r w:rsidRPr="00F9587D">
        <w:rPr>
          <w:b/>
        </w:rPr>
        <w:t xml:space="preserve"> archivo Excel</w:t>
      </w:r>
      <w:r w:rsidRPr="00F9587D">
        <w:t>)</w:t>
      </w:r>
    </w:p>
    <w:p w14:paraId="658C3B35" w14:textId="77777777" w:rsidR="00C027B8" w:rsidRPr="00F9587D" w:rsidRDefault="00C027B8" w:rsidP="00C027B8">
      <w:pPr>
        <w:jc w:val="both"/>
      </w:pPr>
    </w:p>
    <w:p w14:paraId="4FC8518B" w14:textId="77777777" w:rsidR="00C027B8" w:rsidRPr="00F9587D" w:rsidRDefault="00C027B8" w:rsidP="003C44C3">
      <w:pPr>
        <w:numPr>
          <w:ilvl w:val="0"/>
          <w:numId w:val="20"/>
        </w:numPr>
        <w:ind w:left="567" w:hanging="567"/>
        <w:jc w:val="both"/>
      </w:pPr>
      <w:r w:rsidRPr="00F9587D">
        <w:t xml:space="preserve">Utilidad propuesta por el </w:t>
      </w:r>
      <w:r w:rsidRPr="00F9587D">
        <w:rPr>
          <w:spacing w:val="-3"/>
        </w:rPr>
        <w:t>“</w:t>
      </w:r>
      <w:r w:rsidRPr="00F9587D">
        <w:rPr>
          <w:b/>
          <w:spacing w:val="-3"/>
        </w:rPr>
        <w:t>Licitante</w:t>
      </w:r>
      <w:r w:rsidRPr="00F9587D">
        <w:rPr>
          <w:spacing w:val="-3"/>
        </w:rPr>
        <w:t>”</w:t>
      </w:r>
      <w:r w:rsidRPr="00F9587D">
        <w:t xml:space="preserve"> (</w:t>
      </w:r>
      <w:r w:rsidRPr="00F9587D">
        <w:rPr>
          <w:b/>
        </w:rPr>
        <w:t>Documento No. A-7 Excel Formato E 12</w:t>
      </w:r>
      <w:r w:rsidRPr="00F9587D">
        <w:t>).</w:t>
      </w:r>
    </w:p>
    <w:p w14:paraId="52ED33E9" w14:textId="77777777" w:rsidR="00C027B8" w:rsidRPr="00F9587D" w:rsidRDefault="00C027B8" w:rsidP="00C027B8">
      <w:pPr>
        <w:jc w:val="both"/>
        <w:rPr>
          <w:spacing w:val="-4"/>
        </w:rPr>
      </w:pPr>
    </w:p>
    <w:p w14:paraId="70ED597E" w14:textId="0FABAC64" w:rsidR="00C027B8" w:rsidRPr="00F9587D" w:rsidRDefault="00C027B8" w:rsidP="003C44C3">
      <w:pPr>
        <w:numPr>
          <w:ilvl w:val="0"/>
          <w:numId w:val="20"/>
        </w:numPr>
        <w:ind w:left="567" w:hanging="567"/>
        <w:jc w:val="both"/>
      </w:pPr>
      <w:r w:rsidRPr="00F9587D">
        <w:t xml:space="preserve">Relación y análisis de los costos unitarios básicos que se requieran para la prestación de los </w:t>
      </w:r>
      <w:r w:rsidR="00B7532D" w:rsidRPr="00F9587D">
        <w:rPr>
          <w:b/>
        </w:rPr>
        <w:t>"S</w:t>
      </w:r>
      <w:r w:rsidRPr="00F9587D">
        <w:rPr>
          <w:b/>
        </w:rPr>
        <w:t>ervicios</w:t>
      </w:r>
      <w:r w:rsidR="00B7532D" w:rsidRPr="00F9587D">
        <w:rPr>
          <w:b/>
        </w:rPr>
        <w:t>”</w:t>
      </w:r>
      <w:r w:rsidRPr="00F9587D">
        <w:t>. Cuando existan insumos de los señalados en la fracción VIII del artículo 44 del “</w:t>
      </w:r>
      <w:r w:rsidRPr="00F9587D">
        <w:rPr>
          <w:b/>
        </w:rPr>
        <w:t>Reglamento</w:t>
      </w:r>
      <w:r w:rsidRPr="00F9587D">
        <w:t xml:space="preserve">” se deberá señalar el precio ofertado por el </w:t>
      </w:r>
      <w:r w:rsidRPr="00F9587D">
        <w:rPr>
          <w:spacing w:val="-3"/>
        </w:rPr>
        <w:t>“</w:t>
      </w:r>
      <w:r w:rsidRPr="00F9587D">
        <w:rPr>
          <w:b/>
          <w:spacing w:val="-3"/>
        </w:rPr>
        <w:t>Licitante</w:t>
      </w:r>
      <w:r w:rsidRPr="00F9587D">
        <w:rPr>
          <w:spacing w:val="-3"/>
        </w:rPr>
        <w:t>”</w:t>
      </w:r>
      <w:r w:rsidRPr="00F9587D">
        <w:t xml:space="preserve"> (</w:t>
      </w:r>
      <w:r w:rsidRPr="00F9587D">
        <w:rPr>
          <w:b/>
        </w:rPr>
        <w:t>Documento No. A-8, archivo Excel</w:t>
      </w:r>
      <w:r w:rsidRPr="00F9587D">
        <w:t>).</w:t>
      </w:r>
    </w:p>
    <w:p w14:paraId="5C8F2D89" w14:textId="77777777" w:rsidR="00C027B8" w:rsidRPr="00F9587D" w:rsidRDefault="00C027B8" w:rsidP="00C027B8">
      <w:pPr>
        <w:jc w:val="both"/>
      </w:pPr>
    </w:p>
    <w:p w14:paraId="7BD2B6DC" w14:textId="400A78F3" w:rsidR="00C027B8" w:rsidRPr="00F9587D" w:rsidRDefault="00C027B8" w:rsidP="003C44C3">
      <w:pPr>
        <w:numPr>
          <w:ilvl w:val="0"/>
          <w:numId w:val="20"/>
        </w:numPr>
        <w:ind w:left="567" w:hanging="567"/>
        <w:jc w:val="both"/>
        <w:rPr>
          <w:b/>
        </w:rPr>
      </w:pPr>
      <w:r w:rsidRPr="00F9587D">
        <w:t>Catálogo de conceptos, conteniendo descripción, unidades de medición, cantidades de trabajo, precios unitarios con número y letra e importes por partida, sub-partida, concepto y del total de la proposición. Este documento formará el presupuesto de</w:t>
      </w:r>
      <w:r w:rsidR="00DC0DC6" w:rsidRPr="00F9587D">
        <w:t xml:space="preserve"> </w:t>
      </w:r>
      <w:r w:rsidRPr="00F9587D">
        <w:t>l</w:t>
      </w:r>
      <w:r w:rsidR="00DC0DC6" w:rsidRPr="00F9587D">
        <w:t>os</w:t>
      </w:r>
      <w:r w:rsidRPr="00F9587D">
        <w:t xml:space="preserve"> </w:t>
      </w:r>
      <w:r w:rsidR="00951F60" w:rsidRPr="00F9587D">
        <w:rPr>
          <w:b/>
        </w:rPr>
        <w:t>“</w:t>
      </w:r>
      <w:r w:rsidR="00DC0DC6" w:rsidRPr="00F9587D">
        <w:rPr>
          <w:b/>
        </w:rPr>
        <w:t>S</w:t>
      </w:r>
      <w:r w:rsidRPr="00F9587D">
        <w:rPr>
          <w:b/>
        </w:rPr>
        <w:t>ervicio</w:t>
      </w:r>
      <w:r w:rsidR="00951F60" w:rsidRPr="00F9587D">
        <w:rPr>
          <w:b/>
        </w:rPr>
        <w:t>s”</w:t>
      </w:r>
      <w:r w:rsidRPr="00F9587D">
        <w:t xml:space="preserve"> que servirá para formalizar el “</w:t>
      </w:r>
      <w:r w:rsidRPr="00F9587D">
        <w:rPr>
          <w:b/>
        </w:rPr>
        <w:t>Contrato</w:t>
      </w:r>
      <w:r w:rsidRPr="00F9587D">
        <w:t>” (</w:t>
      </w:r>
      <w:r w:rsidRPr="00F9587D">
        <w:rPr>
          <w:b/>
        </w:rPr>
        <w:t>Anexo A-1</w:t>
      </w:r>
      <w:r w:rsidRPr="00F9587D">
        <w:t>,</w:t>
      </w:r>
      <w:r w:rsidRPr="00F9587D">
        <w:rPr>
          <w:b/>
        </w:rPr>
        <w:t xml:space="preserve"> archivo Excel</w:t>
      </w:r>
      <w:r w:rsidRPr="00F9587D">
        <w:t>).</w:t>
      </w:r>
    </w:p>
    <w:p w14:paraId="5DBE0ACF" w14:textId="77777777" w:rsidR="00C027B8" w:rsidRPr="00F9587D" w:rsidRDefault="00C027B8" w:rsidP="00C027B8">
      <w:pPr>
        <w:jc w:val="both"/>
      </w:pPr>
    </w:p>
    <w:p w14:paraId="5EB18ED3" w14:textId="0251B745" w:rsidR="00C027B8" w:rsidRPr="00F9587D" w:rsidRDefault="00C027B8" w:rsidP="003C44C3">
      <w:pPr>
        <w:numPr>
          <w:ilvl w:val="0"/>
          <w:numId w:val="20"/>
        </w:numPr>
        <w:ind w:left="567" w:hanging="567"/>
        <w:jc w:val="both"/>
      </w:pPr>
      <w:r w:rsidRPr="00F9587D">
        <w:t>Programa de</w:t>
      </w:r>
      <w:r w:rsidR="00A72F0E" w:rsidRPr="00F9587D">
        <w:t xml:space="preserve"> </w:t>
      </w:r>
      <w:r w:rsidR="009C40BB" w:rsidRPr="00F9587D">
        <w:t>ejecución</w:t>
      </w:r>
      <w:r w:rsidR="00A72F0E" w:rsidRPr="00F9587D">
        <w:t xml:space="preserve"> de</w:t>
      </w:r>
      <w:r w:rsidRPr="00F9587D">
        <w:t xml:space="preserve"> los </w:t>
      </w:r>
      <w:r w:rsidR="00951F60" w:rsidRPr="00F9587D">
        <w:rPr>
          <w:b/>
        </w:rPr>
        <w:t>"S</w:t>
      </w:r>
      <w:r w:rsidRPr="00F9587D">
        <w:rPr>
          <w:b/>
        </w:rPr>
        <w:t>ervicios</w:t>
      </w:r>
      <w:r w:rsidR="00951F60" w:rsidRPr="00F9587D">
        <w:rPr>
          <w:b/>
        </w:rPr>
        <w:t>”</w:t>
      </w:r>
      <w:r w:rsidRPr="00F9587D">
        <w:t xml:space="preserve"> conforme al catálogo de conceptos con sus erogaciones, calendarizado y cuantificado </w:t>
      </w:r>
      <w:r w:rsidRPr="00F9587D">
        <w:rPr>
          <w:b/>
        </w:rPr>
        <w:t>en periodos mensuales</w:t>
      </w:r>
      <w:r w:rsidRPr="00F9587D">
        <w:t xml:space="preserve">, dividido en partidas y sub-partidas, del total de los conceptos de </w:t>
      </w:r>
      <w:r w:rsidR="00E50C4C" w:rsidRPr="00F9587D">
        <w:rPr>
          <w:b/>
        </w:rPr>
        <w:t>“S</w:t>
      </w:r>
      <w:r w:rsidR="00325AE1" w:rsidRPr="00F9587D">
        <w:rPr>
          <w:b/>
        </w:rPr>
        <w:t>ervicios</w:t>
      </w:r>
      <w:r w:rsidR="00E50C4C" w:rsidRPr="00F9587D">
        <w:rPr>
          <w:b/>
        </w:rPr>
        <w:t>”</w:t>
      </w:r>
      <w:r w:rsidRPr="00F9587D">
        <w:t>, utilizando preferentemente diagramas de barras, o bien, redes de actividades con ruta crítica. (</w:t>
      </w:r>
      <w:r w:rsidRPr="00F9587D">
        <w:rPr>
          <w:b/>
        </w:rPr>
        <w:t>Documento No. A-10</w:t>
      </w:r>
      <w:r w:rsidRPr="00F9587D">
        <w:t>,</w:t>
      </w:r>
      <w:r w:rsidRPr="00F9587D">
        <w:rPr>
          <w:b/>
        </w:rPr>
        <w:t xml:space="preserve"> archivo Excel</w:t>
      </w:r>
      <w:r w:rsidRPr="00F9587D">
        <w:t>)</w:t>
      </w:r>
    </w:p>
    <w:p w14:paraId="5CC11682" w14:textId="77777777" w:rsidR="00C027B8" w:rsidRPr="00F9587D" w:rsidRDefault="00C027B8" w:rsidP="00C027B8">
      <w:pPr>
        <w:jc w:val="both"/>
      </w:pPr>
    </w:p>
    <w:p w14:paraId="76895B9B" w14:textId="090E11F9" w:rsidR="00C027B8" w:rsidRPr="00F9587D" w:rsidRDefault="00C027B8" w:rsidP="003C44C3">
      <w:pPr>
        <w:numPr>
          <w:ilvl w:val="0"/>
          <w:numId w:val="20"/>
        </w:numPr>
        <w:ind w:left="567" w:hanging="567"/>
        <w:jc w:val="both"/>
      </w:pPr>
      <w:r w:rsidRPr="00F9587D">
        <w:t xml:space="preserve">Programas de erogaciones a </w:t>
      </w:r>
      <w:r w:rsidRPr="00F9587D">
        <w:rPr>
          <w:b/>
        </w:rPr>
        <w:t>costo directo</w:t>
      </w:r>
      <w:r w:rsidRPr="00F9587D">
        <w:t xml:space="preserve"> calendarizados y cuantificados en partidas y sub-partidas de utilización, </w:t>
      </w:r>
      <w:r w:rsidRPr="00F9587D">
        <w:rPr>
          <w:b/>
        </w:rPr>
        <w:t>en periodos mensuales</w:t>
      </w:r>
      <w:r w:rsidRPr="00F9587D">
        <w:t>, para los siguientes rubros:</w:t>
      </w:r>
    </w:p>
    <w:p w14:paraId="0E8C361C" w14:textId="77777777" w:rsidR="00C027B8" w:rsidRPr="00F9587D" w:rsidRDefault="00C027B8" w:rsidP="00C027B8">
      <w:pPr>
        <w:ind w:left="567" w:hanging="567"/>
        <w:jc w:val="both"/>
      </w:pPr>
    </w:p>
    <w:p w14:paraId="340479C2" w14:textId="195C1A8C" w:rsidR="00C027B8" w:rsidRPr="00F9587D" w:rsidRDefault="00C027B8" w:rsidP="00C027B8">
      <w:pPr>
        <w:ind w:left="993" w:hanging="426"/>
        <w:jc w:val="both"/>
      </w:pPr>
      <w:r w:rsidRPr="00F9587D">
        <w:t>a.</w:t>
      </w:r>
      <w:r w:rsidRPr="00F9587D">
        <w:tab/>
        <w:t xml:space="preserve">De la mano de obra propuesta para la </w:t>
      </w:r>
      <w:r w:rsidR="00F35775" w:rsidRPr="00F9587D">
        <w:t>prestación</w:t>
      </w:r>
      <w:r w:rsidRPr="00F9587D">
        <w:t xml:space="preserve"> de los </w:t>
      </w:r>
      <w:r w:rsidR="00325AE1" w:rsidRPr="00F9587D">
        <w:rPr>
          <w:b/>
        </w:rPr>
        <w:t>"S</w:t>
      </w:r>
      <w:r w:rsidRPr="00F9587D">
        <w:rPr>
          <w:b/>
        </w:rPr>
        <w:t>ervicios</w:t>
      </w:r>
      <w:r w:rsidR="00325AE1" w:rsidRPr="00F9587D">
        <w:rPr>
          <w:b/>
        </w:rPr>
        <w:t>”</w:t>
      </w:r>
      <w:r w:rsidRPr="00F9587D">
        <w:t>. (</w:t>
      </w:r>
      <w:r w:rsidRPr="00F9587D">
        <w:rPr>
          <w:b/>
        </w:rPr>
        <w:t>Documento No. A-11.a</w:t>
      </w:r>
      <w:r w:rsidRPr="00F9587D">
        <w:t>,</w:t>
      </w:r>
      <w:r w:rsidRPr="00F9587D">
        <w:rPr>
          <w:b/>
        </w:rPr>
        <w:t xml:space="preserve"> archivo Excel</w:t>
      </w:r>
      <w:r w:rsidRPr="00F9587D">
        <w:t>)</w:t>
      </w:r>
    </w:p>
    <w:p w14:paraId="2ABFDA0D" w14:textId="77777777" w:rsidR="00C027B8" w:rsidRPr="00F9587D" w:rsidRDefault="00C027B8" w:rsidP="00C027B8">
      <w:pPr>
        <w:ind w:left="993" w:hanging="426"/>
        <w:jc w:val="both"/>
      </w:pPr>
    </w:p>
    <w:p w14:paraId="1D1CDEA5" w14:textId="20DA300F" w:rsidR="00C027B8" w:rsidRPr="00F9587D" w:rsidRDefault="00C027B8" w:rsidP="00C027B8">
      <w:pPr>
        <w:ind w:left="993" w:hanging="426"/>
        <w:jc w:val="both"/>
        <w:rPr>
          <w:b/>
        </w:rPr>
      </w:pPr>
      <w:r w:rsidRPr="00F9587D">
        <w:t>b.</w:t>
      </w:r>
      <w:r w:rsidRPr="00F9587D">
        <w:tab/>
        <w:t xml:space="preserve">De la </w:t>
      </w:r>
      <w:r w:rsidR="00676D3A" w:rsidRPr="00F9587D">
        <w:rPr>
          <w:lang w:val="es-ES_tradnl"/>
        </w:rPr>
        <w:t>maquinaria y equipo, incluyendo el científico, de cómputo, de medición y en general, el necesario para proporcionar el servicio</w:t>
      </w:r>
      <w:r w:rsidRPr="00F9587D">
        <w:t>, identificando su tipo y características. (</w:t>
      </w:r>
      <w:r w:rsidRPr="00F9587D">
        <w:rPr>
          <w:b/>
        </w:rPr>
        <w:t>Documento No. A-</w:t>
      </w:r>
      <w:r w:rsidR="000E3EF1" w:rsidRPr="00F9587D">
        <w:rPr>
          <w:b/>
        </w:rPr>
        <w:t>11. b</w:t>
      </w:r>
      <w:r w:rsidRPr="00F9587D">
        <w:t>,</w:t>
      </w:r>
      <w:r w:rsidRPr="00F9587D">
        <w:rPr>
          <w:b/>
        </w:rPr>
        <w:t xml:space="preserve"> archivo Excel</w:t>
      </w:r>
      <w:r w:rsidRPr="00F9587D">
        <w:t>)</w:t>
      </w:r>
    </w:p>
    <w:p w14:paraId="77962313" w14:textId="77777777" w:rsidR="00C027B8" w:rsidRPr="00F9587D" w:rsidRDefault="00C027B8" w:rsidP="00C027B8">
      <w:pPr>
        <w:ind w:left="993" w:hanging="426"/>
        <w:jc w:val="both"/>
      </w:pPr>
    </w:p>
    <w:p w14:paraId="55CC8683" w14:textId="77777777" w:rsidR="00C027B8" w:rsidRPr="00F9587D" w:rsidRDefault="00C027B8" w:rsidP="00C027B8">
      <w:pPr>
        <w:ind w:left="993" w:hanging="426"/>
        <w:jc w:val="both"/>
      </w:pPr>
      <w:r w:rsidRPr="00F9587D">
        <w:t>c.</w:t>
      </w:r>
      <w:r w:rsidRPr="00F9587D">
        <w:tab/>
        <w:t>De los materiales y equipos de instalación permanente, expresados en unidades convencionales y volúmenes requeridos. (</w:t>
      </w:r>
      <w:r w:rsidRPr="00F9587D">
        <w:rPr>
          <w:b/>
        </w:rPr>
        <w:t>Documentos No. A-11.c, archivo Excel</w:t>
      </w:r>
      <w:r w:rsidRPr="00F9587D">
        <w:t>)</w:t>
      </w:r>
    </w:p>
    <w:p w14:paraId="22513E1C" w14:textId="77777777" w:rsidR="00C027B8" w:rsidRPr="00F9587D" w:rsidRDefault="00C027B8" w:rsidP="00C027B8">
      <w:pPr>
        <w:ind w:left="993" w:hanging="426"/>
        <w:jc w:val="both"/>
      </w:pPr>
    </w:p>
    <w:p w14:paraId="21C88EF1" w14:textId="12194B67" w:rsidR="00C027B8" w:rsidRPr="00F9587D" w:rsidRDefault="00C027B8" w:rsidP="00C027B8">
      <w:pPr>
        <w:ind w:left="993" w:hanging="426"/>
        <w:jc w:val="both"/>
        <w:rPr>
          <w:b/>
        </w:rPr>
      </w:pPr>
      <w:r w:rsidRPr="00F9587D">
        <w:t>d.</w:t>
      </w:r>
      <w:r w:rsidRPr="00F9587D">
        <w:tab/>
        <w:t xml:space="preserve">De utilización del personal profesional técnico, administrativo y de servicio encargado de la dirección, administración y </w:t>
      </w:r>
      <w:r w:rsidR="003B5B0F" w:rsidRPr="00F9587D">
        <w:t xml:space="preserve">realización </w:t>
      </w:r>
      <w:r w:rsidRPr="00F9587D">
        <w:t xml:space="preserve">de los </w:t>
      </w:r>
      <w:r w:rsidR="002327B0" w:rsidRPr="00F9587D">
        <w:rPr>
          <w:b/>
        </w:rPr>
        <w:t>"S</w:t>
      </w:r>
      <w:r w:rsidRPr="00F9587D">
        <w:rPr>
          <w:b/>
        </w:rPr>
        <w:t>ervicios</w:t>
      </w:r>
      <w:r w:rsidR="002327B0" w:rsidRPr="00F9587D">
        <w:rPr>
          <w:b/>
        </w:rPr>
        <w:t>”</w:t>
      </w:r>
      <w:r w:rsidRPr="00F9587D">
        <w:t>. (</w:t>
      </w:r>
      <w:r w:rsidRPr="00F9587D">
        <w:rPr>
          <w:b/>
        </w:rPr>
        <w:t>Documento No. A-</w:t>
      </w:r>
      <w:r w:rsidR="000E3EF1" w:rsidRPr="00F9587D">
        <w:rPr>
          <w:b/>
        </w:rPr>
        <w:t>11. d</w:t>
      </w:r>
      <w:r w:rsidRPr="00F9587D">
        <w:t>,</w:t>
      </w:r>
      <w:r w:rsidRPr="00F9587D">
        <w:rPr>
          <w:b/>
        </w:rPr>
        <w:t xml:space="preserve"> archivo Excel</w:t>
      </w:r>
      <w:r w:rsidRPr="00F9587D">
        <w:t>)</w:t>
      </w:r>
    </w:p>
    <w:p w14:paraId="26207411" w14:textId="77777777" w:rsidR="00C027B8" w:rsidRPr="00F9587D" w:rsidRDefault="00C027B8" w:rsidP="00C027B8">
      <w:pPr>
        <w:ind w:left="993" w:hanging="426"/>
        <w:jc w:val="both"/>
        <w:rPr>
          <w:b/>
        </w:rPr>
      </w:pPr>
    </w:p>
    <w:p w14:paraId="461172B6" w14:textId="77777777" w:rsidR="00C027B8" w:rsidRPr="00F9587D" w:rsidRDefault="00C027B8" w:rsidP="00C027B8">
      <w:pPr>
        <w:ind w:left="993" w:hanging="426"/>
        <w:jc w:val="both"/>
      </w:pPr>
      <w:r w:rsidRPr="00F9587D">
        <w:t>e.</w:t>
      </w:r>
      <w:r w:rsidRPr="00F9587D">
        <w:tab/>
        <w:t xml:space="preserve">De </w:t>
      </w:r>
      <w:r w:rsidR="000E3EF1" w:rsidRPr="00F9587D">
        <w:t>verificación</w:t>
      </w:r>
      <w:r w:rsidRPr="00F9587D">
        <w:t xml:space="preserve"> de calidad, indicando tipo de prueba, cantidad y frecuencia de muestreo (</w:t>
      </w:r>
      <w:r w:rsidRPr="00F9587D">
        <w:rPr>
          <w:b/>
        </w:rPr>
        <w:t>Documento No. A-11. e</w:t>
      </w:r>
      <w:r w:rsidRPr="00F9587D">
        <w:t>,</w:t>
      </w:r>
      <w:r w:rsidRPr="00F9587D">
        <w:rPr>
          <w:b/>
        </w:rPr>
        <w:t xml:space="preserve"> archivo Excel</w:t>
      </w:r>
      <w:r w:rsidR="005037B1" w:rsidRPr="00F9587D">
        <w:rPr>
          <w:b/>
        </w:rPr>
        <w:t>.</w:t>
      </w:r>
      <w:r w:rsidRPr="00F9587D">
        <w:t xml:space="preserve">) </w:t>
      </w:r>
    </w:p>
    <w:p w14:paraId="266A9559" w14:textId="77777777" w:rsidR="00C027B8" w:rsidRPr="00F9587D" w:rsidRDefault="00C027B8" w:rsidP="00C027B8">
      <w:pPr>
        <w:jc w:val="both"/>
      </w:pPr>
    </w:p>
    <w:p w14:paraId="61F03A04" w14:textId="6E4C216F" w:rsidR="00C027B8" w:rsidRPr="00F9587D" w:rsidRDefault="00C027B8" w:rsidP="003C44C3">
      <w:pPr>
        <w:numPr>
          <w:ilvl w:val="0"/>
          <w:numId w:val="20"/>
        </w:numPr>
        <w:ind w:left="567" w:hanging="567"/>
        <w:jc w:val="both"/>
      </w:pPr>
      <w:r w:rsidRPr="00F9587D">
        <w:t xml:space="preserve">Escrito en el cual manifiesten estar o no conforme con la retención del dos al millar de las estimaciones de obra, como aportación al Instituto de Capacitación de la Cámara a la que pertenezcan, en el entendido que la omisión en la presentación del escrito antes referido no será motivo de descalificación. </w:t>
      </w:r>
      <w:r w:rsidRPr="00F9587D">
        <w:rPr>
          <w:b/>
        </w:rPr>
        <w:t>(Documento No. A-1</w:t>
      </w:r>
      <w:r w:rsidR="00E50579" w:rsidRPr="00F9587D">
        <w:rPr>
          <w:b/>
        </w:rPr>
        <w:t>2</w:t>
      </w:r>
      <w:r w:rsidRPr="00F9587D">
        <w:rPr>
          <w:b/>
        </w:rPr>
        <w:t>, en archivo Word)</w:t>
      </w:r>
      <w:r w:rsidRPr="00F9587D">
        <w:t>.</w:t>
      </w:r>
    </w:p>
    <w:p w14:paraId="57EE9E9E" w14:textId="77777777" w:rsidR="00C027B8" w:rsidRPr="00F9587D" w:rsidRDefault="00C027B8" w:rsidP="00C027B8">
      <w:pPr>
        <w:jc w:val="both"/>
      </w:pPr>
    </w:p>
    <w:p w14:paraId="7847F434" w14:textId="06A82BEE" w:rsidR="00C027B8" w:rsidRPr="00F9587D" w:rsidRDefault="00C027B8" w:rsidP="003C44C3">
      <w:pPr>
        <w:numPr>
          <w:ilvl w:val="0"/>
          <w:numId w:val="20"/>
        </w:numPr>
        <w:ind w:left="567" w:hanging="567"/>
        <w:jc w:val="both"/>
        <w:rPr>
          <w:noProof/>
          <w:spacing w:val="-3"/>
          <w:lang w:val="es-ES_tradnl"/>
        </w:rPr>
      </w:pPr>
      <w:r w:rsidRPr="00F9587D">
        <w:rPr>
          <w:noProof/>
          <w:spacing w:val="-3"/>
          <w:lang w:val="es-ES_tradnl"/>
        </w:rPr>
        <w:t xml:space="preserve">Disco conteniendo la proposición técnica y económica en archivos electrónicos, en el caso de los archivos en formato original (p.ej. OPUS o NEODATA) y también en excel (anexo para facilitar la revisión, cuya falta de presentación no será causa de descalificación). </w:t>
      </w:r>
      <w:r w:rsidRPr="00F9587D">
        <w:rPr>
          <w:noProof/>
          <w:lang w:val="es-ES_tradnl"/>
        </w:rPr>
        <w:t>(</w:t>
      </w:r>
      <w:r w:rsidRPr="00F9587D">
        <w:rPr>
          <w:b/>
          <w:noProof/>
          <w:lang w:val="es-ES_tradnl"/>
        </w:rPr>
        <w:t>Documento No. A-1</w:t>
      </w:r>
      <w:r w:rsidR="00B2397E" w:rsidRPr="00F9587D">
        <w:rPr>
          <w:b/>
          <w:noProof/>
          <w:lang w:val="es-ES_tradnl"/>
        </w:rPr>
        <w:t>3</w:t>
      </w:r>
      <w:r w:rsidRPr="00F9587D">
        <w:rPr>
          <w:noProof/>
          <w:lang w:val="es-ES_tradnl"/>
        </w:rPr>
        <w:t>,</w:t>
      </w:r>
      <w:r w:rsidRPr="00F9587D">
        <w:rPr>
          <w:b/>
          <w:noProof/>
          <w:lang w:val="es-ES_tradnl"/>
        </w:rPr>
        <w:t xml:space="preserve"> en archivo Word</w:t>
      </w:r>
      <w:r w:rsidRPr="00F9587D">
        <w:rPr>
          <w:noProof/>
          <w:lang w:val="es-ES_tradnl"/>
        </w:rPr>
        <w:t>)</w:t>
      </w:r>
    </w:p>
    <w:p w14:paraId="7B7062CD" w14:textId="77777777" w:rsidR="00C027B8" w:rsidRPr="00F9587D" w:rsidRDefault="00C027B8" w:rsidP="00C027B8">
      <w:pPr>
        <w:suppressAutoHyphens/>
        <w:ind w:left="567" w:hanging="567"/>
        <w:jc w:val="both"/>
        <w:rPr>
          <w:noProof/>
          <w:spacing w:val="-3"/>
          <w:lang w:val="es-ES_tradnl"/>
        </w:rPr>
      </w:pPr>
    </w:p>
    <w:p w14:paraId="218B52AD" w14:textId="6081BF8A" w:rsidR="00C027B8" w:rsidRPr="00F9587D" w:rsidRDefault="00C027B8" w:rsidP="003C44C3">
      <w:pPr>
        <w:numPr>
          <w:ilvl w:val="0"/>
          <w:numId w:val="20"/>
        </w:numPr>
        <w:ind w:left="567" w:hanging="567"/>
        <w:jc w:val="both"/>
        <w:rPr>
          <w:spacing w:val="-3"/>
          <w:lang w:val="es-ES_tradnl"/>
        </w:rPr>
      </w:pPr>
      <w:r w:rsidRPr="00F9587D">
        <w:rPr>
          <w:spacing w:val="-3"/>
          <w:lang w:val="es-ES_tradnl"/>
        </w:rPr>
        <w:t>Documentos proporcionados por la “</w:t>
      </w:r>
      <w:r w:rsidRPr="00F9587D">
        <w:rPr>
          <w:b/>
          <w:spacing w:val="-3"/>
          <w:lang w:val="es-ES_tradnl"/>
        </w:rPr>
        <w:t>Convocante</w:t>
      </w:r>
      <w:r w:rsidRPr="00F9587D">
        <w:rPr>
          <w:spacing w:val="-3"/>
          <w:lang w:val="es-ES_tradnl"/>
        </w:rPr>
        <w:t>” y que devolverá el “</w:t>
      </w:r>
      <w:r w:rsidRPr="00F9587D">
        <w:rPr>
          <w:b/>
          <w:spacing w:val="-3"/>
          <w:lang w:val="es-ES_tradnl"/>
        </w:rPr>
        <w:t>Licitante</w:t>
      </w:r>
      <w:r w:rsidRPr="00F9587D">
        <w:rPr>
          <w:spacing w:val="-3"/>
          <w:lang w:val="es-ES_tradnl"/>
        </w:rPr>
        <w:t xml:space="preserve">” firmados en </w:t>
      </w:r>
      <w:r w:rsidR="008A7AD7" w:rsidRPr="00F9587D">
        <w:rPr>
          <w:spacing w:val="-3"/>
          <w:lang w:val="es-ES_tradnl"/>
        </w:rPr>
        <w:t xml:space="preserve">cada una de </w:t>
      </w:r>
      <w:r w:rsidRPr="00F9587D">
        <w:rPr>
          <w:spacing w:val="-3"/>
          <w:lang w:val="es-ES_tradnl"/>
        </w:rPr>
        <w:t xml:space="preserve">sus hojas </w:t>
      </w:r>
      <w:r w:rsidRPr="00F9587D">
        <w:rPr>
          <w:lang w:val="es-ES_tradnl"/>
        </w:rPr>
        <w:t>(</w:t>
      </w:r>
      <w:r w:rsidRPr="00F9587D">
        <w:rPr>
          <w:b/>
          <w:lang w:val="es-ES_tradnl"/>
        </w:rPr>
        <w:t>Documento No. A-1</w:t>
      </w:r>
      <w:r w:rsidR="00B2397E" w:rsidRPr="00F9587D">
        <w:rPr>
          <w:b/>
          <w:lang w:val="es-ES_tradnl"/>
        </w:rPr>
        <w:t>4</w:t>
      </w:r>
      <w:r w:rsidRPr="00F9587D">
        <w:rPr>
          <w:b/>
        </w:rPr>
        <w:t>, archivo Word</w:t>
      </w:r>
      <w:r w:rsidRPr="00F9587D">
        <w:rPr>
          <w:lang w:val="es-ES_tradnl"/>
        </w:rPr>
        <w:t>)</w:t>
      </w:r>
      <w:r w:rsidRPr="00F9587D">
        <w:rPr>
          <w:spacing w:val="-3"/>
          <w:lang w:val="es-ES_tradnl"/>
        </w:rPr>
        <w:t>:</w:t>
      </w:r>
    </w:p>
    <w:p w14:paraId="78EF8897" w14:textId="77777777" w:rsidR="00C027B8" w:rsidRPr="00F9587D" w:rsidRDefault="00C027B8" w:rsidP="00C027B8">
      <w:pPr>
        <w:suppressAutoHyphens/>
        <w:jc w:val="both"/>
        <w:rPr>
          <w:noProof/>
          <w:spacing w:val="-3"/>
          <w:lang w:val="es-ES_tradnl"/>
        </w:rPr>
      </w:pPr>
    </w:p>
    <w:p w14:paraId="18580F94" w14:textId="3BE38CD5" w:rsidR="00C027B8" w:rsidRPr="00F9587D" w:rsidRDefault="00C027B8" w:rsidP="003C44C3">
      <w:pPr>
        <w:numPr>
          <w:ilvl w:val="0"/>
          <w:numId w:val="21"/>
        </w:numPr>
        <w:suppressAutoHyphens/>
        <w:jc w:val="both"/>
        <w:rPr>
          <w:noProof/>
          <w:spacing w:val="-3"/>
          <w:lang w:val="es-ES_tradnl"/>
        </w:rPr>
      </w:pPr>
      <w:r w:rsidRPr="00F9587D">
        <w:rPr>
          <w:noProof/>
          <w:spacing w:val="-3"/>
          <w:lang w:val="es-ES_tradnl"/>
        </w:rPr>
        <w:t xml:space="preserve">La  </w:t>
      </w:r>
      <w:r w:rsidR="00C61E78" w:rsidRPr="00F9587D">
        <w:rPr>
          <w:b/>
          <w:noProof/>
          <w:spacing w:val="-3"/>
          <w:lang w:val="es-ES_tradnl"/>
        </w:rPr>
        <w:t>“C</w:t>
      </w:r>
      <w:r w:rsidRPr="00F9587D">
        <w:rPr>
          <w:b/>
          <w:noProof/>
          <w:spacing w:val="-3"/>
          <w:lang w:val="es-ES_tradnl"/>
        </w:rPr>
        <w:t>onvocatoria</w:t>
      </w:r>
      <w:r w:rsidR="00C61E78" w:rsidRPr="00F9587D">
        <w:rPr>
          <w:b/>
          <w:noProof/>
          <w:spacing w:val="-3"/>
          <w:lang w:val="es-ES_tradnl"/>
        </w:rPr>
        <w:t>”</w:t>
      </w:r>
      <w:r w:rsidRPr="00F9587D">
        <w:rPr>
          <w:noProof/>
          <w:spacing w:val="-3"/>
          <w:lang w:val="es-ES_tradnl"/>
        </w:rPr>
        <w:t xml:space="preserve"> de </w:t>
      </w:r>
      <w:r w:rsidRPr="00F9587D">
        <w:rPr>
          <w:lang w:val="es-ES_tradnl"/>
        </w:rPr>
        <w:t>“</w:t>
      </w:r>
      <w:r w:rsidRPr="00F9587D">
        <w:rPr>
          <w:b/>
          <w:lang w:val="es-ES_tradnl"/>
        </w:rPr>
        <w:t>Licitación</w:t>
      </w:r>
      <w:r w:rsidRPr="00F9587D">
        <w:rPr>
          <w:lang w:val="es-ES_tradnl"/>
        </w:rPr>
        <w:t>”</w:t>
      </w:r>
      <w:r w:rsidRPr="00F9587D">
        <w:rPr>
          <w:noProof/>
          <w:spacing w:val="-3"/>
          <w:lang w:val="es-ES_tradnl"/>
        </w:rPr>
        <w:t xml:space="preserve"> incluyendo sus anexos y copia(s) de la(s) acta(s) de la(s) junta(s) de aclaraciones.</w:t>
      </w:r>
    </w:p>
    <w:p w14:paraId="055A6B06" w14:textId="77777777" w:rsidR="00C027B8" w:rsidRPr="00F9587D" w:rsidRDefault="00C027B8" w:rsidP="00C027B8">
      <w:pPr>
        <w:suppressAutoHyphens/>
        <w:ind w:left="708" w:hanging="141"/>
        <w:jc w:val="both"/>
        <w:rPr>
          <w:noProof/>
          <w:spacing w:val="-3"/>
          <w:lang w:val="es-ES_tradnl"/>
        </w:rPr>
      </w:pPr>
    </w:p>
    <w:p w14:paraId="78C878E1" w14:textId="16E354E9" w:rsidR="00C027B8" w:rsidRPr="00F9587D" w:rsidRDefault="00C027B8" w:rsidP="003C44C3">
      <w:pPr>
        <w:numPr>
          <w:ilvl w:val="0"/>
          <w:numId w:val="21"/>
        </w:numPr>
        <w:suppressAutoHyphens/>
        <w:jc w:val="both"/>
        <w:rPr>
          <w:noProof/>
          <w:spacing w:val="-3"/>
          <w:lang w:val="es-ES_tradnl"/>
        </w:rPr>
      </w:pPr>
      <w:r w:rsidRPr="00F9587D">
        <w:rPr>
          <w:noProof/>
          <w:spacing w:val="-3"/>
          <w:lang w:val="es-ES_tradnl"/>
        </w:rPr>
        <w:t xml:space="preserve">Relación de conceptos de </w:t>
      </w:r>
      <w:r w:rsidR="00AE3179" w:rsidRPr="00F9587D">
        <w:rPr>
          <w:noProof/>
          <w:spacing w:val="-3"/>
          <w:lang w:val="es-ES_tradnl"/>
        </w:rPr>
        <w:t>servicio</w:t>
      </w:r>
      <w:r w:rsidRPr="00F9587D">
        <w:rPr>
          <w:noProof/>
          <w:spacing w:val="-3"/>
          <w:lang w:val="es-ES_tradnl"/>
        </w:rPr>
        <w:t xml:space="preserve"> y cantidades de servicios para expresión de precios unitarios y monto total de la proposición.</w:t>
      </w:r>
    </w:p>
    <w:p w14:paraId="3DD23651" w14:textId="77777777" w:rsidR="00C027B8" w:rsidRPr="00F9587D" w:rsidRDefault="00C027B8" w:rsidP="00C027B8">
      <w:pPr>
        <w:suppressAutoHyphens/>
        <w:ind w:left="708" w:hanging="141"/>
        <w:jc w:val="both"/>
        <w:rPr>
          <w:noProof/>
          <w:spacing w:val="-3"/>
          <w:lang w:val="es-ES_tradnl"/>
        </w:rPr>
      </w:pPr>
    </w:p>
    <w:p w14:paraId="447A8E87" w14:textId="25D2D1CF" w:rsidR="00C027B8" w:rsidRPr="00F9587D" w:rsidRDefault="00FE2145" w:rsidP="000A7461">
      <w:pPr>
        <w:numPr>
          <w:ilvl w:val="0"/>
          <w:numId w:val="21"/>
        </w:numPr>
        <w:suppressAutoHyphens/>
        <w:jc w:val="both"/>
        <w:rPr>
          <w:noProof/>
          <w:spacing w:val="-3"/>
          <w:lang w:val="es-ES_tradnl"/>
        </w:rPr>
      </w:pPr>
      <w:r w:rsidRPr="00F9587D">
        <w:rPr>
          <w:noProof/>
          <w:spacing w:val="-3"/>
          <w:lang w:val="es-ES_tradnl"/>
        </w:rPr>
        <w:t xml:space="preserve">Términos de referencia y </w:t>
      </w:r>
      <w:r w:rsidR="00402684" w:rsidRPr="00F9587D">
        <w:rPr>
          <w:noProof/>
          <w:spacing w:val="-3"/>
          <w:lang w:val="es-ES_tradnl"/>
        </w:rPr>
        <w:t>E</w:t>
      </w:r>
      <w:r w:rsidR="00C027B8" w:rsidRPr="00F9587D">
        <w:rPr>
          <w:noProof/>
          <w:spacing w:val="-3"/>
          <w:lang w:val="es-ES_tradnl"/>
        </w:rPr>
        <w:t xml:space="preserve">specificaciones </w:t>
      </w:r>
      <w:r w:rsidR="00402684" w:rsidRPr="00F9587D">
        <w:rPr>
          <w:noProof/>
          <w:spacing w:val="-3"/>
          <w:lang w:val="es-ES_tradnl"/>
        </w:rPr>
        <w:t>G</w:t>
      </w:r>
      <w:r w:rsidR="00C027B8" w:rsidRPr="00F9587D">
        <w:rPr>
          <w:noProof/>
          <w:spacing w:val="-3"/>
          <w:lang w:val="es-ES_tradnl"/>
        </w:rPr>
        <w:t xml:space="preserve">enerales, </w:t>
      </w:r>
      <w:r w:rsidR="00402684" w:rsidRPr="00F9587D">
        <w:rPr>
          <w:noProof/>
          <w:spacing w:val="-3"/>
          <w:lang w:val="es-ES_tradnl"/>
        </w:rPr>
        <w:t>P</w:t>
      </w:r>
      <w:r w:rsidR="00C027B8" w:rsidRPr="00F9587D">
        <w:rPr>
          <w:noProof/>
          <w:spacing w:val="-3"/>
          <w:lang w:val="es-ES_tradnl"/>
        </w:rPr>
        <w:t xml:space="preserve">articulares y </w:t>
      </w:r>
      <w:r w:rsidR="00402684" w:rsidRPr="00F9587D">
        <w:rPr>
          <w:noProof/>
          <w:spacing w:val="-3"/>
          <w:lang w:val="es-ES_tradnl"/>
        </w:rPr>
        <w:t>C</w:t>
      </w:r>
      <w:r w:rsidR="00C027B8" w:rsidRPr="00F9587D">
        <w:rPr>
          <w:noProof/>
          <w:spacing w:val="-3"/>
          <w:lang w:val="es-ES_tradnl"/>
        </w:rPr>
        <w:t>omplementarias.</w:t>
      </w:r>
    </w:p>
    <w:p w14:paraId="2CBAA75D" w14:textId="77777777" w:rsidR="00C027B8" w:rsidRPr="00F9587D" w:rsidRDefault="00C027B8" w:rsidP="00C027B8">
      <w:pPr>
        <w:suppressAutoHyphens/>
        <w:ind w:left="708" w:hanging="141"/>
        <w:jc w:val="both"/>
        <w:rPr>
          <w:noProof/>
          <w:spacing w:val="-3"/>
          <w:lang w:val="es-ES_tradnl"/>
        </w:rPr>
      </w:pPr>
    </w:p>
    <w:p w14:paraId="0FB357DB" w14:textId="2F5286AF" w:rsidR="00C027B8" w:rsidRPr="00F9587D" w:rsidRDefault="00C027B8" w:rsidP="003C44C3">
      <w:pPr>
        <w:numPr>
          <w:ilvl w:val="0"/>
          <w:numId w:val="21"/>
        </w:numPr>
        <w:suppressAutoHyphens/>
        <w:jc w:val="both"/>
        <w:rPr>
          <w:noProof/>
          <w:spacing w:val="-3"/>
          <w:lang w:val="es-ES_tradnl"/>
        </w:rPr>
      </w:pPr>
      <w:r w:rsidRPr="00F9587D">
        <w:rPr>
          <w:noProof/>
          <w:spacing w:val="-3"/>
          <w:lang w:val="es-ES_tradnl"/>
        </w:rPr>
        <w:t xml:space="preserve">El </w:t>
      </w:r>
      <w:r w:rsidR="00B833D2" w:rsidRPr="00F9587D">
        <w:rPr>
          <w:noProof/>
          <w:spacing w:val="-3"/>
          <w:lang w:val="es-ES_tradnl"/>
        </w:rPr>
        <w:t>M</w:t>
      </w:r>
      <w:r w:rsidRPr="00F9587D">
        <w:rPr>
          <w:noProof/>
          <w:spacing w:val="-3"/>
          <w:lang w:val="es-ES_tradnl"/>
        </w:rPr>
        <w:t>odelo de Contrato.</w:t>
      </w:r>
    </w:p>
    <w:p w14:paraId="6E3E2175" w14:textId="77777777" w:rsidR="00C027B8" w:rsidRPr="00F9587D" w:rsidRDefault="00C027B8" w:rsidP="00C027B8">
      <w:pPr>
        <w:suppressAutoHyphens/>
        <w:ind w:left="708" w:hanging="141"/>
        <w:jc w:val="both"/>
        <w:rPr>
          <w:noProof/>
          <w:spacing w:val="-3"/>
          <w:lang w:val="es-ES_tradnl"/>
        </w:rPr>
      </w:pPr>
    </w:p>
    <w:p w14:paraId="6096687C" w14:textId="50C6349D" w:rsidR="00C027B8" w:rsidRPr="00F9587D" w:rsidRDefault="00C027B8" w:rsidP="003C44C3">
      <w:pPr>
        <w:numPr>
          <w:ilvl w:val="0"/>
          <w:numId w:val="21"/>
        </w:numPr>
        <w:suppressAutoHyphens/>
        <w:jc w:val="both"/>
        <w:rPr>
          <w:noProof/>
          <w:spacing w:val="-3"/>
          <w:lang w:val="es-ES_tradnl"/>
        </w:rPr>
      </w:pPr>
      <w:r w:rsidRPr="00F9587D">
        <w:rPr>
          <w:noProof/>
          <w:spacing w:val="-3"/>
          <w:lang w:val="es-ES_tradnl"/>
        </w:rPr>
        <w:t xml:space="preserve">La descripción de los </w:t>
      </w:r>
      <w:r w:rsidR="00B833D2" w:rsidRPr="00F9587D">
        <w:rPr>
          <w:b/>
          <w:noProof/>
          <w:spacing w:val="-3"/>
          <w:lang w:val="es-ES_tradnl"/>
        </w:rPr>
        <w:t>"S</w:t>
      </w:r>
      <w:r w:rsidRPr="00F9587D">
        <w:rPr>
          <w:b/>
          <w:noProof/>
          <w:spacing w:val="-3"/>
          <w:lang w:val="es-ES_tradnl"/>
        </w:rPr>
        <w:t>ervicios</w:t>
      </w:r>
      <w:r w:rsidR="00B833D2" w:rsidRPr="00F9587D">
        <w:rPr>
          <w:b/>
          <w:noProof/>
          <w:spacing w:val="-3"/>
          <w:lang w:val="es-ES_tradnl"/>
        </w:rPr>
        <w:t>”</w:t>
      </w:r>
      <w:r w:rsidRPr="00F9587D">
        <w:rPr>
          <w:noProof/>
          <w:spacing w:val="-3"/>
          <w:lang w:val="es-ES_tradnl"/>
        </w:rPr>
        <w:t xml:space="preserve"> por </w:t>
      </w:r>
      <w:r w:rsidR="004D1855" w:rsidRPr="00F9587D">
        <w:rPr>
          <w:noProof/>
          <w:spacing w:val="-3"/>
          <w:lang w:val="es-ES_tradnl"/>
        </w:rPr>
        <w:t>realizar</w:t>
      </w:r>
      <w:r w:rsidRPr="00F9587D">
        <w:rPr>
          <w:noProof/>
          <w:spacing w:val="-3"/>
          <w:lang w:val="es-ES_tradnl"/>
        </w:rPr>
        <w:t>.</w:t>
      </w:r>
    </w:p>
    <w:p w14:paraId="053334F1" w14:textId="77777777" w:rsidR="00C027B8" w:rsidRPr="00F9587D" w:rsidRDefault="00C027B8" w:rsidP="00C027B8">
      <w:pPr>
        <w:suppressAutoHyphens/>
        <w:jc w:val="both"/>
        <w:rPr>
          <w:noProof/>
          <w:spacing w:val="-3"/>
          <w:lang w:val="es-ES_tradnl"/>
        </w:rPr>
      </w:pPr>
    </w:p>
    <w:p w14:paraId="57BE2D3A" w14:textId="59B0E8FA" w:rsidR="00B32F5B" w:rsidRPr="00F9587D" w:rsidRDefault="00B32F5B" w:rsidP="00B32F5B">
      <w:pPr>
        <w:jc w:val="both"/>
      </w:pPr>
      <w:r w:rsidRPr="00F9587D">
        <w:rPr>
          <w:lang w:val="es-ES_tradnl"/>
        </w:rPr>
        <w:lastRenderedPageBreak/>
        <w:t>A su vez la proposición será entregada en un solo sobre de manera presencial, claramente identificada en su parte exterior y debidamente cerrado.</w:t>
      </w:r>
    </w:p>
    <w:p w14:paraId="258BB0CF" w14:textId="324A9096" w:rsidR="00480DE7" w:rsidRPr="00F9587D" w:rsidRDefault="00480DE7" w:rsidP="00C027B8">
      <w:pPr>
        <w:numPr>
          <w:ilvl w:val="12"/>
          <w:numId w:val="0"/>
        </w:numPr>
        <w:suppressAutoHyphens/>
        <w:jc w:val="both"/>
        <w:rPr>
          <w:b/>
          <w:spacing w:val="-3"/>
          <w:lang w:val="es-ES_tradnl"/>
        </w:rPr>
      </w:pPr>
    </w:p>
    <w:p w14:paraId="71999FAF" w14:textId="77777777" w:rsidR="00B32F5B" w:rsidRPr="00F9587D" w:rsidRDefault="00B32F5B" w:rsidP="00C027B8">
      <w:pPr>
        <w:numPr>
          <w:ilvl w:val="12"/>
          <w:numId w:val="0"/>
        </w:numPr>
        <w:suppressAutoHyphens/>
        <w:jc w:val="both"/>
        <w:rPr>
          <w:b/>
          <w:spacing w:val="-3"/>
          <w:lang w:val="es-ES_tradnl"/>
        </w:rPr>
      </w:pPr>
    </w:p>
    <w:p w14:paraId="63C3936D" w14:textId="77777777" w:rsidR="00C027B8" w:rsidRPr="00F9587D" w:rsidRDefault="00C027B8" w:rsidP="005F6AC8">
      <w:pPr>
        <w:pStyle w:val="Ttulo1"/>
        <w:rPr>
          <w:rFonts w:ascii="Montserrat" w:hAnsi="Montserrat"/>
          <w:sz w:val="18"/>
          <w:szCs w:val="18"/>
        </w:rPr>
      </w:pPr>
      <w:r w:rsidRPr="00F9587D">
        <w:rPr>
          <w:rFonts w:ascii="Montserrat" w:hAnsi="Montserrat"/>
          <w:sz w:val="18"/>
          <w:szCs w:val="18"/>
        </w:rPr>
        <w:t xml:space="preserve"> </w:t>
      </w:r>
      <w:bookmarkStart w:id="47" w:name="_Toc108579695"/>
      <w:r w:rsidRPr="00F9587D">
        <w:rPr>
          <w:rFonts w:ascii="Montserrat" w:hAnsi="Montserrat"/>
          <w:sz w:val="18"/>
          <w:szCs w:val="18"/>
        </w:rPr>
        <w:t>CRITERIOS DE EVALUACIÓN DE LAS PROPOSICIONES Y DE LA ADJUDICACIÓN DEL “CONTRATO”</w:t>
      </w:r>
      <w:bookmarkEnd w:id="47"/>
    </w:p>
    <w:p w14:paraId="60FBADAA" w14:textId="77777777" w:rsidR="00C027B8" w:rsidRPr="00F9587D" w:rsidRDefault="00C027B8" w:rsidP="00C027B8">
      <w:pPr>
        <w:numPr>
          <w:ilvl w:val="12"/>
          <w:numId w:val="0"/>
        </w:numPr>
        <w:suppressAutoHyphens/>
        <w:jc w:val="both"/>
        <w:rPr>
          <w:spacing w:val="-3"/>
          <w:lang w:val="es-ES_tradnl"/>
        </w:rPr>
      </w:pPr>
    </w:p>
    <w:p w14:paraId="32423045" w14:textId="5A0BEBF5" w:rsidR="00C027B8" w:rsidRPr="00F9587D" w:rsidRDefault="00C027B8" w:rsidP="00C027B8">
      <w:pPr>
        <w:tabs>
          <w:tab w:val="left" w:pos="360"/>
        </w:tabs>
        <w:jc w:val="both"/>
        <w:rPr>
          <w:lang w:val="es-ES_tradnl"/>
        </w:rPr>
      </w:pPr>
      <w:r w:rsidRPr="00F9587D">
        <w:rPr>
          <w:lang w:val="es-ES_tradnl"/>
        </w:rPr>
        <w:t>Para</w:t>
      </w:r>
      <w:r w:rsidR="00DC07DC" w:rsidRPr="00F9587D">
        <w:rPr>
          <w:lang w:val="es-ES_tradnl"/>
        </w:rPr>
        <w:t xml:space="preserve"> llevar a cabo la </w:t>
      </w:r>
      <w:r w:rsidR="009D743B" w:rsidRPr="00F9587D">
        <w:rPr>
          <w:b/>
          <w:lang w:val="es-ES_tradnl"/>
        </w:rPr>
        <w:t>EVALUACIÓN</w:t>
      </w:r>
      <w:r w:rsidRPr="00F9587D">
        <w:rPr>
          <w:lang w:val="es-ES_tradnl"/>
        </w:rPr>
        <w:t xml:space="preserve"> </w:t>
      </w:r>
      <w:r w:rsidRPr="00F9587D">
        <w:rPr>
          <w:b/>
          <w:lang w:val="es-ES_tradnl"/>
        </w:rPr>
        <w:t>TÉCNICA</w:t>
      </w:r>
      <w:r w:rsidR="00F031BA" w:rsidRPr="00F9587D">
        <w:rPr>
          <w:lang w:val="es-ES_tradnl"/>
        </w:rPr>
        <w:t>, la</w:t>
      </w:r>
      <w:r w:rsidR="00F031BA" w:rsidRPr="00F9587D">
        <w:rPr>
          <w:b/>
          <w:lang w:val="es-ES_tradnl"/>
        </w:rPr>
        <w:t xml:space="preserve"> “Convocante”</w:t>
      </w:r>
      <w:r w:rsidRPr="00F9587D">
        <w:rPr>
          <w:lang w:val="es-ES_tradnl"/>
        </w:rPr>
        <w:t xml:space="preserve"> </w:t>
      </w:r>
      <w:r w:rsidR="001B5290" w:rsidRPr="00F9587D">
        <w:rPr>
          <w:lang w:val="es-ES_tradnl"/>
        </w:rPr>
        <w:t xml:space="preserve">verificará los aspectos </w:t>
      </w:r>
      <w:r w:rsidRPr="00F9587D">
        <w:rPr>
          <w:lang w:val="es-ES_tradnl"/>
        </w:rPr>
        <w:t xml:space="preserve">siguientes: </w:t>
      </w:r>
    </w:p>
    <w:p w14:paraId="304294EB" w14:textId="77777777" w:rsidR="00C027B8" w:rsidRPr="00F9587D" w:rsidRDefault="00C027B8" w:rsidP="00C027B8">
      <w:pPr>
        <w:numPr>
          <w:ilvl w:val="12"/>
          <w:numId w:val="0"/>
        </w:numPr>
        <w:suppressAutoHyphens/>
        <w:jc w:val="both"/>
        <w:rPr>
          <w:spacing w:val="-3"/>
          <w:lang w:val="es-ES_tradnl"/>
        </w:rPr>
      </w:pPr>
    </w:p>
    <w:p w14:paraId="0557CAA6" w14:textId="77777777" w:rsidR="00C027B8" w:rsidRPr="00F9587D" w:rsidRDefault="00C027B8" w:rsidP="003C44C3">
      <w:pPr>
        <w:numPr>
          <w:ilvl w:val="0"/>
          <w:numId w:val="14"/>
        </w:numPr>
        <w:suppressAutoHyphens/>
        <w:ind w:left="567" w:hanging="567"/>
        <w:jc w:val="both"/>
        <w:rPr>
          <w:spacing w:val="-3"/>
          <w:lang w:val="es-ES_tradnl"/>
        </w:rPr>
      </w:pPr>
      <w:r w:rsidRPr="00F9587D">
        <w:rPr>
          <w:spacing w:val="-3"/>
          <w:lang w:val="es-ES_tradnl"/>
        </w:rPr>
        <w:t>Que cada documento contenga toda la información solicitada.</w:t>
      </w:r>
    </w:p>
    <w:p w14:paraId="1405FC87" w14:textId="77777777" w:rsidR="00C027B8" w:rsidRPr="00F9587D" w:rsidRDefault="00C027B8" w:rsidP="00C027B8">
      <w:pPr>
        <w:suppressAutoHyphens/>
        <w:ind w:left="567"/>
        <w:jc w:val="both"/>
        <w:rPr>
          <w:spacing w:val="-3"/>
          <w:lang w:val="es-ES_tradnl"/>
        </w:rPr>
      </w:pPr>
    </w:p>
    <w:p w14:paraId="44B57FB0" w14:textId="6F3FE835" w:rsidR="00C027B8" w:rsidRPr="00F9587D" w:rsidRDefault="00C027B8" w:rsidP="003C44C3">
      <w:pPr>
        <w:numPr>
          <w:ilvl w:val="0"/>
          <w:numId w:val="14"/>
        </w:numPr>
        <w:suppressAutoHyphens/>
        <w:ind w:left="567" w:hanging="567"/>
        <w:jc w:val="both"/>
        <w:rPr>
          <w:spacing w:val="-3"/>
          <w:lang w:val="es-ES_tradnl"/>
        </w:rPr>
      </w:pPr>
      <w:r w:rsidRPr="00F9587D">
        <w:rPr>
          <w:spacing w:val="-3"/>
          <w:lang w:val="es-ES_tradnl"/>
        </w:rPr>
        <w:t xml:space="preserve">Que los profesionales técnicos que se encargarán de la dirección de los </w:t>
      </w:r>
      <w:r w:rsidR="00943790" w:rsidRPr="00F9587D">
        <w:rPr>
          <w:spacing w:val="-3"/>
          <w:lang w:val="es-ES_tradnl"/>
        </w:rPr>
        <w:t>“</w:t>
      </w:r>
      <w:r w:rsidR="00943790" w:rsidRPr="00F9587D">
        <w:rPr>
          <w:b/>
          <w:spacing w:val="-3"/>
          <w:lang w:val="es-ES_tradnl"/>
        </w:rPr>
        <w:t>Servicios</w:t>
      </w:r>
      <w:r w:rsidR="00943790" w:rsidRPr="00F9587D">
        <w:rPr>
          <w:spacing w:val="-3"/>
          <w:lang w:val="es-ES_tradnl"/>
        </w:rPr>
        <w:t>”</w:t>
      </w:r>
      <w:r w:rsidRPr="00F9587D">
        <w:rPr>
          <w:spacing w:val="-3"/>
          <w:lang w:val="es-ES_tradnl"/>
        </w:rPr>
        <w:t xml:space="preserve">, cuenten con la experiencia y capacidad necesaria para llevar la adecuada </w:t>
      </w:r>
      <w:r w:rsidR="001403F3" w:rsidRPr="00F9587D">
        <w:rPr>
          <w:spacing w:val="-3"/>
          <w:lang w:val="es-ES_tradnl"/>
        </w:rPr>
        <w:t>prestación</w:t>
      </w:r>
      <w:r w:rsidR="00BD2B7E" w:rsidRPr="00F9587D">
        <w:rPr>
          <w:spacing w:val="-3"/>
          <w:lang w:val="es-ES_tradnl"/>
        </w:rPr>
        <w:t xml:space="preserve"> </w:t>
      </w:r>
      <w:r w:rsidRPr="00F9587D">
        <w:rPr>
          <w:spacing w:val="-3"/>
          <w:lang w:val="es-ES_tradnl"/>
        </w:rPr>
        <w:t xml:space="preserve">de los </w:t>
      </w:r>
      <w:r w:rsidR="00101975" w:rsidRPr="00F9587D">
        <w:rPr>
          <w:b/>
          <w:spacing w:val="-3"/>
          <w:lang w:val="es-ES_tradnl"/>
        </w:rPr>
        <w:t>“</w:t>
      </w:r>
      <w:r w:rsidR="00BF55B5" w:rsidRPr="00F9587D">
        <w:rPr>
          <w:b/>
          <w:spacing w:val="-3"/>
          <w:lang w:val="es-ES_tradnl"/>
        </w:rPr>
        <w:t>Servicios”</w:t>
      </w:r>
      <w:r w:rsidRPr="00F9587D">
        <w:rPr>
          <w:spacing w:val="-3"/>
          <w:lang w:val="es-ES_tradnl"/>
        </w:rPr>
        <w:t>.</w:t>
      </w:r>
    </w:p>
    <w:p w14:paraId="01F06912" w14:textId="77777777" w:rsidR="00C027B8" w:rsidRPr="00F9587D" w:rsidRDefault="00C027B8" w:rsidP="00C027B8">
      <w:pPr>
        <w:suppressAutoHyphens/>
        <w:jc w:val="both"/>
        <w:rPr>
          <w:spacing w:val="-3"/>
          <w:lang w:val="es-ES_tradnl"/>
        </w:rPr>
      </w:pPr>
    </w:p>
    <w:p w14:paraId="7EFB7AC0" w14:textId="1FB201F9" w:rsidR="00C027B8" w:rsidRPr="00F9587D" w:rsidRDefault="00C027B8" w:rsidP="00C027B8">
      <w:pPr>
        <w:suppressAutoHyphens/>
        <w:ind w:left="567"/>
        <w:jc w:val="both"/>
        <w:rPr>
          <w:spacing w:val="-3"/>
          <w:lang w:val="es-ES_tradnl"/>
        </w:rPr>
      </w:pPr>
      <w:r w:rsidRPr="00F9587D">
        <w:rPr>
          <w:spacing w:val="-3"/>
          <w:lang w:val="es-ES_tradnl"/>
        </w:rPr>
        <w:t xml:space="preserve">En los aspectos referentes a la experiencia y capacidad técnica que deben cumplir los </w:t>
      </w:r>
      <w:r w:rsidRPr="00F9587D">
        <w:rPr>
          <w:b/>
          <w:spacing w:val="-3"/>
          <w:lang w:val="es-ES_tradnl"/>
        </w:rPr>
        <w:t>“Licitantes”</w:t>
      </w:r>
      <w:r w:rsidRPr="00F9587D">
        <w:rPr>
          <w:spacing w:val="-3"/>
          <w:lang w:val="es-ES_tradnl"/>
        </w:rPr>
        <w:t xml:space="preserve">, se considerarán el grado académico de preparación profesional, la experiencia laboral específica en </w:t>
      </w:r>
      <w:r w:rsidRPr="00F9587D">
        <w:rPr>
          <w:b/>
        </w:rPr>
        <w:t>“Servicios Similares”</w:t>
      </w:r>
      <w:r w:rsidRPr="00F9587D">
        <w:rPr>
          <w:spacing w:val="-3"/>
          <w:lang w:val="es-ES_tradnl"/>
        </w:rPr>
        <w:t xml:space="preserve"> y la capacidad técnica de las personas físicas que estarán relacionados con la </w:t>
      </w:r>
      <w:r w:rsidR="001403F3" w:rsidRPr="00F9587D">
        <w:rPr>
          <w:spacing w:val="-3"/>
          <w:lang w:val="es-ES_tradnl"/>
        </w:rPr>
        <w:t>prestación</w:t>
      </w:r>
      <w:r w:rsidRPr="00F9587D">
        <w:rPr>
          <w:spacing w:val="-3"/>
          <w:lang w:val="es-ES_tradnl"/>
        </w:rPr>
        <w:t xml:space="preserve"> de los </w:t>
      </w:r>
      <w:r w:rsidR="00BF55B5" w:rsidRPr="00F9587D">
        <w:rPr>
          <w:b/>
          <w:spacing w:val="-3"/>
          <w:lang w:val="es-ES_tradnl"/>
        </w:rPr>
        <w:t>"S</w:t>
      </w:r>
      <w:r w:rsidRPr="00F9587D">
        <w:rPr>
          <w:b/>
          <w:spacing w:val="-3"/>
          <w:lang w:val="es-ES_tradnl"/>
        </w:rPr>
        <w:t>ervicios</w:t>
      </w:r>
      <w:r w:rsidR="00BF55B5" w:rsidRPr="00F9587D">
        <w:rPr>
          <w:b/>
          <w:spacing w:val="-3"/>
          <w:lang w:val="es-ES_tradnl"/>
        </w:rPr>
        <w:t>”</w:t>
      </w:r>
      <w:r w:rsidRPr="00F9587D">
        <w:rPr>
          <w:spacing w:val="-3"/>
          <w:lang w:val="es-ES_tradnl"/>
        </w:rPr>
        <w:t>.</w:t>
      </w:r>
    </w:p>
    <w:p w14:paraId="10A12632" w14:textId="77777777" w:rsidR="00C027B8" w:rsidRPr="00F9587D" w:rsidRDefault="00C027B8" w:rsidP="00C027B8">
      <w:pPr>
        <w:suppressAutoHyphens/>
        <w:jc w:val="both"/>
        <w:rPr>
          <w:spacing w:val="-3"/>
          <w:lang w:val="es-ES_tradnl"/>
        </w:rPr>
      </w:pPr>
    </w:p>
    <w:p w14:paraId="1142FBBF" w14:textId="2F6396FA" w:rsidR="00C027B8" w:rsidRPr="00F9587D" w:rsidRDefault="00C027B8" w:rsidP="003C44C3">
      <w:pPr>
        <w:numPr>
          <w:ilvl w:val="0"/>
          <w:numId w:val="14"/>
        </w:numPr>
        <w:suppressAutoHyphens/>
        <w:ind w:left="567" w:hanging="567"/>
        <w:jc w:val="both"/>
        <w:rPr>
          <w:spacing w:val="-3"/>
          <w:lang w:val="es-ES_tradnl"/>
        </w:rPr>
      </w:pPr>
      <w:r w:rsidRPr="00F9587D">
        <w:rPr>
          <w:spacing w:val="-3"/>
          <w:lang w:val="es-ES_tradnl"/>
        </w:rPr>
        <w:t xml:space="preserve">Que los </w:t>
      </w:r>
      <w:r w:rsidRPr="00F9587D">
        <w:rPr>
          <w:b/>
          <w:spacing w:val="-3"/>
          <w:lang w:val="es-ES_tradnl"/>
        </w:rPr>
        <w:t>“Licitantes”</w:t>
      </w:r>
      <w:r w:rsidRPr="00F9587D">
        <w:rPr>
          <w:spacing w:val="-3"/>
          <w:lang w:val="es-ES_tradnl"/>
        </w:rPr>
        <w:t xml:space="preserve"> cuenten con la maquinaria y equipo adecuado, suficiente y necesario, sea o no propio, para desarrollar los </w:t>
      </w:r>
      <w:r w:rsidR="00BD2B7E" w:rsidRPr="00F9587D">
        <w:rPr>
          <w:b/>
          <w:spacing w:val="-3"/>
          <w:lang w:val="es-ES_tradnl"/>
        </w:rPr>
        <w:t>"S</w:t>
      </w:r>
      <w:r w:rsidRPr="00F9587D">
        <w:rPr>
          <w:b/>
          <w:spacing w:val="-3"/>
          <w:lang w:val="es-ES_tradnl"/>
        </w:rPr>
        <w:t>ervicios</w:t>
      </w:r>
      <w:r w:rsidR="00BD2B7E" w:rsidRPr="00F9587D">
        <w:rPr>
          <w:b/>
          <w:spacing w:val="-3"/>
          <w:lang w:val="es-ES_tradnl"/>
        </w:rPr>
        <w:t>”</w:t>
      </w:r>
      <w:r w:rsidRPr="00F9587D">
        <w:rPr>
          <w:spacing w:val="-3"/>
          <w:lang w:val="es-ES_tradnl"/>
        </w:rPr>
        <w:t xml:space="preserve"> que se convocan. </w:t>
      </w:r>
    </w:p>
    <w:p w14:paraId="51C08EF9" w14:textId="77777777" w:rsidR="00C027B8" w:rsidRPr="00F9587D" w:rsidRDefault="00C027B8" w:rsidP="00C027B8">
      <w:pPr>
        <w:suppressAutoHyphens/>
        <w:jc w:val="both"/>
        <w:rPr>
          <w:spacing w:val="-3"/>
          <w:lang w:val="es-ES_tradnl"/>
        </w:rPr>
      </w:pPr>
    </w:p>
    <w:p w14:paraId="6339D653" w14:textId="1AA3CED0" w:rsidR="00C027B8" w:rsidRPr="00F9587D" w:rsidRDefault="00C027B8" w:rsidP="003C44C3">
      <w:pPr>
        <w:numPr>
          <w:ilvl w:val="0"/>
          <w:numId w:val="14"/>
        </w:numPr>
        <w:suppressAutoHyphens/>
        <w:ind w:left="567" w:hanging="567"/>
        <w:jc w:val="both"/>
        <w:rPr>
          <w:spacing w:val="-3"/>
          <w:lang w:val="es-ES_tradnl"/>
        </w:rPr>
      </w:pPr>
      <w:r w:rsidRPr="00F9587D">
        <w:rPr>
          <w:spacing w:val="-3"/>
          <w:lang w:val="es-ES_tradnl"/>
        </w:rPr>
        <w:t>Que la planeación integral propuesta por el “</w:t>
      </w:r>
      <w:r w:rsidRPr="00F9587D">
        <w:rPr>
          <w:b/>
          <w:spacing w:val="-3"/>
          <w:lang w:val="es-ES_tradnl"/>
        </w:rPr>
        <w:t>Licitante</w:t>
      </w:r>
      <w:r w:rsidRPr="00F9587D">
        <w:rPr>
          <w:spacing w:val="-3"/>
          <w:lang w:val="es-ES_tradnl"/>
        </w:rPr>
        <w:t xml:space="preserve">” para el desarrollo y organización de los </w:t>
      </w:r>
      <w:r w:rsidR="00255E1E" w:rsidRPr="00F9587D">
        <w:rPr>
          <w:b/>
          <w:spacing w:val="-3"/>
          <w:lang w:val="es-ES_tradnl"/>
        </w:rPr>
        <w:t>“</w:t>
      </w:r>
      <w:r w:rsidR="00BF55B5" w:rsidRPr="00F9587D">
        <w:rPr>
          <w:b/>
          <w:spacing w:val="-3"/>
          <w:lang w:val="es-ES_tradnl"/>
        </w:rPr>
        <w:t>Servicios”</w:t>
      </w:r>
      <w:r w:rsidRPr="00F9587D">
        <w:rPr>
          <w:spacing w:val="-3"/>
          <w:lang w:val="es-ES_tradnl"/>
        </w:rPr>
        <w:t>, sea congruente con las características, complejidad y magnitud de los mismos.</w:t>
      </w:r>
    </w:p>
    <w:p w14:paraId="3CE00F43" w14:textId="77777777" w:rsidR="00C027B8" w:rsidRPr="00F9587D" w:rsidRDefault="00C027B8" w:rsidP="00C027B8">
      <w:pPr>
        <w:suppressAutoHyphens/>
        <w:jc w:val="both"/>
        <w:rPr>
          <w:spacing w:val="-3"/>
          <w:lang w:val="es-ES_tradnl"/>
        </w:rPr>
      </w:pPr>
    </w:p>
    <w:p w14:paraId="7AB64066" w14:textId="0E1CA66A" w:rsidR="00C027B8" w:rsidRPr="00F9587D" w:rsidRDefault="00C027B8" w:rsidP="003C44C3">
      <w:pPr>
        <w:numPr>
          <w:ilvl w:val="0"/>
          <w:numId w:val="14"/>
        </w:numPr>
        <w:suppressAutoHyphens/>
        <w:ind w:left="567" w:hanging="567"/>
        <w:jc w:val="both"/>
        <w:rPr>
          <w:spacing w:val="-3"/>
          <w:lang w:val="es-ES_tradnl"/>
        </w:rPr>
      </w:pPr>
      <w:r w:rsidRPr="00F9587D">
        <w:rPr>
          <w:lang w:val="es-ES_tradnl"/>
        </w:rPr>
        <w:t>Que la planeación integral de</w:t>
      </w:r>
      <w:r w:rsidR="00BF55B5" w:rsidRPr="00F9587D">
        <w:rPr>
          <w:lang w:val="es-ES_tradnl"/>
        </w:rPr>
        <w:t xml:space="preserve"> los</w:t>
      </w:r>
      <w:r w:rsidRPr="00F9587D">
        <w:rPr>
          <w:lang w:val="es-ES_tradnl"/>
        </w:rPr>
        <w:t xml:space="preserve"> </w:t>
      </w:r>
      <w:r w:rsidR="00BF55B5" w:rsidRPr="00F9587D">
        <w:rPr>
          <w:b/>
          <w:lang w:val="es-ES_tradnl"/>
        </w:rPr>
        <w:t>“</w:t>
      </w:r>
      <w:r w:rsidR="00BF55B5" w:rsidRPr="00F9587D">
        <w:rPr>
          <w:b/>
          <w:spacing w:val="-3"/>
          <w:lang w:val="es-ES_tradnl"/>
        </w:rPr>
        <w:t>Servicios”</w:t>
      </w:r>
      <w:r w:rsidRPr="00F9587D">
        <w:rPr>
          <w:lang w:val="es-ES_tradnl"/>
        </w:rPr>
        <w:t>, incluyendo la metodología de trabajo descrita, sea aceptable porque demuestra que el “</w:t>
      </w:r>
      <w:r w:rsidRPr="00F9587D">
        <w:rPr>
          <w:b/>
          <w:lang w:val="es-ES_tradnl"/>
        </w:rPr>
        <w:t>Licitante</w:t>
      </w:r>
      <w:r w:rsidRPr="00F9587D">
        <w:rPr>
          <w:lang w:val="es-ES_tradnl"/>
        </w:rPr>
        <w:t xml:space="preserve">” conoce los </w:t>
      </w:r>
      <w:r w:rsidR="00BF55B5" w:rsidRPr="00F9587D">
        <w:rPr>
          <w:b/>
          <w:lang w:val="es-ES_tradnl"/>
        </w:rPr>
        <w:t>“</w:t>
      </w:r>
      <w:r w:rsidR="00BF55B5" w:rsidRPr="00F9587D">
        <w:rPr>
          <w:b/>
          <w:spacing w:val="-3"/>
          <w:lang w:val="es-ES_tradnl"/>
        </w:rPr>
        <w:t>Servicios”</w:t>
      </w:r>
      <w:r w:rsidRPr="00F9587D">
        <w:rPr>
          <w:lang w:val="es-ES_tradnl"/>
        </w:rPr>
        <w:t xml:space="preserve"> a </w:t>
      </w:r>
      <w:r w:rsidR="00BF55B5" w:rsidRPr="00F9587D">
        <w:rPr>
          <w:lang w:val="es-ES_tradnl"/>
        </w:rPr>
        <w:t>realizar</w:t>
      </w:r>
      <w:r w:rsidRPr="00F9587D">
        <w:rPr>
          <w:lang w:val="es-ES_tradnl"/>
        </w:rPr>
        <w:t xml:space="preserve"> y que tiene la capacidad y la experiencia para ejecutarlos satisfactoriamente; dicha planeación integral debe ser acorde con el programa</w:t>
      </w:r>
      <w:r w:rsidR="000E58EB" w:rsidRPr="00F9587D">
        <w:rPr>
          <w:lang w:val="es-ES_tradnl"/>
        </w:rPr>
        <w:t xml:space="preserve"> </w:t>
      </w:r>
      <w:r w:rsidR="00DA1B55" w:rsidRPr="00F9587D">
        <w:rPr>
          <w:lang w:val="es-ES_tradnl"/>
        </w:rPr>
        <w:t>de ejecución</w:t>
      </w:r>
      <w:r w:rsidR="006D0AFF" w:rsidRPr="00F9587D">
        <w:rPr>
          <w:lang w:val="es-ES_tradnl"/>
        </w:rPr>
        <w:t xml:space="preserve"> de</w:t>
      </w:r>
      <w:r w:rsidR="00BF55B5" w:rsidRPr="00F9587D">
        <w:rPr>
          <w:lang w:val="es-ES_tradnl"/>
        </w:rPr>
        <w:t xml:space="preserve"> los</w:t>
      </w:r>
      <w:r w:rsidRPr="00F9587D">
        <w:rPr>
          <w:lang w:val="es-ES_tradnl"/>
        </w:rPr>
        <w:t xml:space="preserve"> </w:t>
      </w:r>
      <w:r w:rsidR="00BF55B5" w:rsidRPr="00F9587D">
        <w:rPr>
          <w:b/>
          <w:lang w:val="es-ES_tradnl"/>
        </w:rPr>
        <w:t>“</w:t>
      </w:r>
      <w:r w:rsidR="00BF55B5" w:rsidRPr="00F9587D">
        <w:rPr>
          <w:b/>
          <w:spacing w:val="-3"/>
          <w:lang w:val="es-ES_tradnl"/>
        </w:rPr>
        <w:t>Servicios”</w:t>
      </w:r>
      <w:r w:rsidRPr="00F9587D">
        <w:rPr>
          <w:lang w:val="es-ES_tradnl"/>
        </w:rPr>
        <w:t xml:space="preserve"> considerado en su proposición, y</w:t>
      </w:r>
    </w:p>
    <w:p w14:paraId="3CD178B3" w14:textId="77777777" w:rsidR="00C027B8" w:rsidRPr="00F9587D" w:rsidRDefault="00C027B8" w:rsidP="00C027B8">
      <w:pPr>
        <w:suppressAutoHyphens/>
        <w:jc w:val="both"/>
        <w:rPr>
          <w:spacing w:val="-3"/>
          <w:lang w:val="es-ES_tradnl"/>
        </w:rPr>
      </w:pPr>
    </w:p>
    <w:p w14:paraId="4B103761" w14:textId="77777777" w:rsidR="00C027B8" w:rsidRPr="00F9587D" w:rsidRDefault="00C027B8" w:rsidP="003C44C3">
      <w:pPr>
        <w:numPr>
          <w:ilvl w:val="0"/>
          <w:numId w:val="14"/>
        </w:numPr>
        <w:suppressAutoHyphens/>
        <w:ind w:left="567" w:hanging="567"/>
        <w:jc w:val="both"/>
        <w:rPr>
          <w:spacing w:val="-3"/>
          <w:lang w:val="es-ES_tradnl"/>
        </w:rPr>
      </w:pPr>
      <w:r w:rsidRPr="00F9587D">
        <w:rPr>
          <w:spacing w:val="-3"/>
          <w:lang w:val="es-ES_tradnl"/>
        </w:rPr>
        <w:t>Que los estados financieros cuenten con los aspectos siguientes:</w:t>
      </w:r>
    </w:p>
    <w:p w14:paraId="48296199" w14:textId="77777777" w:rsidR="00C027B8" w:rsidRPr="00F9587D" w:rsidRDefault="00C027B8" w:rsidP="00C027B8">
      <w:pPr>
        <w:suppressAutoHyphens/>
        <w:jc w:val="both"/>
        <w:rPr>
          <w:spacing w:val="-3"/>
          <w:lang w:val="es-ES_tradnl"/>
        </w:rPr>
      </w:pPr>
    </w:p>
    <w:p w14:paraId="769210DB" w14:textId="68C6C546" w:rsidR="00C027B8" w:rsidRPr="00F9587D" w:rsidRDefault="00C027B8" w:rsidP="003C44C3">
      <w:pPr>
        <w:numPr>
          <w:ilvl w:val="0"/>
          <w:numId w:val="15"/>
        </w:numPr>
        <w:suppressAutoHyphens/>
        <w:ind w:left="993" w:hanging="426"/>
        <w:jc w:val="both"/>
        <w:rPr>
          <w:spacing w:val="-3"/>
          <w:lang w:val="es-ES_tradnl"/>
        </w:rPr>
      </w:pPr>
      <w:r w:rsidRPr="00F9587D">
        <w:rPr>
          <w:spacing w:val="-3"/>
          <w:lang w:val="es-ES_tradnl"/>
        </w:rPr>
        <w:t>Que el capital de trabajo del “</w:t>
      </w:r>
      <w:r w:rsidRPr="00F9587D">
        <w:rPr>
          <w:b/>
          <w:spacing w:val="-3"/>
          <w:lang w:val="es-ES_tradnl"/>
        </w:rPr>
        <w:t>Licitante</w:t>
      </w:r>
      <w:r w:rsidRPr="00F9587D">
        <w:rPr>
          <w:spacing w:val="-3"/>
          <w:lang w:val="es-ES_tradnl"/>
        </w:rPr>
        <w:t xml:space="preserve">” cubra el financiamiento de los </w:t>
      </w:r>
      <w:r w:rsidR="00255E1E" w:rsidRPr="00F9587D">
        <w:rPr>
          <w:b/>
          <w:spacing w:val="-3"/>
          <w:lang w:val="es-ES_tradnl"/>
        </w:rPr>
        <w:t>“</w:t>
      </w:r>
      <w:r w:rsidR="00BF55B5" w:rsidRPr="00F9587D">
        <w:rPr>
          <w:b/>
          <w:spacing w:val="-3"/>
          <w:lang w:val="es-ES_tradnl"/>
        </w:rPr>
        <w:t>Servicios”</w:t>
      </w:r>
      <w:r w:rsidRPr="00F9587D">
        <w:rPr>
          <w:spacing w:val="-3"/>
          <w:lang w:val="es-ES_tradnl"/>
        </w:rPr>
        <w:t xml:space="preserve"> a realizar en los dos primeros meses de </w:t>
      </w:r>
      <w:r w:rsidR="00BF55B5" w:rsidRPr="00F9587D">
        <w:rPr>
          <w:spacing w:val="-3"/>
          <w:lang w:val="es-ES_tradnl"/>
        </w:rPr>
        <w:t xml:space="preserve">la </w:t>
      </w:r>
      <w:r w:rsidR="001403F3" w:rsidRPr="00F9587D">
        <w:rPr>
          <w:spacing w:val="-3"/>
          <w:lang w:val="es-ES_tradnl"/>
        </w:rPr>
        <w:t>prestación</w:t>
      </w:r>
      <w:r w:rsidR="00BF55B5" w:rsidRPr="00F9587D">
        <w:rPr>
          <w:spacing w:val="-3"/>
          <w:lang w:val="es-ES_tradnl"/>
        </w:rPr>
        <w:t xml:space="preserve"> </w:t>
      </w:r>
      <w:r w:rsidRPr="00F9587D">
        <w:rPr>
          <w:spacing w:val="-3"/>
          <w:lang w:val="es-ES_tradnl"/>
        </w:rPr>
        <w:t xml:space="preserve">de los </w:t>
      </w:r>
      <w:r w:rsidR="00BF55B5" w:rsidRPr="00F9587D">
        <w:rPr>
          <w:b/>
          <w:spacing w:val="-3"/>
          <w:lang w:val="es-ES_tradnl"/>
        </w:rPr>
        <w:t>“Servicios”</w:t>
      </w:r>
      <w:r w:rsidRPr="00F9587D">
        <w:rPr>
          <w:spacing w:val="-3"/>
          <w:lang w:val="es-ES_tradnl"/>
        </w:rPr>
        <w:t>, de acuerdo a las cantidades y plazos considerados en su análisis financiero presentado.</w:t>
      </w:r>
    </w:p>
    <w:p w14:paraId="06CBBB65" w14:textId="77777777" w:rsidR="00F05E61" w:rsidRPr="00F9587D" w:rsidRDefault="00F05E61" w:rsidP="00F05E61">
      <w:pPr>
        <w:suppressAutoHyphens/>
        <w:ind w:left="993"/>
        <w:jc w:val="both"/>
        <w:rPr>
          <w:spacing w:val="-3"/>
          <w:lang w:val="es-ES_tradnl"/>
        </w:rPr>
      </w:pPr>
    </w:p>
    <w:p w14:paraId="5C9D9F70" w14:textId="77777777" w:rsidR="00C027B8" w:rsidRPr="00F9587D" w:rsidRDefault="00C027B8" w:rsidP="003C44C3">
      <w:pPr>
        <w:numPr>
          <w:ilvl w:val="0"/>
          <w:numId w:val="15"/>
        </w:numPr>
        <w:suppressAutoHyphens/>
        <w:ind w:left="993" w:hanging="426"/>
        <w:jc w:val="both"/>
        <w:rPr>
          <w:spacing w:val="-3"/>
          <w:lang w:val="es-ES_tradnl"/>
        </w:rPr>
      </w:pPr>
      <w:r w:rsidRPr="00F9587D">
        <w:rPr>
          <w:spacing w:val="-3"/>
          <w:lang w:val="es-ES_tradnl"/>
        </w:rPr>
        <w:t xml:space="preserve">Que el </w:t>
      </w:r>
      <w:r w:rsidRPr="00F9587D">
        <w:rPr>
          <w:b/>
          <w:spacing w:val="-3"/>
          <w:lang w:val="es-ES_tradnl"/>
        </w:rPr>
        <w:t>“Licitante”</w:t>
      </w:r>
      <w:r w:rsidRPr="00F9587D">
        <w:rPr>
          <w:spacing w:val="-3"/>
          <w:lang w:val="es-ES_tradnl"/>
        </w:rPr>
        <w:t xml:space="preserve"> tenga capacidad para pagar sus obligaciones.</w:t>
      </w:r>
    </w:p>
    <w:p w14:paraId="25FA6B86" w14:textId="77777777" w:rsidR="00C027B8" w:rsidRPr="00F9587D" w:rsidRDefault="00C027B8" w:rsidP="00C027B8">
      <w:pPr>
        <w:suppressAutoHyphens/>
        <w:ind w:left="993" w:hanging="426"/>
        <w:jc w:val="both"/>
        <w:rPr>
          <w:spacing w:val="-3"/>
          <w:lang w:val="es-ES_tradnl"/>
        </w:rPr>
      </w:pPr>
    </w:p>
    <w:p w14:paraId="12FBB35F" w14:textId="77777777" w:rsidR="00C027B8" w:rsidRPr="00F9587D" w:rsidRDefault="00C027B8" w:rsidP="003C44C3">
      <w:pPr>
        <w:numPr>
          <w:ilvl w:val="0"/>
          <w:numId w:val="15"/>
        </w:numPr>
        <w:suppressAutoHyphens/>
        <w:ind w:left="993" w:hanging="426"/>
        <w:jc w:val="both"/>
        <w:rPr>
          <w:spacing w:val="-3"/>
          <w:lang w:val="es-ES_tradnl"/>
        </w:rPr>
      </w:pPr>
      <w:r w:rsidRPr="00F9587D">
        <w:rPr>
          <w:spacing w:val="-3"/>
          <w:lang w:val="es-ES_tradnl"/>
        </w:rPr>
        <w:t>El grado en que el “</w:t>
      </w:r>
      <w:r w:rsidRPr="00F9587D">
        <w:rPr>
          <w:b/>
          <w:spacing w:val="-3"/>
          <w:lang w:val="es-ES_tradnl"/>
        </w:rPr>
        <w:t>Licitante</w:t>
      </w:r>
      <w:r w:rsidRPr="00F9587D">
        <w:rPr>
          <w:spacing w:val="-3"/>
          <w:lang w:val="es-ES_tradnl"/>
        </w:rPr>
        <w:t xml:space="preserve">” depende del endeudamiento y la rentabilidad de la empresa. </w:t>
      </w:r>
    </w:p>
    <w:p w14:paraId="5D1D061F" w14:textId="77777777" w:rsidR="00C027B8" w:rsidRPr="00F9587D" w:rsidRDefault="00C027B8" w:rsidP="00C027B8">
      <w:pPr>
        <w:suppressAutoHyphens/>
        <w:jc w:val="both"/>
        <w:rPr>
          <w:spacing w:val="-3"/>
          <w:lang w:val="es-ES_tradnl"/>
        </w:rPr>
      </w:pPr>
    </w:p>
    <w:p w14:paraId="3D80BF75" w14:textId="148797B9" w:rsidR="00C027B8" w:rsidRPr="00F9587D" w:rsidRDefault="00C027B8" w:rsidP="00C027B8">
      <w:pPr>
        <w:suppressAutoHyphens/>
        <w:jc w:val="both"/>
        <w:rPr>
          <w:spacing w:val="-3"/>
          <w:lang w:val="es-ES_tradnl"/>
        </w:rPr>
      </w:pPr>
      <w:r w:rsidRPr="00F9587D">
        <w:rPr>
          <w:spacing w:val="-3"/>
          <w:lang w:val="es-ES_tradnl"/>
        </w:rPr>
        <w:t xml:space="preserve">Para la evaluación de la capacidad financiera de los </w:t>
      </w:r>
      <w:r w:rsidRPr="00F9587D">
        <w:rPr>
          <w:b/>
          <w:spacing w:val="-3"/>
          <w:lang w:val="es-ES_tradnl"/>
        </w:rPr>
        <w:t>“Licitantes”</w:t>
      </w:r>
      <w:r w:rsidRPr="00F9587D">
        <w:rPr>
          <w:spacing w:val="-3"/>
          <w:lang w:val="es-ES_tradnl"/>
        </w:rPr>
        <w:t>, ésta se realizará con base en los estados financieros</w:t>
      </w:r>
      <w:r w:rsidR="00D20878" w:rsidRPr="00F9587D">
        <w:rPr>
          <w:spacing w:val="-3"/>
          <w:lang w:val="es-ES_tradnl"/>
        </w:rPr>
        <w:t xml:space="preserve"> dictaminados o no</w:t>
      </w:r>
      <w:r w:rsidRPr="00F9587D">
        <w:rPr>
          <w:spacing w:val="-3"/>
          <w:lang w:val="es-ES_tradnl"/>
        </w:rPr>
        <w:t xml:space="preserve"> que presente, correspondientes al </w:t>
      </w:r>
      <w:r w:rsidRPr="00F9587D">
        <w:rPr>
          <w:b/>
          <w:spacing w:val="-3"/>
          <w:lang w:val="es-ES_tradnl"/>
        </w:rPr>
        <w:t xml:space="preserve">ejercicio </w:t>
      </w:r>
      <w:r w:rsidR="00DA23B8" w:rsidRPr="00F9587D">
        <w:rPr>
          <w:b/>
          <w:spacing w:val="-3"/>
          <w:lang w:val="es-ES_tradnl"/>
        </w:rPr>
        <w:t>202</w:t>
      </w:r>
      <w:r w:rsidR="006D0AFF" w:rsidRPr="00F9587D">
        <w:rPr>
          <w:b/>
          <w:spacing w:val="-3"/>
          <w:lang w:val="es-ES_tradnl"/>
        </w:rPr>
        <w:t>1</w:t>
      </w:r>
      <w:r w:rsidRPr="00F9587D">
        <w:rPr>
          <w:spacing w:val="-3"/>
          <w:lang w:val="es-ES_tradnl"/>
        </w:rPr>
        <w:t xml:space="preserve">, los cuales deberán ser concordantes con el contenido de la declaración fiscal del ejercicio </w:t>
      </w:r>
      <w:r w:rsidR="00DA23B8" w:rsidRPr="00F9587D">
        <w:rPr>
          <w:b/>
          <w:spacing w:val="-3"/>
          <w:lang w:val="es-ES_tradnl"/>
        </w:rPr>
        <w:t>202</w:t>
      </w:r>
      <w:r w:rsidR="006D0AFF" w:rsidRPr="00F9587D">
        <w:rPr>
          <w:b/>
          <w:spacing w:val="-3"/>
          <w:lang w:val="es-ES_tradnl"/>
        </w:rPr>
        <w:t>1</w:t>
      </w:r>
      <w:r w:rsidRPr="00F9587D">
        <w:rPr>
          <w:spacing w:val="-3"/>
          <w:lang w:val="es-ES_tradnl"/>
        </w:rPr>
        <w:t xml:space="preserve">; en caso de inconsistencias entre los estados financieros y la declaración fiscal, para determinar la capacidad financiera se considerará la información contenida en esta última. </w:t>
      </w:r>
    </w:p>
    <w:p w14:paraId="5171FF80" w14:textId="77777777" w:rsidR="00C027B8" w:rsidRPr="00F9587D" w:rsidRDefault="00C027B8" w:rsidP="00C027B8">
      <w:pPr>
        <w:suppressAutoHyphens/>
        <w:jc w:val="both"/>
        <w:rPr>
          <w:spacing w:val="-3"/>
          <w:lang w:val="es-ES_tradnl"/>
        </w:rPr>
      </w:pPr>
    </w:p>
    <w:p w14:paraId="1D63AECA" w14:textId="05D0CF6A" w:rsidR="00C027B8" w:rsidRPr="00F9587D" w:rsidRDefault="005E0250" w:rsidP="00C027B8">
      <w:pPr>
        <w:suppressAutoHyphens/>
        <w:jc w:val="both"/>
        <w:rPr>
          <w:spacing w:val="-3"/>
          <w:lang w:val="es-ES_tradnl"/>
        </w:rPr>
      </w:pPr>
      <w:r w:rsidRPr="00F9587D">
        <w:rPr>
          <w:spacing w:val="-3"/>
          <w:lang w:val="es-ES_tradnl"/>
        </w:rPr>
        <w:lastRenderedPageBreak/>
        <w:t>Así mismo, s</w:t>
      </w:r>
      <w:r w:rsidR="00C027B8" w:rsidRPr="00F9587D">
        <w:rPr>
          <w:spacing w:val="-3"/>
          <w:lang w:val="es-ES_tradnl"/>
        </w:rPr>
        <w:t>e tomarán en cuenta los parámetros</w:t>
      </w:r>
      <w:r w:rsidRPr="00F9587D">
        <w:rPr>
          <w:spacing w:val="-3"/>
          <w:lang w:val="es-ES_tradnl"/>
        </w:rPr>
        <w:t xml:space="preserve"> siguientes</w:t>
      </w:r>
      <w:r w:rsidR="00C027B8" w:rsidRPr="00F9587D">
        <w:rPr>
          <w:spacing w:val="-3"/>
          <w:lang w:val="es-ES_tradnl"/>
        </w:rPr>
        <w:t>:</w:t>
      </w:r>
    </w:p>
    <w:p w14:paraId="14353455" w14:textId="77777777" w:rsidR="00C027B8" w:rsidRPr="00F9587D" w:rsidRDefault="00C027B8" w:rsidP="00C027B8">
      <w:pPr>
        <w:suppressAutoHyphens/>
        <w:jc w:val="both"/>
        <w:rPr>
          <w:spacing w:val="-3"/>
          <w:lang w:val="es-ES_tradnl"/>
        </w:rPr>
      </w:pPr>
    </w:p>
    <w:p w14:paraId="58255627" w14:textId="0B12EA8C" w:rsidR="00C027B8" w:rsidRPr="00F9587D" w:rsidRDefault="00C027B8" w:rsidP="00C027B8">
      <w:pPr>
        <w:suppressAutoHyphens/>
        <w:jc w:val="both"/>
        <w:rPr>
          <w:spacing w:val="-3"/>
          <w:lang w:val="es-ES_tradnl"/>
        </w:rPr>
      </w:pPr>
      <w:r w:rsidRPr="00F9587D">
        <w:rPr>
          <w:spacing w:val="-3"/>
          <w:lang w:val="es-ES_tradnl"/>
        </w:rPr>
        <w:t xml:space="preserve">1.- El capital neto de trabajo deberá ser igual o mayor al importe de los </w:t>
      </w:r>
      <w:r w:rsidR="00255E1E" w:rsidRPr="00F9587D">
        <w:rPr>
          <w:b/>
          <w:lang w:val="es-ES_tradnl"/>
        </w:rPr>
        <w:t>“</w:t>
      </w:r>
      <w:r w:rsidR="00255E1E" w:rsidRPr="00F9587D">
        <w:rPr>
          <w:b/>
          <w:spacing w:val="-3"/>
          <w:lang w:val="es-ES_tradnl"/>
        </w:rPr>
        <w:t>Servicios”</w:t>
      </w:r>
      <w:r w:rsidRPr="00F9587D">
        <w:rPr>
          <w:spacing w:val="-3"/>
          <w:lang w:val="es-ES_tradnl"/>
        </w:rPr>
        <w:t xml:space="preserve"> a realizar en los dos primeros meses de prestación de los </w:t>
      </w:r>
      <w:r w:rsidR="004E36FE" w:rsidRPr="00F9587D">
        <w:rPr>
          <w:b/>
          <w:spacing w:val="-3"/>
          <w:lang w:val="es-ES_tradnl"/>
        </w:rPr>
        <w:t>"S</w:t>
      </w:r>
      <w:r w:rsidRPr="00F9587D">
        <w:rPr>
          <w:b/>
          <w:spacing w:val="-3"/>
          <w:lang w:val="es-ES_tradnl"/>
        </w:rPr>
        <w:t>ervicios</w:t>
      </w:r>
      <w:r w:rsidR="004E36FE" w:rsidRPr="00F9587D">
        <w:rPr>
          <w:b/>
          <w:spacing w:val="-3"/>
          <w:lang w:val="es-ES_tradnl"/>
        </w:rPr>
        <w:t>”</w:t>
      </w:r>
      <w:r w:rsidRPr="00F9587D">
        <w:rPr>
          <w:spacing w:val="-3"/>
          <w:lang w:val="es-ES_tradnl"/>
        </w:rPr>
        <w:t xml:space="preserve">, de acuerdo a las cantidades y plazos considerados en su programa </w:t>
      </w:r>
      <w:r w:rsidR="00DA1B55" w:rsidRPr="00F9587D">
        <w:rPr>
          <w:spacing w:val="-3"/>
          <w:lang w:val="es-ES_tradnl"/>
        </w:rPr>
        <w:t>de ejecución</w:t>
      </w:r>
      <w:r w:rsidRPr="00F9587D">
        <w:rPr>
          <w:spacing w:val="-3"/>
          <w:lang w:val="es-ES_tradnl"/>
        </w:rPr>
        <w:t xml:space="preserve"> de los </w:t>
      </w:r>
      <w:r w:rsidR="00255E1E" w:rsidRPr="00F9587D">
        <w:rPr>
          <w:b/>
          <w:lang w:val="es-ES_tradnl"/>
        </w:rPr>
        <w:t>“</w:t>
      </w:r>
      <w:r w:rsidR="00255E1E" w:rsidRPr="00F9587D">
        <w:rPr>
          <w:b/>
          <w:spacing w:val="-3"/>
          <w:lang w:val="es-ES_tradnl"/>
        </w:rPr>
        <w:t>Servicios”</w:t>
      </w:r>
      <w:r w:rsidRPr="00F9587D">
        <w:rPr>
          <w:spacing w:val="-3"/>
          <w:lang w:val="es-ES_tradnl"/>
        </w:rPr>
        <w:t>. El capital neto de trabajo corresponderá a la diferencia entre el importe de los activos circulantes</w:t>
      </w:r>
      <w:r w:rsidR="00EF39C7" w:rsidRPr="00F9587D">
        <w:rPr>
          <w:spacing w:val="-3"/>
          <w:lang w:val="es-ES_tradnl"/>
        </w:rPr>
        <w:t>,</w:t>
      </w:r>
      <w:r w:rsidRPr="00F9587D">
        <w:rPr>
          <w:spacing w:val="-3"/>
          <w:lang w:val="es-ES_tradnl"/>
        </w:rPr>
        <w:t xml:space="preserve"> menos los pasivos circulantes a corto plazo, conforme a la siguiente ecuación:</w:t>
      </w:r>
    </w:p>
    <w:p w14:paraId="2B66F5A1" w14:textId="77777777" w:rsidR="00C027B8" w:rsidRPr="00F9587D" w:rsidRDefault="00C027B8" w:rsidP="00C027B8">
      <w:pPr>
        <w:suppressAutoHyphens/>
        <w:jc w:val="both"/>
        <w:rPr>
          <w:spacing w:val="-3"/>
          <w:lang w:val="es-ES_tradnl"/>
        </w:rPr>
      </w:pPr>
    </w:p>
    <w:p w14:paraId="27E9E4B3" w14:textId="77777777" w:rsidR="00C027B8" w:rsidRPr="00F9587D" w:rsidRDefault="00C027B8" w:rsidP="00C027B8">
      <w:pPr>
        <w:suppressAutoHyphens/>
        <w:jc w:val="both"/>
        <w:rPr>
          <w:spacing w:val="-3"/>
          <w:lang w:val="es-ES_tradnl"/>
        </w:rPr>
      </w:pPr>
      <w:r w:rsidRPr="00F9587D">
        <w:rPr>
          <w:spacing w:val="-3"/>
          <w:lang w:val="es-ES_tradnl"/>
        </w:rPr>
        <w:t>Capital de trabajo ≥ Monto programado.</w:t>
      </w:r>
    </w:p>
    <w:p w14:paraId="52F77E3E" w14:textId="77777777" w:rsidR="00C027B8" w:rsidRPr="00F9587D" w:rsidRDefault="00C027B8" w:rsidP="00C027B8">
      <w:pPr>
        <w:suppressAutoHyphens/>
        <w:jc w:val="both"/>
        <w:rPr>
          <w:spacing w:val="-3"/>
          <w:lang w:val="es-ES_tradnl"/>
        </w:rPr>
      </w:pPr>
    </w:p>
    <w:p w14:paraId="7BB2FAD8" w14:textId="77777777" w:rsidR="00C027B8" w:rsidRPr="00F9587D" w:rsidRDefault="00C027B8" w:rsidP="00C027B8">
      <w:pPr>
        <w:suppressAutoHyphens/>
        <w:jc w:val="both"/>
        <w:rPr>
          <w:spacing w:val="-3"/>
          <w:lang w:val="es-ES_tradnl"/>
        </w:rPr>
      </w:pPr>
      <w:r w:rsidRPr="00F9587D">
        <w:rPr>
          <w:spacing w:val="-3"/>
          <w:lang w:val="es-ES_tradnl"/>
        </w:rPr>
        <w:t>De donde:</w:t>
      </w:r>
    </w:p>
    <w:p w14:paraId="1C4E2702" w14:textId="77777777" w:rsidR="00C027B8" w:rsidRPr="00F9587D" w:rsidRDefault="00C027B8" w:rsidP="00C027B8">
      <w:pPr>
        <w:suppressAutoHyphens/>
        <w:jc w:val="both"/>
        <w:rPr>
          <w:spacing w:val="-3"/>
          <w:lang w:val="es-ES_tradnl"/>
        </w:rPr>
      </w:pPr>
    </w:p>
    <w:p w14:paraId="7D3B38FC" w14:textId="052F3613" w:rsidR="00C027B8" w:rsidRPr="00F9587D" w:rsidRDefault="00C027B8" w:rsidP="00C027B8">
      <w:pPr>
        <w:suppressAutoHyphens/>
        <w:jc w:val="both"/>
        <w:rPr>
          <w:spacing w:val="-3"/>
          <w:lang w:val="es-ES_tradnl"/>
        </w:rPr>
      </w:pPr>
      <w:r w:rsidRPr="00F9587D">
        <w:rPr>
          <w:spacing w:val="-3"/>
          <w:lang w:val="es-ES_tradnl"/>
        </w:rPr>
        <w:t xml:space="preserve">Monto programado, será el importe de los </w:t>
      </w:r>
      <w:r w:rsidR="00255E1E" w:rsidRPr="00F9587D">
        <w:rPr>
          <w:b/>
          <w:lang w:val="es-ES_tradnl"/>
        </w:rPr>
        <w:t>“</w:t>
      </w:r>
      <w:r w:rsidR="00255E1E" w:rsidRPr="00F9587D">
        <w:rPr>
          <w:b/>
          <w:spacing w:val="-3"/>
          <w:lang w:val="es-ES_tradnl"/>
        </w:rPr>
        <w:t>Servicios”</w:t>
      </w:r>
      <w:r w:rsidRPr="00F9587D">
        <w:rPr>
          <w:spacing w:val="-3"/>
          <w:lang w:val="es-ES_tradnl"/>
        </w:rPr>
        <w:t xml:space="preserve"> a realizar en los dos primeros meses de acuerdo a su programa calendarizado de </w:t>
      </w:r>
      <w:r w:rsidR="00D101BB" w:rsidRPr="00F9587D">
        <w:rPr>
          <w:spacing w:val="-3"/>
          <w:lang w:val="es-ES_tradnl"/>
        </w:rPr>
        <w:t>ejecución</w:t>
      </w:r>
      <w:r w:rsidR="00255E1E" w:rsidRPr="00F9587D">
        <w:rPr>
          <w:spacing w:val="-3"/>
          <w:lang w:val="es-ES_tradnl"/>
        </w:rPr>
        <w:t xml:space="preserve"> </w:t>
      </w:r>
      <w:r w:rsidRPr="00F9587D">
        <w:rPr>
          <w:spacing w:val="-3"/>
          <w:lang w:val="es-ES_tradnl"/>
        </w:rPr>
        <w:t xml:space="preserve">de los </w:t>
      </w:r>
      <w:r w:rsidR="00255E1E" w:rsidRPr="00F9587D">
        <w:rPr>
          <w:b/>
          <w:lang w:val="es-ES_tradnl"/>
        </w:rPr>
        <w:t>“</w:t>
      </w:r>
      <w:r w:rsidR="00255E1E" w:rsidRPr="00F9587D">
        <w:rPr>
          <w:b/>
          <w:spacing w:val="-3"/>
          <w:lang w:val="es-ES_tradnl"/>
        </w:rPr>
        <w:t>Servicios”</w:t>
      </w:r>
      <w:r w:rsidRPr="00F9587D">
        <w:rPr>
          <w:spacing w:val="-3"/>
          <w:lang w:val="es-ES_tradnl"/>
        </w:rPr>
        <w:t>.</w:t>
      </w:r>
    </w:p>
    <w:p w14:paraId="640623C4" w14:textId="77777777" w:rsidR="00C027B8" w:rsidRPr="00F9587D" w:rsidRDefault="00C027B8" w:rsidP="00C027B8">
      <w:pPr>
        <w:suppressAutoHyphens/>
        <w:jc w:val="both"/>
        <w:rPr>
          <w:spacing w:val="-3"/>
          <w:lang w:val="es-ES_tradnl"/>
        </w:rPr>
      </w:pPr>
    </w:p>
    <w:p w14:paraId="5A96F8BC" w14:textId="77777777" w:rsidR="00C027B8" w:rsidRPr="00F9587D" w:rsidRDefault="00C027B8" w:rsidP="00C027B8">
      <w:pPr>
        <w:suppressAutoHyphens/>
        <w:jc w:val="both"/>
        <w:rPr>
          <w:spacing w:val="-3"/>
          <w:lang w:val="es-ES_tradnl"/>
        </w:rPr>
      </w:pPr>
      <w:r w:rsidRPr="00F9587D">
        <w:rPr>
          <w:spacing w:val="-3"/>
          <w:lang w:val="es-ES_tradnl"/>
        </w:rPr>
        <w:t>Capital de trabajo = Activos circulantes – Pasivos circulantes a corto plazo.</w:t>
      </w:r>
    </w:p>
    <w:p w14:paraId="6CD118AA" w14:textId="77777777" w:rsidR="00C027B8" w:rsidRPr="00F9587D" w:rsidRDefault="00C027B8" w:rsidP="00C027B8">
      <w:pPr>
        <w:suppressAutoHyphens/>
        <w:jc w:val="both"/>
        <w:rPr>
          <w:spacing w:val="-3"/>
          <w:lang w:val="es-ES_tradnl"/>
        </w:rPr>
      </w:pPr>
    </w:p>
    <w:p w14:paraId="2CAC1FD4" w14:textId="7AE9A613" w:rsidR="00C027B8" w:rsidRPr="00F9587D" w:rsidRDefault="00C027B8" w:rsidP="00C027B8">
      <w:pPr>
        <w:autoSpaceDE w:val="0"/>
        <w:autoSpaceDN w:val="0"/>
        <w:adjustRightInd w:val="0"/>
        <w:jc w:val="both"/>
        <w:rPr>
          <w:b/>
          <w:spacing w:val="-3"/>
          <w:lang w:val="es-ES_tradnl"/>
        </w:rPr>
      </w:pPr>
      <w:r w:rsidRPr="00F9587D">
        <w:rPr>
          <w:spacing w:val="-3"/>
          <w:lang w:val="es-ES_tradnl"/>
        </w:rPr>
        <w:t>Si el “</w:t>
      </w:r>
      <w:r w:rsidRPr="00F9587D">
        <w:rPr>
          <w:b/>
          <w:spacing w:val="-3"/>
          <w:lang w:val="es-ES_tradnl"/>
        </w:rPr>
        <w:t>Licitante</w:t>
      </w:r>
      <w:r w:rsidRPr="00F9587D">
        <w:rPr>
          <w:spacing w:val="-3"/>
          <w:lang w:val="es-ES_tradnl"/>
        </w:rPr>
        <w:t xml:space="preserve">” o asociación, no acredita contar con el capital de trabajo suficiente para garantizar el financiamiento de los </w:t>
      </w:r>
      <w:r w:rsidR="00255E1E" w:rsidRPr="00F9587D">
        <w:rPr>
          <w:b/>
          <w:lang w:val="es-ES_tradnl"/>
        </w:rPr>
        <w:t>“</w:t>
      </w:r>
      <w:r w:rsidR="00255E1E" w:rsidRPr="00F9587D">
        <w:rPr>
          <w:b/>
          <w:spacing w:val="-3"/>
          <w:lang w:val="es-ES_tradnl"/>
        </w:rPr>
        <w:t>Servicios”</w:t>
      </w:r>
      <w:r w:rsidRPr="00F9587D">
        <w:rPr>
          <w:spacing w:val="-3"/>
          <w:lang w:val="es-ES_tradnl"/>
        </w:rPr>
        <w:t xml:space="preserve"> a realizar en los dos primeros meses de la </w:t>
      </w:r>
      <w:r w:rsidR="001403F3" w:rsidRPr="00F9587D">
        <w:rPr>
          <w:spacing w:val="-3"/>
          <w:lang w:val="es-ES_tradnl"/>
        </w:rPr>
        <w:t>prestación</w:t>
      </w:r>
      <w:r w:rsidR="00255E1E" w:rsidRPr="00F9587D">
        <w:rPr>
          <w:spacing w:val="-3"/>
          <w:lang w:val="es-ES_tradnl"/>
        </w:rPr>
        <w:t xml:space="preserve"> </w:t>
      </w:r>
      <w:r w:rsidRPr="00F9587D">
        <w:rPr>
          <w:spacing w:val="-3"/>
          <w:lang w:val="es-ES_tradnl"/>
        </w:rPr>
        <w:t xml:space="preserve">de los </w:t>
      </w:r>
      <w:r w:rsidR="00255E1E" w:rsidRPr="00F9587D">
        <w:rPr>
          <w:b/>
          <w:lang w:val="es-ES_tradnl"/>
        </w:rPr>
        <w:t>“</w:t>
      </w:r>
      <w:r w:rsidR="00255E1E" w:rsidRPr="00F9587D">
        <w:rPr>
          <w:b/>
          <w:spacing w:val="-3"/>
          <w:lang w:val="es-ES_tradnl"/>
        </w:rPr>
        <w:t>Servicios”</w:t>
      </w:r>
      <w:r w:rsidRPr="00F9587D">
        <w:rPr>
          <w:spacing w:val="-3"/>
          <w:lang w:val="es-ES_tradnl"/>
        </w:rPr>
        <w:t xml:space="preserve">, de acuerdo a las cantidades y plazos considerados en su programa calendarizado de </w:t>
      </w:r>
      <w:r w:rsidR="00D101BB" w:rsidRPr="00F9587D">
        <w:rPr>
          <w:spacing w:val="-3"/>
          <w:lang w:val="es-ES_tradnl"/>
        </w:rPr>
        <w:t>ejecución</w:t>
      </w:r>
      <w:r w:rsidR="00255E1E" w:rsidRPr="00F9587D">
        <w:rPr>
          <w:spacing w:val="-3"/>
          <w:lang w:val="es-ES_tradnl"/>
        </w:rPr>
        <w:t xml:space="preserve"> </w:t>
      </w:r>
      <w:r w:rsidRPr="00F9587D">
        <w:rPr>
          <w:spacing w:val="-3"/>
          <w:lang w:val="es-ES_tradnl"/>
        </w:rPr>
        <w:t xml:space="preserve">de </w:t>
      </w:r>
      <w:r w:rsidR="00255E1E" w:rsidRPr="00F9587D">
        <w:rPr>
          <w:spacing w:val="-3"/>
          <w:lang w:val="es-ES_tradnl"/>
        </w:rPr>
        <w:t xml:space="preserve">los </w:t>
      </w:r>
      <w:r w:rsidR="00255E1E" w:rsidRPr="00F9587D">
        <w:rPr>
          <w:b/>
          <w:lang w:val="es-ES_tradnl"/>
        </w:rPr>
        <w:t>“</w:t>
      </w:r>
      <w:r w:rsidR="00255E1E" w:rsidRPr="00F9587D">
        <w:rPr>
          <w:b/>
          <w:spacing w:val="-3"/>
          <w:lang w:val="es-ES_tradnl"/>
        </w:rPr>
        <w:t>Servicios”</w:t>
      </w:r>
      <w:r w:rsidRPr="00F9587D">
        <w:rPr>
          <w:spacing w:val="-3"/>
          <w:lang w:val="es-ES_tradnl"/>
        </w:rPr>
        <w:t xml:space="preserve">, </w:t>
      </w:r>
      <w:r w:rsidRPr="00F9587D">
        <w:rPr>
          <w:b/>
          <w:spacing w:val="-3"/>
          <w:lang w:val="es-ES_tradnl"/>
        </w:rPr>
        <w:t xml:space="preserve">será causal de desechamiento. </w:t>
      </w:r>
    </w:p>
    <w:p w14:paraId="624DDB69" w14:textId="77777777" w:rsidR="00C027B8" w:rsidRPr="00F9587D" w:rsidRDefault="00C027B8" w:rsidP="00C027B8">
      <w:pPr>
        <w:suppressAutoHyphens/>
        <w:jc w:val="both"/>
        <w:rPr>
          <w:spacing w:val="-3"/>
          <w:lang w:val="es-ES_tradnl"/>
        </w:rPr>
      </w:pPr>
    </w:p>
    <w:p w14:paraId="5FE72B5A" w14:textId="1D07E821" w:rsidR="00C027B8" w:rsidRPr="00F9587D" w:rsidRDefault="00C027B8" w:rsidP="00C027B8">
      <w:pPr>
        <w:suppressAutoHyphens/>
        <w:jc w:val="both"/>
        <w:rPr>
          <w:spacing w:val="-3"/>
          <w:lang w:val="es-ES_tradnl"/>
        </w:rPr>
      </w:pPr>
      <w:r w:rsidRPr="00F9587D">
        <w:rPr>
          <w:spacing w:val="-3"/>
          <w:lang w:val="es-ES_tradnl"/>
        </w:rPr>
        <w:t xml:space="preserve">2.- El grado de endeudamiento deberá ser menor o igual al 45 % (0.45), el cual se determinará mediante la aplicación de la razón financiera de </w:t>
      </w:r>
      <w:r w:rsidRPr="00F9587D">
        <w:rPr>
          <w:b/>
          <w:spacing w:val="-3"/>
          <w:lang w:val="es-ES_tradnl"/>
        </w:rPr>
        <w:t>endeudamiento o de relación entre inversión y deuda</w:t>
      </w:r>
      <w:r w:rsidRPr="00F9587D">
        <w:rPr>
          <w:spacing w:val="-3"/>
          <w:lang w:val="es-ES_tradnl"/>
        </w:rPr>
        <w:t xml:space="preserve">, con base en </w:t>
      </w:r>
      <w:r w:rsidR="007A461E" w:rsidRPr="00F9587D">
        <w:rPr>
          <w:spacing w:val="-3"/>
          <w:lang w:val="es-ES_tradnl"/>
        </w:rPr>
        <w:t>los estados financieros</w:t>
      </w:r>
      <w:r w:rsidRPr="00F9587D">
        <w:rPr>
          <w:spacing w:val="-3"/>
          <w:lang w:val="es-ES_tradnl"/>
        </w:rPr>
        <w:t xml:space="preserve"> del ejercicio </w:t>
      </w:r>
      <w:r w:rsidR="00EF39C7" w:rsidRPr="00F9587D">
        <w:rPr>
          <w:b/>
          <w:spacing w:val="-3"/>
          <w:lang w:val="es-ES_tradnl"/>
        </w:rPr>
        <w:t>2021</w:t>
      </w:r>
      <w:r w:rsidRPr="00F9587D">
        <w:rPr>
          <w:spacing w:val="-3"/>
          <w:lang w:val="es-ES_tradnl"/>
        </w:rPr>
        <w:t>, mediante la siguiente fórmula:</w:t>
      </w:r>
    </w:p>
    <w:p w14:paraId="4276FE3A" w14:textId="77777777" w:rsidR="00C027B8" w:rsidRPr="00F9587D" w:rsidRDefault="00C027B8" w:rsidP="00C027B8">
      <w:pPr>
        <w:suppressAutoHyphens/>
        <w:jc w:val="both"/>
        <w:rPr>
          <w:spacing w:val="-3"/>
          <w:lang w:val="es-ES_tradnl"/>
        </w:rPr>
      </w:pPr>
    </w:p>
    <w:p w14:paraId="6A03CB70" w14:textId="77777777" w:rsidR="00C027B8" w:rsidRPr="00F9587D" w:rsidRDefault="00C027B8" w:rsidP="00C027B8">
      <w:pPr>
        <w:suppressAutoHyphens/>
        <w:jc w:val="both"/>
        <w:rPr>
          <w:spacing w:val="-3"/>
          <w:lang w:val="es-ES_tradnl"/>
        </w:rPr>
      </w:pPr>
      <w:r w:rsidRPr="00F9587D">
        <w:rPr>
          <w:spacing w:val="-3"/>
          <w:lang w:val="es-ES_tradnl"/>
        </w:rPr>
        <w:tab/>
        <w:t xml:space="preserve">Razón de endeudamiento =  </w:t>
      </w:r>
      <w:r w:rsidRPr="00F9587D">
        <w:rPr>
          <w:spacing w:val="-3"/>
          <w:u w:val="single"/>
          <w:lang w:val="es-ES_tradnl"/>
        </w:rPr>
        <w:t xml:space="preserve"> Pasivo total  </w:t>
      </w:r>
      <w:r w:rsidRPr="00F9587D">
        <w:rPr>
          <w:spacing w:val="-3"/>
          <w:lang w:val="es-ES_tradnl"/>
        </w:rPr>
        <w:t xml:space="preserve">  ≤   0.45 </w:t>
      </w:r>
    </w:p>
    <w:p w14:paraId="2EA075C2" w14:textId="77777777" w:rsidR="00C027B8" w:rsidRPr="00F9587D" w:rsidRDefault="00C027B8" w:rsidP="00C027B8">
      <w:pPr>
        <w:suppressAutoHyphens/>
        <w:jc w:val="both"/>
        <w:rPr>
          <w:spacing w:val="-3"/>
          <w:lang w:val="es-ES_tradnl"/>
        </w:rPr>
      </w:pPr>
      <w:r w:rsidRPr="00F9587D">
        <w:rPr>
          <w:spacing w:val="-3"/>
          <w:lang w:val="es-ES_tradnl"/>
        </w:rPr>
        <w:t xml:space="preserve">                                                                         Activo total</w:t>
      </w:r>
    </w:p>
    <w:p w14:paraId="5CD266CC" w14:textId="77777777" w:rsidR="00C027B8" w:rsidRPr="00F9587D" w:rsidRDefault="00C027B8" w:rsidP="00C027B8">
      <w:pPr>
        <w:suppressAutoHyphens/>
        <w:jc w:val="both"/>
        <w:rPr>
          <w:spacing w:val="-3"/>
          <w:lang w:val="es-ES_tradnl"/>
        </w:rPr>
      </w:pPr>
    </w:p>
    <w:p w14:paraId="0EBE795A" w14:textId="0CECDA27" w:rsidR="00C027B8" w:rsidRPr="00F9587D" w:rsidRDefault="00C027B8" w:rsidP="00C027B8">
      <w:pPr>
        <w:suppressAutoHyphens/>
        <w:jc w:val="both"/>
        <w:rPr>
          <w:spacing w:val="-3"/>
          <w:lang w:val="es-ES_tradnl"/>
        </w:rPr>
      </w:pPr>
      <w:r w:rsidRPr="00F9587D">
        <w:rPr>
          <w:spacing w:val="-3"/>
          <w:lang w:val="es-ES_tradnl"/>
        </w:rPr>
        <w:t xml:space="preserve">El grado de endeudamiento aludido es únicamente para efectos de otorgamiento de puntaje conforme al </w:t>
      </w:r>
      <w:r w:rsidR="00094A20" w:rsidRPr="00F9587D">
        <w:rPr>
          <w:spacing w:val="-3"/>
          <w:lang w:val="es-ES_tradnl"/>
        </w:rPr>
        <w:t>numeral</w:t>
      </w:r>
      <w:r w:rsidR="008A4E3B" w:rsidRPr="00F9587D">
        <w:rPr>
          <w:spacing w:val="-3"/>
          <w:lang w:val="es-ES_tradnl"/>
        </w:rPr>
        <w:t xml:space="preserve"> </w:t>
      </w:r>
      <w:r w:rsidRPr="00F9587D">
        <w:rPr>
          <w:spacing w:val="-3"/>
          <w:lang w:val="es-ES_tradnl"/>
        </w:rPr>
        <w:t>“</w:t>
      </w:r>
      <w:r w:rsidR="008A4E3B" w:rsidRPr="00F9587D">
        <w:rPr>
          <w:b/>
          <w:i/>
          <w:spacing w:val="-3"/>
          <w:lang w:val="es-ES_tradnl"/>
        </w:rPr>
        <w:t>19.1</w:t>
      </w:r>
      <w:r w:rsidRPr="00F9587D">
        <w:rPr>
          <w:b/>
          <w:i/>
          <w:spacing w:val="-3"/>
          <w:lang w:val="es-ES_tradnl"/>
        </w:rPr>
        <w:t xml:space="preserve"> </w:t>
      </w:r>
      <w:r w:rsidRPr="00F9587D">
        <w:rPr>
          <w:rFonts w:cs="Courier New"/>
          <w:b/>
          <w:i/>
        </w:rPr>
        <w:t>EVALUACIÓN TÉCNICA</w:t>
      </w:r>
      <w:r w:rsidRPr="00F9587D">
        <w:rPr>
          <w:rFonts w:cs="Courier New"/>
        </w:rPr>
        <w:t>,</w:t>
      </w:r>
      <w:r w:rsidRPr="00F9587D">
        <w:rPr>
          <w:spacing w:val="-3"/>
          <w:lang w:val="es-ES_tradnl"/>
        </w:rPr>
        <w:t xml:space="preserve"> </w:t>
      </w:r>
      <w:r w:rsidR="00A77F54" w:rsidRPr="00F9587D">
        <w:rPr>
          <w:spacing w:val="-3"/>
          <w:lang w:val="es-ES_tradnl"/>
        </w:rPr>
        <w:t>inciso</w:t>
      </w:r>
      <w:r w:rsidRPr="00F9587D">
        <w:rPr>
          <w:spacing w:val="-3"/>
          <w:lang w:val="es-ES_tradnl"/>
        </w:rPr>
        <w:t xml:space="preserve"> </w:t>
      </w:r>
      <w:r w:rsidRPr="00F9587D">
        <w:rPr>
          <w:b/>
          <w:i/>
          <w:spacing w:val="-3"/>
          <w:lang w:val="es-ES_tradnl"/>
        </w:rPr>
        <w:t>i) CAPACIDAD DEL “LICITANTE”</w:t>
      </w:r>
      <w:r w:rsidR="00A77F54" w:rsidRPr="00F9587D">
        <w:rPr>
          <w:b/>
          <w:i/>
          <w:spacing w:val="-3"/>
          <w:lang w:val="es-ES_tradnl"/>
        </w:rPr>
        <w:t>,</w:t>
      </w:r>
      <w:r w:rsidRPr="00F9587D">
        <w:rPr>
          <w:b/>
          <w:spacing w:val="-3"/>
          <w:lang w:val="es-ES_tradnl"/>
        </w:rPr>
        <w:t xml:space="preserve"> </w:t>
      </w:r>
      <w:r w:rsidR="00A77F54" w:rsidRPr="00F9587D">
        <w:rPr>
          <w:bCs w:val="0"/>
          <w:spacing w:val="-3"/>
          <w:lang w:val="es-ES_tradnl"/>
        </w:rPr>
        <w:t xml:space="preserve">sub </w:t>
      </w:r>
      <w:r w:rsidR="00094A20" w:rsidRPr="00F9587D">
        <w:rPr>
          <w:spacing w:val="-3"/>
          <w:lang w:val="es-ES_tradnl"/>
        </w:rPr>
        <w:t>inciso</w:t>
      </w:r>
      <w:r w:rsidRPr="00F9587D">
        <w:rPr>
          <w:spacing w:val="-3"/>
          <w:lang w:val="es-ES_tradnl"/>
        </w:rPr>
        <w:t xml:space="preserve"> </w:t>
      </w:r>
      <w:r w:rsidRPr="00F9587D">
        <w:rPr>
          <w:b/>
          <w:i/>
          <w:spacing w:val="-3"/>
          <w:lang w:val="es-ES_tradnl"/>
        </w:rPr>
        <w:t>b) Capacidad de los recursos económicos</w:t>
      </w:r>
      <w:r w:rsidRPr="00F9587D">
        <w:rPr>
          <w:spacing w:val="-3"/>
          <w:lang w:val="es-ES_tradnl"/>
        </w:rPr>
        <w:t>”,</w:t>
      </w:r>
      <w:r w:rsidR="00094A20" w:rsidRPr="00F9587D">
        <w:rPr>
          <w:spacing w:val="-3"/>
          <w:lang w:val="es-ES_tradnl"/>
        </w:rPr>
        <w:t xml:space="preserve"> </w:t>
      </w:r>
      <w:r w:rsidR="00094A20" w:rsidRPr="00F9587D">
        <w:rPr>
          <w:b/>
          <w:spacing w:val="-3"/>
          <w:lang w:val="es-ES_tradnl"/>
        </w:rPr>
        <w:t>punto 1</w:t>
      </w:r>
      <w:r w:rsidR="00094A20" w:rsidRPr="00F9587D">
        <w:rPr>
          <w:spacing w:val="-3"/>
          <w:lang w:val="es-ES_tradnl"/>
        </w:rPr>
        <w:t xml:space="preserve">, </w:t>
      </w:r>
      <w:r w:rsidRPr="00F9587D">
        <w:rPr>
          <w:spacing w:val="-3"/>
          <w:lang w:val="es-ES_tradnl"/>
        </w:rPr>
        <w:t xml:space="preserve">de la </w:t>
      </w:r>
      <w:r w:rsidR="00FC6037" w:rsidRPr="00F9587D">
        <w:rPr>
          <w:b/>
          <w:spacing w:val="-3"/>
          <w:lang w:val="es-ES_tradnl"/>
        </w:rPr>
        <w:t>“C</w:t>
      </w:r>
      <w:r w:rsidRPr="00F9587D">
        <w:rPr>
          <w:b/>
          <w:spacing w:val="-3"/>
          <w:lang w:val="es-ES_tradnl"/>
        </w:rPr>
        <w:t>onvocatoria</w:t>
      </w:r>
      <w:r w:rsidR="00FC6037" w:rsidRPr="00F9587D">
        <w:rPr>
          <w:b/>
          <w:spacing w:val="-3"/>
          <w:lang w:val="es-ES_tradnl"/>
        </w:rPr>
        <w:t>”</w:t>
      </w:r>
      <w:r w:rsidRPr="00F9587D">
        <w:rPr>
          <w:spacing w:val="-3"/>
          <w:lang w:val="es-ES_tradnl"/>
        </w:rPr>
        <w:t>, sin que ello implique que el no cumplir con este grado sea causal de desechamiento.</w:t>
      </w:r>
    </w:p>
    <w:p w14:paraId="3C4231FC" w14:textId="77777777" w:rsidR="00C027B8" w:rsidRPr="00F9587D" w:rsidRDefault="00C027B8" w:rsidP="00C027B8">
      <w:pPr>
        <w:suppressAutoHyphens/>
        <w:jc w:val="both"/>
        <w:rPr>
          <w:spacing w:val="-3"/>
          <w:lang w:val="es-ES_tradnl"/>
        </w:rPr>
      </w:pPr>
    </w:p>
    <w:p w14:paraId="5284648A" w14:textId="607D163B" w:rsidR="00C027B8" w:rsidRPr="00F9587D" w:rsidRDefault="00C027B8" w:rsidP="00C027B8">
      <w:pPr>
        <w:suppressAutoHyphens/>
        <w:jc w:val="both"/>
        <w:rPr>
          <w:spacing w:val="-3"/>
          <w:lang w:val="es-ES_tradnl"/>
        </w:rPr>
      </w:pPr>
      <w:r w:rsidRPr="00F9587D">
        <w:rPr>
          <w:spacing w:val="-3"/>
          <w:lang w:val="es-ES_tradnl"/>
        </w:rPr>
        <w:t xml:space="preserve">En el supuesto de empresas que presenten </w:t>
      </w:r>
      <w:r w:rsidR="00913A42" w:rsidRPr="00F9587D">
        <w:rPr>
          <w:spacing w:val="-3"/>
          <w:lang w:val="es-ES_tradnl"/>
        </w:rPr>
        <w:t xml:space="preserve">una </w:t>
      </w:r>
      <w:r w:rsidRPr="00F9587D">
        <w:rPr>
          <w:spacing w:val="-3"/>
          <w:lang w:val="es-ES_tradnl"/>
        </w:rPr>
        <w:t>proposici</w:t>
      </w:r>
      <w:r w:rsidR="00913A42" w:rsidRPr="00F9587D">
        <w:rPr>
          <w:spacing w:val="-3"/>
          <w:lang w:val="es-ES_tradnl"/>
        </w:rPr>
        <w:t>ón</w:t>
      </w:r>
      <w:r w:rsidR="00983831" w:rsidRPr="00F9587D">
        <w:rPr>
          <w:spacing w:val="-3"/>
          <w:lang w:val="es-ES_tradnl"/>
        </w:rPr>
        <w:t xml:space="preserve"> conjunta</w:t>
      </w:r>
      <w:r w:rsidRPr="00F9587D">
        <w:rPr>
          <w:spacing w:val="-3"/>
          <w:lang w:val="es-ES_tradnl"/>
        </w:rPr>
        <w:t>, deberán cumplir en forma individual los parámetros correspondientes al punto 2 anterior, mientras que para cubrir el parámetro señalado en el punto 1 anterior se tomará en cuenta la suma de los capitales de trabajo que en forma individual acredite cada una de las empresas que formen la asociación.</w:t>
      </w:r>
    </w:p>
    <w:p w14:paraId="3C11F3BA" w14:textId="77777777" w:rsidR="00C027B8" w:rsidRPr="00F9587D" w:rsidRDefault="00C027B8" w:rsidP="00C027B8">
      <w:pPr>
        <w:suppressAutoHyphens/>
        <w:jc w:val="both"/>
        <w:rPr>
          <w:spacing w:val="-3"/>
          <w:lang w:val="es-ES_tradnl"/>
        </w:rPr>
      </w:pPr>
    </w:p>
    <w:p w14:paraId="17BFE823" w14:textId="77777777" w:rsidR="00C027B8" w:rsidRPr="00F9587D" w:rsidRDefault="00C027B8" w:rsidP="003C44C3">
      <w:pPr>
        <w:numPr>
          <w:ilvl w:val="0"/>
          <w:numId w:val="14"/>
        </w:numPr>
        <w:suppressAutoHyphens/>
        <w:ind w:left="567" w:hanging="567"/>
        <w:jc w:val="both"/>
        <w:rPr>
          <w:spacing w:val="-3"/>
          <w:lang w:val="es-ES_tradnl"/>
        </w:rPr>
      </w:pPr>
      <w:r w:rsidRPr="00F9587D">
        <w:rPr>
          <w:spacing w:val="-3"/>
          <w:lang w:val="es-ES_tradnl"/>
        </w:rPr>
        <w:t>De los programas:</w:t>
      </w:r>
    </w:p>
    <w:p w14:paraId="383937B8" w14:textId="77777777" w:rsidR="00C027B8" w:rsidRPr="00F9587D" w:rsidRDefault="00C027B8" w:rsidP="00C027B8">
      <w:pPr>
        <w:suppressAutoHyphens/>
        <w:jc w:val="both"/>
        <w:rPr>
          <w:spacing w:val="-3"/>
          <w:lang w:val="es-ES_tradnl"/>
        </w:rPr>
      </w:pPr>
    </w:p>
    <w:p w14:paraId="061B5FBF" w14:textId="17C87746" w:rsidR="00C027B8" w:rsidRPr="00F9587D" w:rsidRDefault="00C027B8" w:rsidP="003C44C3">
      <w:pPr>
        <w:numPr>
          <w:ilvl w:val="0"/>
          <w:numId w:val="16"/>
        </w:numPr>
        <w:tabs>
          <w:tab w:val="num" w:pos="993"/>
        </w:tabs>
        <w:suppressAutoHyphens/>
        <w:ind w:left="993" w:hanging="426"/>
        <w:jc w:val="both"/>
        <w:rPr>
          <w:spacing w:val="-3"/>
          <w:lang w:val="es-ES_tradnl"/>
        </w:rPr>
      </w:pPr>
      <w:r w:rsidRPr="00F9587D">
        <w:rPr>
          <w:spacing w:val="-3"/>
          <w:lang w:val="es-ES_tradnl"/>
        </w:rPr>
        <w:t xml:space="preserve">Que el programa </w:t>
      </w:r>
      <w:bookmarkStart w:id="48" w:name="_Hlk107873803"/>
      <w:r w:rsidR="00D101BB" w:rsidRPr="00F9587D">
        <w:rPr>
          <w:spacing w:val="-3"/>
          <w:lang w:val="es-ES_tradnl"/>
        </w:rPr>
        <w:t>de ejecución</w:t>
      </w:r>
      <w:bookmarkEnd w:id="48"/>
      <w:r w:rsidR="00D101BB" w:rsidRPr="00F9587D">
        <w:rPr>
          <w:spacing w:val="-3"/>
          <w:lang w:val="es-ES_tradnl"/>
        </w:rPr>
        <w:t xml:space="preserve"> </w:t>
      </w:r>
      <w:r w:rsidRPr="00F9587D">
        <w:rPr>
          <w:spacing w:val="-3"/>
          <w:lang w:val="es-ES_tradnl"/>
        </w:rPr>
        <w:t xml:space="preserve">de los </w:t>
      </w:r>
      <w:r w:rsidR="00FC6037" w:rsidRPr="00F9587D">
        <w:rPr>
          <w:lang w:val="es-ES_tradnl"/>
        </w:rPr>
        <w:t>“</w:t>
      </w:r>
      <w:r w:rsidR="00FC6037" w:rsidRPr="00F9587D">
        <w:rPr>
          <w:b/>
          <w:spacing w:val="-3"/>
          <w:lang w:val="es-ES_tradnl"/>
        </w:rPr>
        <w:t>Servicios</w:t>
      </w:r>
      <w:r w:rsidR="00FC6037" w:rsidRPr="00F9587D">
        <w:rPr>
          <w:spacing w:val="-3"/>
          <w:lang w:val="es-ES_tradnl"/>
        </w:rPr>
        <w:t>”</w:t>
      </w:r>
      <w:r w:rsidRPr="00F9587D">
        <w:rPr>
          <w:spacing w:val="-3"/>
          <w:lang w:val="es-ES_tradnl"/>
        </w:rPr>
        <w:t xml:space="preserve"> corresponda al plazo establecido por la “</w:t>
      </w:r>
      <w:r w:rsidRPr="00F9587D">
        <w:rPr>
          <w:b/>
          <w:spacing w:val="-3"/>
          <w:lang w:val="es-ES_tradnl"/>
        </w:rPr>
        <w:t>Convocante</w:t>
      </w:r>
      <w:r w:rsidRPr="00F9587D">
        <w:rPr>
          <w:spacing w:val="-3"/>
          <w:lang w:val="es-ES_tradnl"/>
        </w:rPr>
        <w:t>”, tomando en consideración lo indicado en l</w:t>
      </w:r>
      <w:r w:rsidR="00E81A38" w:rsidRPr="00F9587D">
        <w:rPr>
          <w:spacing w:val="-3"/>
          <w:lang w:val="es-ES_tradnl"/>
        </w:rPr>
        <w:t>o</w:t>
      </w:r>
      <w:r w:rsidRPr="00F9587D">
        <w:rPr>
          <w:spacing w:val="-3"/>
          <w:lang w:val="es-ES_tradnl"/>
        </w:rPr>
        <w:t xml:space="preserve">s </w:t>
      </w:r>
      <w:r w:rsidR="00E81A38" w:rsidRPr="00F9587D">
        <w:rPr>
          <w:spacing w:val="-3"/>
          <w:lang w:val="es-ES_tradnl"/>
        </w:rPr>
        <w:t>Términos de Referencia</w:t>
      </w:r>
      <w:r w:rsidR="00983831" w:rsidRPr="00F9587D">
        <w:rPr>
          <w:spacing w:val="-3"/>
          <w:lang w:val="es-ES_tradnl"/>
        </w:rPr>
        <w:t>,</w:t>
      </w:r>
      <w:r w:rsidR="00E81A38" w:rsidRPr="00F9587D">
        <w:rPr>
          <w:spacing w:val="-3"/>
          <w:lang w:val="es-ES_tradnl"/>
        </w:rPr>
        <w:t xml:space="preserve"> </w:t>
      </w:r>
      <w:r w:rsidRPr="00F9587D">
        <w:rPr>
          <w:spacing w:val="-3"/>
          <w:lang w:val="es-ES_tradnl"/>
        </w:rPr>
        <w:t>Especificaciones Generales</w:t>
      </w:r>
      <w:r w:rsidR="00983831" w:rsidRPr="00F9587D">
        <w:rPr>
          <w:spacing w:val="-3"/>
          <w:lang w:val="es-ES_tradnl"/>
        </w:rPr>
        <w:t xml:space="preserve">, </w:t>
      </w:r>
      <w:r w:rsidRPr="00F9587D">
        <w:rPr>
          <w:spacing w:val="-3"/>
          <w:lang w:val="es-ES_tradnl"/>
        </w:rPr>
        <w:t>Particulares</w:t>
      </w:r>
      <w:r w:rsidR="00983831" w:rsidRPr="00F9587D">
        <w:rPr>
          <w:spacing w:val="-3"/>
          <w:lang w:val="es-ES_tradnl"/>
        </w:rPr>
        <w:t xml:space="preserve"> y Complementarias.</w:t>
      </w:r>
    </w:p>
    <w:p w14:paraId="6334C3F4" w14:textId="77777777" w:rsidR="00C027B8" w:rsidRPr="00F9587D" w:rsidRDefault="00C027B8" w:rsidP="00C027B8">
      <w:pPr>
        <w:tabs>
          <w:tab w:val="num" w:pos="993"/>
        </w:tabs>
        <w:suppressAutoHyphens/>
        <w:ind w:left="993" w:hanging="426"/>
        <w:jc w:val="both"/>
        <w:rPr>
          <w:spacing w:val="-3"/>
          <w:lang w:val="es-ES_tradnl"/>
        </w:rPr>
      </w:pPr>
    </w:p>
    <w:p w14:paraId="7A4E4FDD" w14:textId="0000D27A" w:rsidR="00C027B8" w:rsidRPr="00F9587D" w:rsidRDefault="00C027B8" w:rsidP="003C44C3">
      <w:pPr>
        <w:numPr>
          <w:ilvl w:val="0"/>
          <w:numId w:val="16"/>
        </w:numPr>
        <w:tabs>
          <w:tab w:val="num" w:pos="993"/>
        </w:tabs>
        <w:suppressAutoHyphens/>
        <w:ind w:left="993" w:hanging="426"/>
        <w:jc w:val="both"/>
        <w:rPr>
          <w:spacing w:val="-3"/>
          <w:lang w:val="es-ES_tradnl"/>
        </w:rPr>
      </w:pPr>
      <w:r w:rsidRPr="00F9587D">
        <w:rPr>
          <w:spacing w:val="-3"/>
          <w:lang w:val="es-ES_tradnl"/>
        </w:rPr>
        <w:lastRenderedPageBreak/>
        <w:t>Que los programas específicos cuantificados y calendarizados de suministros y utilización, sean congruentes con el programa</w:t>
      </w:r>
      <w:r w:rsidR="00F85C20" w:rsidRPr="00F9587D">
        <w:rPr>
          <w:spacing w:val="-3"/>
          <w:lang w:val="es-ES_tradnl"/>
        </w:rPr>
        <w:t xml:space="preserve"> </w:t>
      </w:r>
      <w:r w:rsidRPr="00F9587D">
        <w:rPr>
          <w:spacing w:val="-3"/>
          <w:lang w:val="es-ES_tradnl"/>
        </w:rPr>
        <w:t xml:space="preserve">calendarizado de </w:t>
      </w:r>
      <w:r w:rsidR="00D101BB" w:rsidRPr="00F9587D">
        <w:rPr>
          <w:spacing w:val="-3"/>
          <w:lang w:val="es-ES_tradnl"/>
        </w:rPr>
        <w:t>ejecución</w:t>
      </w:r>
      <w:r w:rsidR="00FC6037" w:rsidRPr="00F9587D">
        <w:rPr>
          <w:spacing w:val="-3"/>
          <w:lang w:val="es-ES_tradnl"/>
        </w:rPr>
        <w:t xml:space="preserve"> </w:t>
      </w:r>
      <w:r w:rsidRPr="00F9587D">
        <w:rPr>
          <w:spacing w:val="-3"/>
          <w:lang w:val="es-ES_tradnl"/>
        </w:rPr>
        <w:t xml:space="preserve">de </w:t>
      </w:r>
      <w:r w:rsidR="006D0AFF" w:rsidRPr="00F9587D">
        <w:rPr>
          <w:spacing w:val="-3"/>
          <w:lang w:val="es-ES_tradnl"/>
        </w:rPr>
        <w:t>los</w:t>
      </w:r>
      <w:r w:rsidR="006D0AFF" w:rsidRPr="00F9587D">
        <w:rPr>
          <w:lang w:val="es-ES_tradnl"/>
        </w:rPr>
        <w:t xml:space="preserve"> </w:t>
      </w:r>
      <w:r w:rsidR="006D0AFF" w:rsidRPr="00F9587D">
        <w:rPr>
          <w:b/>
          <w:lang w:val="es-ES_tradnl"/>
        </w:rPr>
        <w:t>“Servicios</w:t>
      </w:r>
      <w:r w:rsidR="00FC6037" w:rsidRPr="00F9587D">
        <w:rPr>
          <w:b/>
          <w:spacing w:val="-3"/>
          <w:lang w:val="es-ES_tradnl"/>
        </w:rPr>
        <w:t>”</w:t>
      </w:r>
      <w:r w:rsidRPr="00F9587D">
        <w:rPr>
          <w:spacing w:val="-3"/>
          <w:lang w:val="es-ES_tradnl"/>
        </w:rPr>
        <w:t xml:space="preserve">, tomando en consideración lo establecido en </w:t>
      </w:r>
      <w:r w:rsidR="00983831" w:rsidRPr="00F9587D">
        <w:rPr>
          <w:spacing w:val="-3"/>
          <w:lang w:val="es-ES_tradnl"/>
        </w:rPr>
        <w:t>los Términos de Referencia, Especificaciones Generales, Particulares y Complementarias</w:t>
      </w:r>
    </w:p>
    <w:p w14:paraId="295AC487" w14:textId="77777777" w:rsidR="00C027B8" w:rsidRPr="00F9587D" w:rsidRDefault="00C027B8" w:rsidP="00C027B8">
      <w:pPr>
        <w:tabs>
          <w:tab w:val="num" w:pos="993"/>
        </w:tabs>
        <w:suppressAutoHyphens/>
        <w:ind w:left="993" w:hanging="426"/>
        <w:jc w:val="both"/>
        <w:rPr>
          <w:spacing w:val="-3"/>
          <w:lang w:val="es-ES_tradnl"/>
        </w:rPr>
      </w:pPr>
    </w:p>
    <w:p w14:paraId="1A32309C" w14:textId="1883BD24" w:rsidR="00C027B8" w:rsidRPr="00F9587D" w:rsidRDefault="00C027B8" w:rsidP="003C44C3">
      <w:pPr>
        <w:numPr>
          <w:ilvl w:val="0"/>
          <w:numId w:val="16"/>
        </w:numPr>
        <w:tabs>
          <w:tab w:val="num" w:pos="993"/>
        </w:tabs>
        <w:suppressAutoHyphens/>
        <w:ind w:left="993" w:hanging="426"/>
        <w:jc w:val="both"/>
        <w:rPr>
          <w:spacing w:val="-3"/>
          <w:lang w:val="es-ES_tradnl"/>
        </w:rPr>
      </w:pPr>
      <w:r w:rsidRPr="00F9587D">
        <w:rPr>
          <w:spacing w:val="-3"/>
          <w:lang w:val="es-ES_tradnl"/>
        </w:rPr>
        <w:t>Que los programas de suministro y utilización de los materiales, mano de obra y maquinaria y equipo, sean congruentes con los consumos y rendimientos considerados por el “</w:t>
      </w:r>
      <w:r w:rsidRPr="00F9587D">
        <w:rPr>
          <w:b/>
          <w:spacing w:val="-3"/>
          <w:lang w:val="es-ES_tradnl"/>
        </w:rPr>
        <w:t>Licitante</w:t>
      </w:r>
      <w:r w:rsidRPr="00F9587D">
        <w:rPr>
          <w:spacing w:val="-3"/>
          <w:lang w:val="es-ES_tradnl"/>
        </w:rPr>
        <w:t xml:space="preserve">”, tomando en cuenta lo establecido en </w:t>
      </w:r>
      <w:r w:rsidR="00983831" w:rsidRPr="00F9587D">
        <w:rPr>
          <w:spacing w:val="-3"/>
          <w:lang w:val="es-ES_tradnl"/>
        </w:rPr>
        <w:t>los Términos de Referencia, Especificaciones Generales, Particulares y Complementarias</w:t>
      </w:r>
    </w:p>
    <w:p w14:paraId="127F81AE" w14:textId="77777777" w:rsidR="00C027B8" w:rsidRPr="00F9587D" w:rsidRDefault="00C027B8" w:rsidP="00C027B8">
      <w:pPr>
        <w:tabs>
          <w:tab w:val="num" w:pos="993"/>
        </w:tabs>
        <w:suppressAutoHyphens/>
        <w:ind w:left="993" w:hanging="426"/>
        <w:jc w:val="both"/>
        <w:rPr>
          <w:spacing w:val="-3"/>
          <w:lang w:val="es-ES_tradnl"/>
        </w:rPr>
      </w:pPr>
    </w:p>
    <w:p w14:paraId="409E9BBF" w14:textId="56E205DA" w:rsidR="00C027B8" w:rsidRPr="00F9587D" w:rsidRDefault="00C027B8" w:rsidP="003C44C3">
      <w:pPr>
        <w:numPr>
          <w:ilvl w:val="0"/>
          <w:numId w:val="16"/>
        </w:numPr>
        <w:tabs>
          <w:tab w:val="num" w:pos="993"/>
        </w:tabs>
        <w:suppressAutoHyphens/>
        <w:ind w:left="993" w:hanging="426"/>
        <w:jc w:val="both"/>
        <w:rPr>
          <w:spacing w:val="-3"/>
          <w:lang w:val="es-ES_tradnl"/>
        </w:rPr>
      </w:pPr>
      <w:r w:rsidRPr="00F9587D">
        <w:rPr>
          <w:spacing w:val="-3"/>
          <w:lang w:val="es-ES_tradnl"/>
        </w:rPr>
        <w:t xml:space="preserve">Que los suministros sean congruentes con el programa </w:t>
      </w:r>
      <w:r w:rsidR="00D101BB" w:rsidRPr="00F9587D">
        <w:rPr>
          <w:spacing w:val="-3"/>
          <w:lang w:val="es-ES_tradnl"/>
        </w:rPr>
        <w:t>de ejecución</w:t>
      </w:r>
      <w:r w:rsidR="00F85C20" w:rsidRPr="00F9587D">
        <w:rPr>
          <w:spacing w:val="-3"/>
          <w:lang w:val="es-ES_tradnl"/>
        </w:rPr>
        <w:t xml:space="preserve"> de los servicios</w:t>
      </w:r>
      <w:r w:rsidRPr="00F9587D">
        <w:rPr>
          <w:spacing w:val="-3"/>
          <w:lang w:val="es-ES_tradnl"/>
        </w:rPr>
        <w:t xml:space="preserve">, en caso de que se requiera de equipo de instalación permanente, tomando en consideración lo establecido en </w:t>
      </w:r>
      <w:r w:rsidR="00983831" w:rsidRPr="00F9587D">
        <w:rPr>
          <w:spacing w:val="-3"/>
          <w:lang w:val="es-ES_tradnl"/>
        </w:rPr>
        <w:t>los Términos de Referencia, Especificaciones Generales, Particulares y Complementarias</w:t>
      </w:r>
      <w:r w:rsidRPr="00F9587D">
        <w:rPr>
          <w:spacing w:val="-3"/>
          <w:lang w:val="es-ES_tradnl"/>
        </w:rPr>
        <w:t>.</w:t>
      </w:r>
    </w:p>
    <w:p w14:paraId="1FC9B652" w14:textId="77777777" w:rsidR="00C027B8" w:rsidRPr="00F9587D" w:rsidRDefault="00C027B8" w:rsidP="00C027B8">
      <w:pPr>
        <w:tabs>
          <w:tab w:val="num" w:pos="993"/>
        </w:tabs>
        <w:suppressAutoHyphens/>
        <w:ind w:left="993" w:hanging="426"/>
        <w:jc w:val="both"/>
        <w:rPr>
          <w:spacing w:val="-3"/>
          <w:lang w:val="es-ES_tradnl"/>
        </w:rPr>
      </w:pPr>
    </w:p>
    <w:p w14:paraId="186429A7" w14:textId="5D02FD4B" w:rsidR="00C027B8" w:rsidRPr="00F9587D" w:rsidRDefault="00C027B8" w:rsidP="003C44C3">
      <w:pPr>
        <w:numPr>
          <w:ilvl w:val="0"/>
          <w:numId w:val="16"/>
        </w:numPr>
        <w:tabs>
          <w:tab w:val="num" w:pos="993"/>
        </w:tabs>
        <w:suppressAutoHyphens/>
        <w:ind w:left="993" w:hanging="426"/>
        <w:jc w:val="both"/>
        <w:rPr>
          <w:spacing w:val="-3"/>
          <w:lang w:val="es-ES_tradnl"/>
        </w:rPr>
      </w:pPr>
      <w:r w:rsidRPr="00F9587D">
        <w:rPr>
          <w:spacing w:val="-3"/>
          <w:lang w:val="es-ES_tradnl"/>
        </w:rPr>
        <w:t>Que los insumos propuestos por el “</w:t>
      </w:r>
      <w:r w:rsidRPr="00F9587D">
        <w:rPr>
          <w:b/>
          <w:spacing w:val="-3"/>
          <w:lang w:val="es-ES_tradnl"/>
        </w:rPr>
        <w:t>Licitante</w:t>
      </w:r>
      <w:r w:rsidRPr="00F9587D">
        <w:rPr>
          <w:spacing w:val="-3"/>
          <w:lang w:val="es-ES_tradnl"/>
        </w:rPr>
        <w:t xml:space="preserve">” correspondan a los periodos presentados en los programas, tomando en consideración lo establecido en </w:t>
      </w:r>
      <w:r w:rsidR="00983831" w:rsidRPr="00F9587D">
        <w:rPr>
          <w:spacing w:val="-3"/>
          <w:lang w:val="es-ES_tradnl"/>
        </w:rPr>
        <w:t>los Términos de Referencia, Especificaciones Generales, Particulares y Complementarias</w:t>
      </w:r>
    </w:p>
    <w:p w14:paraId="559EB88B" w14:textId="77777777" w:rsidR="00C027B8" w:rsidRPr="00F9587D" w:rsidRDefault="00C027B8" w:rsidP="00C027B8">
      <w:pPr>
        <w:suppressAutoHyphens/>
        <w:jc w:val="both"/>
        <w:rPr>
          <w:spacing w:val="-3"/>
          <w:lang w:val="es-ES_tradnl"/>
        </w:rPr>
      </w:pPr>
    </w:p>
    <w:p w14:paraId="451A9446" w14:textId="77777777" w:rsidR="00C027B8" w:rsidRPr="00F9587D" w:rsidRDefault="00C027B8" w:rsidP="003C44C3">
      <w:pPr>
        <w:numPr>
          <w:ilvl w:val="0"/>
          <w:numId w:val="14"/>
        </w:numPr>
        <w:suppressAutoHyphens/>
        <w:ind w:left="567" w:hanging="567"/>
        <w:jc w:val="both"/>
        <w:rPr>
          <w:spacing w:val="-3"/>
          <w:lang w:val="es-ES_tradnl"/>
        </w:rPr>
      </w:pPr>
      <w:r w:rsidRPr="00F9587D">
        <w:rPr>
          <w:spacing w:val="-3"/>
          <w:lang w:val="es-ES_tradnl"/>
        </w:rPr>
        <w:t xml:space="preserve">De la maquinaria, equipo de ingeniería, </w:t>
      </w:r>
      <w:r w:rsidR="000E3EF1" w:rsidRPr="00F9587D">
        <w:rPr>
          <w:spacing w:val="-3"/>
          <w:lang w:val="es-ES_tradnl"/>
        </w:rPr>
        <w:t>cómputo</w:t>
      </w:r>
      <w:r w:rsidRPr="00F9587D">
        <w:rPr>
          <w:spacing w:val="-3"/>
          <w:lang w:val="es-ES_tradnl"/>
        </w:rPr>
        <w:t xml:space="preserve"> y vehículos: </w:t>
      </w:r>
    </w:p>
    <w:p w14:paraId="27B70ADC" w14:textId="77777777" w:rsidR="00C027B8" w:rsidRPr="00F9587D" w:rsidRDefault="00C027B8" w:rsidP="00C027B8">
      <w:pPr>
        <w:suppressAutoHyphens/>
        <w:jc w:val="both"/>
        <w:rPr>
          <w:spacing w:val="-3"/>
          <w:lang w:val="es-ES_tradnl"/>
        </w:rPr>
      </w:pPr>
    </w:p>
    <w:p w14:paraId="34287410" w14:textId="18D03863" w:rsidR="00C027B8" w:rsidRPr="00F9587D" w:rsidRDefault="00C027B8" w:rsidP="003C44C3">
      <w:pPr>
        <w:numPr>
          <w:ilvl w:val="0"/>
          <w:numId w:val="17"/>
        </w:numPr>
        <w:tabs>
          <w:tab w:val="num" w:pos="993"/>
        </w:tabs>
        <w:suppressAutoHyphens/>
        <w:ind w:left="993"/>
        <w:jc w:val="both"/>
        <w:rPr>
          <w:spacing w:val="-3"/>
          <w:lang w:val="es-ES_tradnl"/>
        </w:rPr>
      </w:pPr>
      <w:r w:rsidRPr="00F9587D">
        <w:rPr>
          <w:spacing w:val="-3"/>
          <w:lang w:val="es-ES_tradnl"/>
        </w:rPr>
        <w:t xml:space="preserve">Que la maquinaria, equipo de ingeniería, </w:t>
      </w:r>
      <w:r w:rsidR="00D373AF" w:rsidRPr="00F9587D">
        <w:rPr>
          <w:spacing w:val="-3"/>
          <w:lang w:val="es-ES_tradnl"/>
        </w:rPr>
        <w:t>cómputo</w:t>
      </w:r>
      <w:r w:rsidRPr="00F9587D">
        <w:rPr>
          <w:spacing w:val="-3"/>
          <w:lang w:val="es-ES_tradnl"/>
        </w:rPr>
        <w:t xml:space="preserve"> y vehículos sean los adecuados, necesarios y suficientes para </w:t>
      </w:r>
      <w:r w:rsidR="009E6BBC" w:rsidRPr="00F9587D">
        <w:rPr>
          <w:spacing w:val="-3"/>
          <w:lang w:val="es-ES_tradnl"/>
        </w:rPr>
        <w:t xml:space="preserve">la </w:t>
      </w:r>
      <w:r w:rsidR="001403F3" w:rsidRPr="00F9587D">
        <w:rPr>
          <w:spacing w:val="-3"/>
          <w:lang w:val="es-ES_tradnl"/>
        </w:rPr>
        <w:t>prestación</w:t>
      </w:r>
      <w:r w:rsidR="009E6BBC" w:rsidRPr="00F9587D">
        <w:rPr>
          <w:spacing w:val="-3"/>
          <w:lang w:val="es-ES_tradnl"/>
        </w:rPr>
        <w:t xml:space="preserve"> de </w:t>
      </w:r>
      <w:r w:rsidRPr="00F9587D">
        <w:rPr>
          <w:spacing w:val="-3"/>
          <w:lang w:val="es-ES_tradnl"/>
        </w:rPr>
        <w:t xml:space="preserve">los </w:t>
      </w:r>
      <w:r w:rsidR="009E6BBC" w:rsidRPr="00F9587D">
        <w:rPr>
          <w:spacing w:val="-3"/>
          <w:lang w:val="es-ES_tradnl"/>
        </w:rPr>
        <w:t>“</w:t>
      </w:r>
      <w:r w:rsidR="009E6BBC" w:rsidRPr="00F9587D">
        <w:rPr>
          <w:b/>
          <w:spacing w:val="-3"/>
          <w:lang w:val="es-ES_tradnl"/>
        </w:rPr>
        <w:t>Servicios</w:t>
      </w:r>
      <w:r w:rsidR="009E6BBC" w:rsidRPr="00F9587D">
        <w:rPr>
          <w:spacing w:val="-3"/>
          <w:lang w:val="es-ES_tradnl"/>
        </w:rPr>
        <w:t>”</w:t>
      </w:r>
      <w:r w:rsidRPr="00F9587D">
        <w:rPr>
          <w:spacing w:val="-3"/>
          <w:lang w:val="es-ES_tradnl"/>
        </w:rPr>
        <w:t xml:space="preserve"> objeto de la </w:t>
      </w:r>
      <w:r w:rsidRPr="00F9587D">
        <w:rPr>
          <w:lang w:val="es-ES_tradnl"/>
        </w:rPr>
        <w:t>“</w:t>
      </w:r>
      <w:r w:rsidRPr="00F9587D">
        <w:rPr>
          <w:b/>
          <w:lang w:val="es-ES_tradnl"/>
        </w:rPr>
        <w:t>Licitación</w:t>
      </w:r>
      <w:r w:rsidRPr="00F9587D">
        <w:rPr>
          <w:lang w:val="es-ES_tradnl"/>
        </w:rPr>
        <w:t>”</w:t>
      </w:r>
      <w:r w:rsidRPr="00F9587D">
        <w:rPr>
          <w:spacing w:val="-3"/>
          <w:lang w:val="es-ES_tradnl"/>
        </w:rPr>
        <w:t>, y que los datos coincidan con el listado de maquinaria y equipo presentado por el “</w:t>
      </w:r>
      <w:r w:rsidRPr="00F9587D">
        <w:rPr>
          <w:b/>
          <w:spacing w:val="-3"/>
          <w:lang w:val="es-ES_tradnl"/>
        </w:rPr>
        <w:t>Licitante</w:t>
      </w:r>
      <w:r w:rsidRPr="00F9587D">
        <w:rPr>
          <w:spacing w:val="-3"/>
          <w:lang w:val="es-ES_tradnl"/>
        </w:rPr>
        <w:t>”.</w:t>
      </w:r>
    </w:p>
    <w:p w14:paraId="0EF950FF" w14:textId="77777777" w:rsidR="00C027B8" w:rsidRPr="00F9587D" w:rsidRDefault="00C027B8" w:rsidP="00C027B8">
      <w:pPr>
        <w:tabs>
          <w:tab w:val="num" w:pos="993"/>
        </w:tabs>
        <w:suppressAutoHyphens/>
        <w:ind w:left="993" w:hanging="426"/>
        <w:jc w:val="both"/>
        <w:rPr>
          <w:spacing w:val="-3"/>
          <w:lang w:val="es-ES_tradnl"/>
        </w:rPr>
      </w:pPr>
    </w:p>
    <w:p w14:paraId="0DA50F8C" w14:textId="4448600D" w:rsidR="00C027B8" w:rsidRPr="00F9587D" w:rsidRDefault="00C027B8" w:rsidP="003C44C3">
      <w:pPr>
        <w:numPr>
          <w:ilvl w:val="0"/>
          <w:numId w:val="17"/>
        </w:numPr>
        <w:tabs>
          <w:tab w:val="num" w:pos="993"/>
        </w:tabs>
        <w:suppressAutoHyphens/>
        <w:ind w:left="993"/>
        <w:jc w:val="both"/>
        <w:rPr>
          <w:spacing w:val="-3"/>
          <w:lang w:val="es-ES_tradnl"/>
        </w:rPr>
      </w:pPr>
      <w:r w:rsidRPr="00F9587D">
        <w:rPr>
          <w:spacing w:val="-3"/>
          <w:lang w:val="es-ES_tradnl"/>
        </w:rPr>
        <w:t>Que las características y capacidad de la maquinaria y equipo considerada por el “</w:t>
      </w:r>
      <w:r w:rsidRPr="00F9587D">
        <w:rPr>
          <w:b/>
          <w:spacing w:val="-3"/>
          <w:lang w:val="es-ES_tradnl"/>
        </w:rPr>
        <w:t>Licitante</w:t>
      </w:r>
      <w:r w:rsidRPr="00F9587D">
        <w:rPr>
          <w:spacing w:val="-3"/>
          <w:lang w:val="es-ES_tradnl"/>
        </w:rPr>
        <w:t xml:space="preserve">”, sean las adecuadas para desarrollar </w:t>
      </w:r>
      <w:r w:rsidR="009E6BBC" w:rsidRPr="00F9587D">
        <w:rPr>
          <w:spacing w:val="-3"/>
          <w:lang w:val="es-ES_tradnl"/>
        </w:rPr>
        <w:t>los “</w:t>
      </w:r>
      <w:r w:rsidR="009E6BBC" w:rsidRPr="00F9587D">
        <w:rPr>
          <w:b/>
          <w:spacing w:val="-3"/>
          <w:lang w:val="es-ES_tradnl"/>
        </w:rPr>
        <w:t>Servicios</w:t>
      </w:r>
      <w:r w:rsidR="009E6BBC" w:rsidRPr="00F9587D">
        <w:rPr>
          <w:spacing w:val="-3"/>
          <w:lang w:val="es-ES_tradnl"/>
        </w:rPr>
        <w:t>”</w:t>
      </w:r>
      <w:r w:rsidRPr="00F9587D">
        <w:rPr>
          <w:spacing w:val="-3"/>
          <w:lang w:val="es-ES_tradnl"/>
        </w:rPr>
        <w:t xml:space="preserve"> en las condiciones particulares donde deberá </w:t>
      </w:r>
      <w:r w:rsidR="009E6BBC" w:rsidRPr="00F9587D">
        <w:rPr>
          <w:spacing w:val="-3"/>
          <w:lang w:val="es-ES_tradnl"/>
        </w:rPr>
        <w:t xml:space="preserve">realizarse </w:t>
      </w:r>
      <w:r w:rsidRPr="00F9587D">
        <w:rPr>
          <w:spacing w:val="-3"/>
          <w:lang w:val="es-ES_tradnl"/>
        </w:rPr>
        <w:t xml:space="preserve">y que sean congruentes con la planeación integral propuesta por el </w:t>
      </w:r>
      <w:r w:rsidRPr="00F9587D">
        <w:t>“</w:t>
      </w:r>
      <w:r w:rsidR="009E6BBC" w:rsidRPr="00F9587D">
        <w:rPr>
          <w:b/>
        </w:rPr>
        <w:t>Licitante</w:t>
      </w:r>
      <w:r w:rsidRPr="00F9587D">
        <w:t>”</w:t>
      </w:r>
      <w:r w:rsidRPr="00F9587D" w:rsidDel="00A33BCF">
        <w:rPr>
          <w:spacing w:val="-3"/>
          <w:lang w:val="es-ES_tradnl"/>
        </w:rPr>
        <w:t xml:space="preserve"> </w:t>
      </w:r>
      <w:r w:rsidRPr="00F9587D">
        <w:rPr>
          <w:spacing w:val="-3"/>
          <w:lang w:val="es-ES_tradnl"/>
        </w:rPr>
        <w:t>o con las restricciones técnicas, cuando la “</w:t>
      </w:r>
      <w:r w:rsidRPr="00F9587D">
        <w:rPr>
          <w:b/>
          <w:spacing w:val="-3"/>
          <w:lang w:val="es-ES_tradnl"/>
        </w:rPr>
        <w:t>Convocante</w:t>
      </w:r>
      <w:r w:rsidRPr="00F9587D">
        <w:rPr>
          <w:spacing w:val="-3"/>
          <w:lang w:val="es-ES_tradnl"/>
        </w:rPr>
        <w:t>” fije un procedimiento.</w:t>
      </w:r>
    </w:p>
    <w:p w14:paraId="10521739" w14:textId="77777777" w:rsidR="00C027B8" w:rsidRPr="00F9587D" w:rsidRDefault="00C027B8" w:rsidP="00C027B8">
      <w:pPr>
        <w:tabs>
          <w:tab w:val="num" w:pos="993"/>
        </w:tabs>
        <w:suppressAutoHyphens/>
        <w:ind w:left="993"/>
        <w:jc w:val="both"/>
        <w:rPr>
          <w:spacing w:val="-3"/>
          <w:lang w:val="es-ES_tradnl"/>
        </w:rPr>
      </w:pPr>
    </w:p>
    <w:p w14:paraId="3851A360" w14:textId="2799AA51" w:rsidR="00C027B8" w:rsidRPr="00F9587D" w:rsidRDefault="00C027B8" w:rsidP="003C44C3">
      <w:pPr>
        <w:numPr>
          <w:ilvl w:val="0"/>
          <w:numId w:val="17"/>
        </w:numPr>
        <w:tabs>
          <w:tab w:val="num" w:pos="993"/>
        </w:tabs>
        <w:suppressAutoHyphens/>
        <w:ind w:left="993" w:hanging="284"/>
        <w:jc w:val="both"/>
        <w:rPr>
          <w:spacing w:val="-3"/>
          <w:lang w:val="es-ES_tradnl"/>
        </w:rPr>
      </w:pPr>
      <w:r w:rsidRPr="00F9587D">
        <w:rPr>
          <w:spacing w:val="-3"/>
          <w:lang w:val="es-ES_tradnl"/>
        </w:rPr>
        <w:t xml:space="preserve">Que, en la maquinaria y equipo, los costos y los rendimientos de éstos hayan sido considerados como nuevos, para lo cual se deberán apoyar en los rendimientos que determinen los manuales de los fabricantes respectivos, así como las características ambientales de la zona donde vayan a realizarse los </w:t>
      </w:r>
      <w:r w:rsidR="00E9786F" w:rsidRPr="00F9587D">
        <w:rPr>
          <w:spacing w:val="-3"/>
          <w:lang w:val="es-ES_tradnl"/>
        </w:rPr>
        <w:t>“</w:t>
      </w:r>
      <w:r w:rsidR="00E9786F" w:rsidRPr="00F9587D">
        <w:rPr>
          <w:b/>
          <w:spacing w:val="-3"/>
          <w:lang w:val="es-ES_tradnl"/>
        </w:rPr>
        <w:t>Servicios</w:t>
      </w:r>
      <w:r w:rsidR="00E9786F" w:rsidRPr="00F9587D">
        <w:rPr>
          <w:spacing w:val="-3"/>
          <w:lang w:val="es-ES_tradnl"/>
        </w:rPr>
        <w:t>”</w:t>
      </w:r>
      <w:r w:rsidRPr="00F9587D">
        <w:rPr>
          <w:spacing w:val="-3"/>
          <w:lang w:val="es-ES_tradnl"/>
        </w:rPr>
        <w:t xml:space="preserve">. </w:t>
      </w:r>
    </w:p>
    <w:p w14:paraId="2EF56029" w14:textId="77777777" w:rsidR="00C027B8" w:rsidRPr="00F9587D" w:rsidRDefault="00C027B8" w:rsidP="00C027B8">
      <w:pPr>
        <w:suppressAutoHyphens/>
        <w:jc w:val="both"/>
        <w:rPr>
          <w:spacing w:val="-3"/>
          <w:lang w:val="es-ES_tradnl"/>
        </w:rPr>
      </w:pPr>
    </w:p>
    <w:p w14:paraId="1676C6E9" w14:textId="77777777" w:rsidR="00C027B8" w:rsidRPr="00F9587D" w:rsidRDefault="00C027B8" w:rsidP="003C44C3">
      <w:pPr>
        <w:numPr>
          <w:ilvl w:val="0"/>
          <w:numId w:val="14"/>
        </w:numPr>
        <w:suppressAutoHyphens/>
        <w:ind w:left="567" w:hanging="567"/>
        <w:jc w:val="both"/>
        <w:rPr>
          <w:spacing w:val="-3"/>
          <w:lang w:val="es-ES_tradnl"/>
        </w:rPr>
      </w:pPr>
      <w:r w:rsidRPr="00F9587D">
        <w:rPr>
          <w:spacing w:val="-3"/>
          <w:lang w:val="es-ES_tradnl"/>
        </w:rPr>
        <w:t>De los materiales:</w:t>
      </w:r>
    </w:p>
    <w:p w14:paraId="65B98D18" w14:textId="77777777" w:rsidR="00C027B8" w:rsidRPr="00F9587D" w:rsidRDefault="00C027B8" w:rsidP="00C027B8">
      <w:pPr>
        <w:suppressAutoHyphens/>
        <w:jc w:val="both"/>
        <w:rPr>
          <w:spacing w:val="-3"/>
          <w:lang w:val="es-ES_tradnl"/>
        </w:rPr>
      </w:pPr>
    </w:p>
    <w:p w14:paraId="1A66B141" w14:textId="4D27A5DD" w:rsidR="00C027B8" w:rsidRPr="00F9587D" w:rsidRDefault="00C027B8" w:rsidP="003C44C3">
      <w:pPr>
        <w:numPr>
          <w:ilvl w:val="0"/>
          <w:numId w:val="18"/>
        </w:numPr>
        <w:suppressAutoHyphens/>
        <w:ind w:left="1134" w:hanging="425"/>
        <w:jc w:val="both"/>
        <w:rPr>
          <w:spacing w:val="-3"/>
          <w:lang w:val="es-ES_tradnl"/>
        </w:rPr>
      </w:pPr>
      <w:r w:rsidRPr="00F9587D">
        <w:rPr>
          <w:spacing w:val="-3"/>
          <w:lang w:val="es-ES_tradnl"/>
        </w:rPr>
        <w:t>Que, en el consumo del material por unidad de medida, determinado por el “</w:t>
      </w:r>
      <w:r w:rsidRPr="00F9587D">
        <w:rPr>
          <w:b/>
          <w:spacing w:val="-3"/>
          <w:lang w:val="es-ES_tradnl"/>
        </w:rPr>
        <w:t>Licitante</w:t>
      </w:r>
      <w:r w:rsidRPr="00F9587D">
        <w:rPr>
          <w:spacing w:val="-3"/>
          <w:lang w:val="es-ES_tradnl"/>
        </w:rPr>
        <w:t xml:space="preserve">” para el concepto de </w:t>
      </w:r>
      <w:r w:rsidR="00E9786F" w:rsidRPr="00F9587D">
        <w:rPr>
          <w:spacing w:val="-3"/>
          <w:lang w:val="es-ES_tradnl"/>
        </w:rPr>
        <w:t>los “</w:t>
      </w:r>
      <w:r w:rsidR="00E9786F" w:rsidRPr="00F9587D">
        <w:rPr>
          <w:b/>
          <w:spacing w:val="-3"/>
          <w:lang w:val="es-ES_tradnl"/>
        </w:rPr>
        <w:t>Servicios</w:t>
      </w:r>
      <w:r w:rsidR="00E9786F" w:rsidRPr="00F9587D">
        <w:rPr>
          <w:spacing w:val="-3"/>
          <w:lang w:val="es-ES_tradnl"/>
        </w:rPr>
        <w:t>”</w:t>
      </w:r>
      <w:r w:rsidRPr="00F9587D">
        <w:rPr>
          <w:spacing w:val="-3"/>
          <w:lang w:val="es-ES_tradnl"/>
        </w:rPr>
        <w:t xml:space="preserve"> en que intervienen, se consideren los desperdicios, mermas y, en su caso, los usos de acuerdo con la vida útil del material del que se trate.</w:t>
      </w:r>
    </w:p>
    <w:p w14:paraId="70AAD4CA" w14:textId="77777777" w:rsidR="00C027B8" w:rsidRPr="00F9587D" w:rsidRDefault="00C027B8" w:rsidP="00C027B8">
      <w:pPr>
        <w:suppressAutoHyphens/>
        <w:ind w:left="1134" w:hanging="425"/>
        <w:jc w:val="both"/>
        <w:rPr>
          <w:spacing w:val="-3"/>
          <w:lang w:val="es-ES_tradnl"/>
        </w:rPr>
      </w:pPr>
    </w:p>
    <w:p w14:paraId="64B242D7" w14:textId="1A519323" w:rsidR="00C027B8" w:rsidRPr="00F9587D" w:rsidRDefault="00C027B8" w:rsidP="003C44C3">
      <w:pPr>
        <w:numPr>
          <w:ilvl w:val="0"/>
          <w:numId w:val="18"/>
        </w:numPr>
        <w:suppressAutoHyphens/>
        <w:ind w:left="1134" w:hanging="425"/>
        <w:jc w:val="both"/>
        <w:rPr>
          <w:spacing w:val="-3"/>
          <w:lang w:val="es-ES_tradnl"/>
        </w:rPr>
      </w:pPr>
      <w:r w:rsidRPr="00F9587D">
        <w:rPr>
          <w:spacing w:val="-3"/>
          <w:lang w:val="es-ES_tradnl"/>
        </w:rPr>
        <w:t xml:space="preserve">Que las características, especificaciones y calidad de los materiales y equipos de instalación permanente, sean las requeridas en </w:t>
      </w:r>
      <w:r w:rsidR="00086B38" w:rsidRPr="00F9587D">
        <w:rPr>
          <w:spacing w:val="-3"/>
          <w:lang w:val="es-ES_tradnl"/>
        </w:rPr>
        <w:t>los Términos de Referencia, Especificaciones Generales, Particulares y Complementarias</w:t>
      </w:r>
      <w:r w:rsidR="006D0AFF" w:rsidRPr="00F9587D">
        <w:rPr>
          <w:spacing w:val="-3"/>
          <w:lang w:val="es-ES_tradnl"/>
        </w:rPr>
        <w:t xml:space="preserve"> establecidas</w:t>
      </w:r>
      <w:r w:rsidRPr="00F9587D">
        <w:rPr>
          <w:spacing w:val="-3"/>
          <w:lang w:val="es-ES_tradnl"/>
        </w:rPr>
        <w:t xml:space="preserve"> en la </w:t>
      </w:r>
      <w:r w:rsidR="00E9786F" w:rsidRPr="00F9587D">
        <w:rPr>
          <w:b/>
          <w:spacing w:val="-3"/>
          <w:lang w:val="es-ES_tradnl"/>
        </w:rPr>
        <w:t>“C</w:t>
      </w:r>
      <w:r w:rsidRPr="00F9587D">
        <w:rPr>
          <w:b/>
          <w:spacing w:val="-3"/>
          <w:lang w:val="es-ES_tradnl"/>
        </w:rPr>
        <w:t>onvocatoria</w:t>
      </w:r>
      <w:r w:rsidR="00E9786F" w:rsidRPr="00F9587D">
        <w:rPr>
          <w:b/>
          <w:spacing w:val="-3"/>
          <w:lang w:val="es-ES_tradnl"/>
        </w:rPr>
        <w:t>”</w:t>
      </w:r>
      <w:r w:rsidRPr="00F9587D">
        <w:rPr>
          <w:spacing w:val="-3"/>
          <w:lang w:val="es-ES_tradnl"/>
        </w:rPr>
        <w:t xml:space="preserve"> a esta </w:t>
      </w:r>
      <w:r w:rsidRPr="00F9587D">
        <w:rPr>
          <w:lang w:val="es-ES_tradnl"/>
        </w:rPr>
        <w:t>“</w:t>
      </w:r>
      <w:r w:rsidRPr="00F9587D">
        <w:rPr>
          <w:b/>
          <w:lang w:val="es-ES_tradnl"/>
        </w:rPr>
        <w:t>Licitación</w:t>
      </w:r>
      <w:r w:rsidRPr="00F9587D">
        <w:rPr>
          <w:lang w:val="es-ES_tradnl"/>
        </w:rPr>
        <w:t>”</w:t>
      </w:r>
      <w:r w:rsidRPr="00F9587D">
        <w:rPr>
          <w:spacing w:val="-3"/>
          <w:lang w:val="es-ES_tradnl"/>
        </w:rPr>
        <w:t>.</w:t>
      </w:r>
    </w:p>
    <w:p w14:paraId="25BB1CE1" w14:textId="77777777" w:rsidR="00C027B8" w:rsidRPr="00F9587D" w:rsidRDefault="00C027B8" w:rsidP="00C027B8">
      <w:pPr>
        <w:suppressAutoHyphens/>
        <w:jc w:val="both"/>
        <w:rPr>
          <w:spacing w:val="-3"/>
          <w:lang w:val="es-ES_tradnl"/>
        </w:rPr>
      </w:pPr>
    </w:p>
    <w:p w14:paraId="164FB75C" w14:textId="77777777" w:rsidR="00C027B8" w:rsidRPr="00F9587D" w:rsidRDefault="00C027B8" w:rsidP="003C44C3">
      <w:pPr>
        <w:numPr>
          <w:ilvl w:val="0"/>
          <w:numId w:val="14"/>
        </w:numPr>
        <w:suppressAutoHyphens/>
        <w:ind w:left="567" w:hanging="567"/>
        <w:jc w:val="both"/>
        <w:rPr>
          <w:spacing w:val="-3"/>
          <w:lang w:val="es-ES_tradnl"/>
        </w:rPr>
      </w:pPr>
      <w:r w:rsidRPr="00F9587D">
        <w:rPr>
          <w:spacing w:val="-3"/>
          <w:lang w:val="es-ES_tradnl"/>
        </w:rPr>
        <w:t>De la mano de obra:</w:t>
      </w:r>
    </w:p>
    <w:p w14:paraId="0B3A132D" w14:textId="77777777" w:rsidR="00C027B8" w:rsidRPr="00F9587D" w:rsidRDefault="00C027B8" w:rsidP="00C027B8">
      <w:pPr>
        <w:suppressAutoHyphens/>
        <w:jc w:val="both"/>
        <w:rPr>
          <w:spacing w:val="-3"/>
          <w:lang w:val="es-ES_tradnl"/>
        </w:rPr>
      </w:pPr>
    </w:p>
    <w:p w14:paraId="4DFE5527" w14:textId="3F3E9F20" w:rsidR="00C027B8" w:rsidRPr="00F9587D" w:rsidRDefault="00C027B8" w:rsidP="003C44C3">
      <w:pPr>
        <w:numPr>
          <w:ilvl w:val="0"/>
          <w:numId w:val="19"/>
        </w:numPr>
        <w:tabs>
          <w:tab w:val="num" w:pos="1134"/>
        </w:tabs>
        <w:suppressAutoHyphens/>
        <w:ind w:left="1134" w:hanging="425"/>
        <w:jc w:val="both"/>
        <w:rPr>
          <w:spacing w:val="-3"/>
          <w:lang w:val="es-ES_tradnl"/>
        </w:rPr>
      </w:pPr>
      <w:r w:rsidRPr="00F9587D">
        <w:rPr>
          <w:spacing w:val="-3"/>
          <w:lang w:val="es-ES_tradnl"/>
        </w:rPr>
        <w:lastRenderedPageBreak/>
        <w:t xml:space="preserve">Que el personal administrativo, técnico y de servicio sea el adecuado y suficiente para </w:t>
      </w:r>
      <w:r w:rsidR="003828C6" w:rsidRPr="00F9587D">
        <w:rPr>
          <w:spacing w:val="-3"/>
          <w:lang w:val="es-ES_tradnl"/>
        </w:rPr>
        <w:t>realizar</w:t>
      </w:r>
      <w:r w:rsidRPr="00F9587D">
        <w:rPr>
          <w:spacing w:val="-3"/>
          <w:lang w:val="es-ES_tradnl"/>
        </w:rPr>
        <w:t xml:space="preserve"> los </w:t>
      </w:r>
      <w:r w:rsidR="003828C6" w:rsidRPr="00F9587D">
        <w:rPr>
          <w:spacing w:val="-3"/>
          <w:lang w:val="es-ES_tradnl"/>
        </w:rPr>
        <w:t>“</w:t>
      </w:r>
      <w:r w:rsidR="003828C6" w:rsidRPr="00F9587D">
        <w:rPr>
          <w:b/>
          <w:spacing w:val="-3"/>
          <w:lang w:val="es-ES_tradnl"/>
        </w:rPr>
        <w:t>Servicios</w:t>
      </w:r>
      <w:r w:rsidR="003828C6" w:rsidRPr="00F9587D">
        <w:rPr>
          <w:spacing w:val="-3"/>
          <w:lang w:val="es-ES_tradnl"/>
        </w:rPr>
        <w:t>”</w:t>
      </w:r>
      <w:r w:rsidRPr="00F9587D">
        <w:rPr>
          <w:spacing w:val="-3"/>
          <w:lang w:val="es-ES_tradnl"/>
        </w:rPr>
        <w:t>.</w:t>
      </w:r>
    </w:p>
    <w:p w14:paraId="31158EAA" w14:textId="77777777" w:rsidR="00C027B8" w:rsidRPr="00F9587D" w:rsidRDefault="00C027B8" w:rsidP="00C027B8">
      <w:pPr>
        <w:tabs>
          <w:tab w:val="num" w:pos="1134"/>
        </w:tabs>
        <w:suppressAutoHyphens/>
        <w:ind w:left="1134" w:hanging="425"/>
        <w:jc w:val="both"/>
        <w:rPr>
          <w:spacing w:val="-3"/>
          <w:lang w:val="es-ES_tradnl"/>
        </w:rPr>
      </w:pPr>
    </w:p>
    <w:p w14:paraId="230ECCE7" w14:textId="606B5DAC" w:rsidR="00C027B8" w:rsidRPr="00F9587D" w:rsidRDefault="00C027B8" w:rsidP="003C44C3">
      <w:pPr>
        <w:numPr>
          <w:ilvl w:val="0"/>
          <w:numId w:val="19"/>
        </w:numPr>
        <w:tabs>
          <w:tab w:val="num" w:pos="1134"/>
        </w:tabs>
        <w:suppressAutoHyphens/>
        <w:ind w:left="1134" w:hanging="425"/>
        <w:jc w:val="both"/>
        <w:rPr>
          <w:spacing w:val="-3"/>
          <w:lang w:val="es-ES_tradnl"/>
        </w:rPr>
      </w:pPr>
      <w:r w:rsidRPr="00F9587D">
        <w:rPr>
          <w:spacing w:val="-3"/>
          <w:lang w:val="es-ES_tradnl"/>
        </w:rPr>
        <w:t>Que los rendimientos considerados se encuentren dentro de los márgenes razonables y aceptables de acuerdo con la planeación integral propuesta por el “</w:t>
      </w:r>
      <w:r w:rsidRPr="00F9587D">
        <w:rPr>
          <w:b/>
          <w:spacing w:val="-3"/>
          <w:lang w:val="es-ES_tradnl"/>
        </w:rPr>
        <w:t>Licitante</w:t>
      </w:r>
      <w:r w:rsidRPr="00F9587D">
        <w:rPr>
          <w:spacing w:val="-3"/>
          <w:lang w:val="es-ES_tradnl"/>
        </w:rPr>
        <w:t xml:space="preserve">”, tomando en cuenta los rendimientos observados de experiencias anteriores, así como las condiciones ambientales de la zona y las características particulares bajo las cuales deben realizarse los </w:t>
      </w:r>
      <w:r w:rsidR="00392604" w:rsidRPr="00F9587D">
        <w:rPr>
          <w:spacing w:val="-3"/>
          <w:lang w:val="es-ES_tradnl"/>
        </w:rPr>
        <w:t>“</w:t>
      </w:r>
      <w:r w:rsidR="00392604" w:rsidRPr="00F9587D">
        <w:rPr>
          <w:b/>
          <w:spacing w:val="-3"/>
          <w:lang w:val="es-ES_tradnl"/>
        </w:rPr>
        <w:t>Servicios</w:t>
      </w:r>
      <w:r w:rsidR="00392604" w:rsidRPr="00F9587D">
        <w:rPr>
          <w:spacing w:val="-3"/>
          <w:lang w:val="es-ES_tradnl"/>
        </w:rPr>
        <w:t>”</w:t>
      </w:r>
      <w:r w:rsidRPr="00F9587D">
        <w:rPr>
          <w:spacing w:val="-3"/>
          <w:lang w:val="es-ES_tradnl"/>
        </w:rPr>
        <w:t>.</w:t>
      </w:r>
    </w:p>
    <w:p w14:paraId="09D775CA" w14:textId="77777777" w:rsidR="00C027B8" w:rsidRPr="00F9587D" w:rsidRDefault="00C027B8" w:rsidP="00C027B8">
      <w:pPr>
        <w:tabs>
          <w:tab w:val="num" w:pos="1134"/>
        </w:tabs>
        <w:suppressAutoHyphens/>
        <w:ind w:left="1134" w:hanging="425"/>
        <w:jc w:val="both"/>
        <w:rPr>
          <w:spacing w:val="-3"/>
          <w:lang w:val="es-ES_tradnl"/>
        </w:rPr>
      </w:pPr>
    </w:p>
    <w:p w14:paraId="29CE7EE1" w14:textId="358EF6DE" w:rsidR="00C027B8" w:rsidRPr="00F9587D" w:rsidRDefault="00C027B8" w:rsidP="003C44C3">
      <w:pPr>
        <w:numPr>
          <w:ilvl w:val="0"/>
          <w:numId w:val="19"/>
        </w:numPr>
        <w:tabs>
          <w:tab w:val="num" w:pos="1134"/>
        </w:tabs>
        <w:suppressAutoHyphens/>
        <w:ind w:left="1134" w:hanging="425"/>
        <w:jc w:val="both"/>
        <w:rPr>
          <w:spacing w:val="-3"/>
          <w:lang w:val="es-ES_tradnl"/>
        </w:rPr>
      </w:pPr>
      <w:r w:rsidRPr="00F9587D">
        <w:rPr>
          <w:spacing w:val="-3"/>
          <w:lang w:val="es-ES_tradnl"/>
        </w:rPr>
        <w:t xml:space="preserve">Que se hayan considerado trabajadores de la especialidad requerida para la </w:t>
      </w:r>
      <w:r w:rsidR="00392604" w:rsidRPr="00F9587D">
        <w:rPr>
          <w:spacing w:val="-3"/>
          <w:lang w:val="es-ES_tradnl"/>
        </w:rPr>
        <w:t xml:space="preserve">realización </w:t>
      </w:r>
      <w:r w:rsidRPr="00F9587D">
        <w:rPr>
          <w:spacing w:val="-3"/>
          <w:lang w:val="es-ES_tradnl"/>
        </w:rPr>
        <w:t>de los conceptos más significativos.</w:t>
      </w:r>
    </w:p>
    <w:p w14:paraId="71E655ED" w14:textId="77777777" w:rsidR="00C027B8" w:rsidRPr="00F9587D" w:rsidRDefault="00C027B8" w:rsidP="00C027B8">
      <w:pPr>
        <w:tabs>
          <w:tab w:val="num" w:pos="1134"/>
        </w:tabs>
        <w:suppressAutoHyphens/>
        <w:ind w:left="1134" w:hanging="425"/>
        <w:jc w:val="both"/>
        <w:rPr>
          <w:spacing w:val="-3"/>
          <w:lang w:val="es-ES_tradnl"/>
        </w:rPr>
      </w:pPr>
    </w:p>
    <w:p w14:paraId="2C7B5D49" w14:textId="79708885" w:rsidR="00C027B8" w:rsidRPr="00F9587D" w:rsidRDefault="00C027B8" w:rsidP="003C44C3">
      <w:pPr>
        <w:numPr>
          <w:ilvl w:val="0"/>
          <w:numId w:val="19"/>
        </w:numPr>
        <w:tabs>
          <w:tab w:val="num" w:pos="1134"/>
        </w:tabs>
        <w:suppressAutoHyphens/>
        <w:ind w:left="1134" w:hanging="425"/>
        <w:jc w:val="both"/>
        <w:rPr>
          <w:spacing w:val="-3"/>
          <w:lang w:val="es-ES_tradnl"/>
        </w:rPr>
      </w:pPr>
      <w:r w:rsidRPr="00F9587D">
        <w:rPr>
          <w:spacing w:val="-3"/>
          <w:lang w:val="es-ES_tradnl"/>
        </w:rPr>
        <w:t>Que los tiempos de dedicación del personal sean congruentes con el programa</w:t>
      </w:r>
      <w:r w:rsidR="00F85C20" w:rsidRPr="00F9587D">
        <w:rPr>
          <w:spacing w:val="-3"/>
          <w:lang w:val="es-ES_tradnl"/>
        </w:rPr>
        <w:t xml:space="preserve"> </w:t>
      </w:r>
      <w:r w:rsidR="00D101BB" w:rsidRPr="00F9587D">
        <w:rPr>
          <w:spacing w:val="-3"/>
          <w:lang w:val="es-ES_tradnl"/>
        </w:rPr>
        <w:t>de ejecución</w:t>
      </w:r>
      <w:r w:rsidRPr="00F9587D">
        <w:rPr>
          <w:spacing w:val="-3"/>
          <w:lang w:val="es-ES_tradnl"/>
        </w:rPr>
        <w:t xml:space="preserve"> de l</w:t>
      </w:r>
      <w:r w:rsidR="00096C60" w:rsidRPr="00F9587D">
        <w:rPr>
          <w:spacing w:val="-3"/>
          <w:lang w:val="es-ES_tradnl"/>
        </w:rPr>
        <w:t>os “</w:t>
      </w:r>
      <w:r w:rsidR="00096C60" w:rsidRPr="00F9587D">
        <w:rPr>
          <w:b/>
          <w:spacing w:val="-3"/>
          <w:lang w:val="es-ES_tradnl"/>
        </w:rPr>
        <w:t>Servicios</w:t>
      </w:r>
      <w:r w:rsidR="00096C60" w:rsidRPr="00F9587D">
        <w:rPr>
          <w:spacing w:val="-3"/>
          <w:lang w:val="es-ES_tradnl"/>
        </w:rPr>
        <w:t>”</w:t>
      </w:r>
      <w:r w:rsidRPr="00F9587D">
        <w:rPr>
          <w:spacing w:val="-3"/>
          <w:lang w:val="es-ES_tradnl"/>
        </w:rPr>
        <w:t xml:space="preserve">, considerando todos los requerimientos de personal para la adecuada </w:t>
      </w:r>
      <w:r w:rsidR="00335ED8" w:rsidRPr="00F9587D">
        <w:rPr>
          <w:spacing w:val="-3"/>
          <w:lang w:val="es-ES_tradnl"/>
        </w:rPr>
        <w:t>prestación</w:t>
      </w:r>
      <w:r w:rsidR="00096C60" w:rsidRPr="00F9587D">
        <w:rPr>
          <w:spacing w:val="-3"/>
          <w:lang w:val="es-ES_tradnl"/>
        </w:rPr>
        <w:t xml:space="preserve"> </w:t>
      </w:r>
      <w:r w:rsidRPr="00F9587D">
        <w:rPr>
          <w:spacing w:val="-3"/>
          <w:lang w:val="es-ES_tradnl"/>
        </w:rPr>
        <w:t xml:space="preserve">de los </w:t>
      </w:r>
      <w:r w:rsidR="00096C60" w:rsidRPr="00F9587D">
        <w:rPr>
          <w:spacing w:val="-3"/>
          <w:lang w:val="es-ES_tradnl"/>
        </w:rPr>
        <w:t>“</w:t>
      </w:r>
      <w:r w:rsidR="00096C60" w:rsidRPr="00F9587D">
        <w:rPr>
          <w:b/>
          <w:spacing w:val="-3"/>
          <w:lang w:val="es-ES_tradnl"/>
        </w:rPr>
        <w:t>Servicios</w:t>
      </w:r>
      <w:r w:rsidR="00096C60" w:rsidRPr="00F9587D">
        <w:rPr>
          <w:spacing w:val="-3"/>
          <w:lang w:val="es-ES_tradnl"/>
        </w:rPr>
        <w:t>”</w:t>
      </w:r>
      <w:r w:rsidRPr="00F9587D">
        <w:rPr>
          <w:spacing w:val="-3"/>
          <w:lang w:val="es-ES_tradnl"/>
        </w:rPr>
        <w:t xml:space="preserve">, durante todo el plazo de </w:t>
      </w:r>
      <w:r w:rsidR="00096C60" w:rsidRPr="00F9587D">
        <w:rPr>
          <w:spacing w:val="-3"/>
          <w:lang w:val="es-ES_tradnl"/>
        </w:rPr>
        <w:t xml:space="preserve">realización </w:t>
      </w:r>
      <w:r w:rsidRPr="00F9587D">
        <w:rPr>
          <w:spacing w:val="-3"/>
          <w:lang w:val="es-ES_tradnl"/>
        </w:rPr>
        <w:t xml:space="preserve">de los </w:t>
      </w:r>
      <w:r w:rsidR="00096C60" w:rsidRPr="00F9587D">
        <w:rPr>
          <w:spacing w:val="-3"/>
          <w:lang w:val="es-ES_tradnl"/>
        </w:rPr>
        <w:t>“</w:t>
      </w:r>
      <w:r w:rsidR="00096C60" w:rsidRPr="00F9587D">
        <w:rPr>
          <w:b/>
          <w:spacing w:val="-3"/>
          <w:lang w:val="es-ES_tradnl"/>
        </w:rPr>
        <w:t>Servicios</w:t>
      </w:r>
      <w:r w:rsidR="00096C60" w:rsidRPr="00F9587D">
        <w:rPr>
          <w:spacing w:val="-3"/>
          <w:lang w:val="es-ES_tradnl"/>
        </w:rPr>
        <w:t>”</w:t>
      </w:r>
      <w:r w:rsidRPr="00F9587D">
        <w:rPr>
          <w:spacing w:val="-3"/>
          <w:lang w:val="es-ES_tradnl"/>
        </w:rPr>
        <w:t>; y que para el resto del personal deberá considerarse la dedicación necesaria y los plazos adecuados, de acuerdo con su área de especialidad y conforme al programa</w:t>
      </w:r>
      <w:r w:rsidR="00F85C20" w:rsidRPr="00F9587D">
        <w:rPr>
          <w:spacing w:val="-3"/>
          <w:lang w:val="es-ES_tradnl"/>
        </w:rPr>
        <w:t xml:space="preserve"> </w:t>
      </w:r>
      <w:r w:rsidR="00D101BB" w:rsidRPr="00F9587D">
        <w:rPr>
          <w:spacing w:val="-3"/>
          <w:lang w:val="es-ES_tradnl"/>
        </w:rPr>
        <w:t>de ejecución</w:t>
      </w:r>
      <w:r w:rsidR="00096C60" w:rsidRPr="00F9587D">
        <w:rPr>
          <w:spacing w:val="-3"/>
          <w:lang w:val="es-ES_tradnl"/>
        </w:rPr>
        <w:t xml:space="preserve"> </w:t>
      </w:r>
      <w:r w:rsidRPr="00F9587D">
        <w:rPr>
          <w:spacing w:val="-3"/>
          <w:lang w:val="es-ES_tradnl"/>
        </w:rPr>
        <w:t>de l</w:t>
      </w:r>
      <w:r w:rsidR="00096C60" w:rsidRPr="00F9587D">
        <w:rPr>
          <w:spacing w:val="-3"/>
          <w:lang w:val="es-ES_tradnl"/>
        </w:rPr>
        <w:t>o</w:t>
      </w:r>
      <w:r w:rsidRPr="00F9587D">
        <w:rPr>
          <w:spacing w:val="-3"/>
          <w:lang w:val="es-ES_tradnl"/>
        </w:rPr>
        <w:t xml:space="preserve">s </w:t>
      </w:r>
      <w:r w:rsidR="00096C60" w:rsidRPr="00F9587D">
        <w:rPr>
          <w:spacing w:val="-3"/>
          <w:lang w:val="es-ES_tradnl"/>
        </w:rPr>
        <w:t>“</w:t>
      </w:r>
      <w:r w:rsidR="00096C60" w:rsidRPr="00F9587D">
        <w:rPr>
          <w:b/>
          <w:spacing w:val="-3"/>
          <w:lang w:val="es-ES_tradnl"/>
        </w:rPr>
        <w:t>Servicios</w:t>
      </w:r>
      <w:r w:rsidR="00096C60" w:rsidRPr="00F9587D">
        <w:rPr>
          <w:spacing w:val="-3"/>
          <w:lang w:val="es-ES_tradnl"/>
        </w:rPr>
        <w:t>”</w:t>
      </w:r>
      <w:r w:rsidRPr="00F9587D">
        <w:rPr>
          <w:spacing w:val="-3"/>
          <w:lang w:val="es-ES_tradnl"/>
        </w:rPr>
        <w:t>.</w:t>
      </w:r>
    </w:p>
    <w:p w14:paraId="13B67A7C" w14:textId="77777777" w:rsidR="00C027B8" w:rsidRPr="00F9587D" w:rsidRDefault="00C027B8" w:rsidP="00C027B8">
      <w:pPr>
        <w:suppressAutoHyphens/>
        <w:jc w:val="both"/>
        <w:rPr>
          <w:spacing w:val="-3"/>
          <w:lang w:val="es-ES_tradnl"/>
        </w:rPr>
      </w:pPr>
    </w:p>
    <w:p w14:paraId="5A85AD07" w14:textId="4CDBFE17" w:rsidR="00C027B8" w:rsidRPr="00F9587D" w:rsidRDefault="00C027B8" w:rsidP="00C027B8">
      <w:pPr>
        <w:ind w:right="50"/>
        <w:jc w:val="both"/>
        <w:rPr>
          <w:spacing w:val="-3"/>
          <w:lang w:val="es-ES_tradnl"/>
        </w:rPr>
      </w:pPr>
      <w:r w:rsidRPr="00F9587D">
        <w:rPr>
          <w:spacing w:val="-3"/>
          <w:lang w:val="es-ES_tradnl"/>
        </w:rPr>
        <w:t xml:space="preserve">De conformidad con lo establecido en </w:t>
      </w:r>
      <w:r w:rsidR="00360963" w:rsidRPr="00F9587D">
        <w:rPr>
          <w:spacing w:val="-3"/>
          <w:lang w:val="es-ES_tradnl"/>
        </w:rPr>
        <w:t xml:space="preserve">los </w:t>
      </w:r>
      <w:r w:rsidR="00360963" w:rsidRPr="00F9587D">
        <w:rPr>
          <w:b/>
          <w:spacing w:val="-3"/>
          <w:lang w:val="es-ES_tradnl"/>
        </w:rPr>
        <w:t>“Lineamientos”</w:t>
      </w:r>
      <w:r w:rsidRPr="00F9587D">
        <w:rPr>
          <w:spacing w:val="-3"/>
          <w:lang w:val="es-ES_tradnl"/>
        </w:rPr>
        <w:t>, emitido</w:t>
      </w:r>
      <w:r w:rsidR="00133671" w:rsidRPr="00F9587D">
        <w:rPr>
          <w:spacing w:val="-3"/>
          <w:lang w:val="es-ES_tradnl"/>
        </w:rPr>
        <w:t>s</w:t>
      </w:r>
      <w:r w:rsidRPr="00F9587D">
        <w:rPr>
          <w:spacing w:val="-3"/>
          <w:lang w:val="es-ES_tradnl"/>
        </w:rPr>
        <w:t xml:space="preserve"> por la </w:t>
      </w:r>
      <w:r w:rsidR="00360963" w:rsidRPr="00F9587D">
        <w:rPr>
          <w:spacing w:val="-3"/>
          <w:lang w:val="es-ES_tradnl"/>
        </w:rPr>
        <w:t>“</w:t>
      </w:r>
      <w:r w:rsidR="00360963" w:rsidRPr="00F9587D">
        <w:rPr>
          <w:b/>
          <w:spacing w:val="-3"/>
          <w:lang w:val="es-ES_tradnl"/>
        </w:rPr>
        <w:t>SFP</w:t>
      </w:r>
      <w:r w:rsidR="00360963" w:rsidRPr="00F9587D">
        <w:rPr>
          <w:spacing w:val="-3"/>
          <w:lang w:val="es-ES_tradnl"/>
        </w:rPr>
        <w:t>”</w:t>
      </w:r>
      <w:r w:rsidR="00563984" w:rsidRPr="00F9587D">
        <w:rPr>
          <w:spacing w:val="-3"/>
          <w:lang w:val="es-ES_tradnl"/>
        </w:rPr>
        <w:t xml:space="preserve"> </w:t>
      </w:r>
      <w:r w:rsidRPr="00F9587D">
        <w:rPr>
          <w:spacing w:val="-3"/>
          <w:lang w:val="es-ES_tradnl"/>
        </w:rPr>
        <w:t>y publicado el 9 de septiembre de 2010, en el</w:t>
      </w:r>
      <w:r w:rsidR="00AA4354" w:rsidRPr="00F9587D">
        <w:rPr>
          <w:spacing w:val="-3"/>
          <w:lang w:val="es-ES_tradnl"/>
        </w:rPr>
        <w:t xml:space="preserve"> </w:t>
      </w:r>
      <w:r w:rsidR="00F93472" w:rsidRPr="00F9587D">
        <w:rPr>
          <w:b/>
          <w:spacing w:val="-3"/>
          <w:lang w:val="es-ES_tradnl"/>
        </w:rPr>
        <w:t>“DOF”</w:t>
      </w:r>
      <w:r w:rsidRPr="00F9587D">
        <w:rPr>
          <w:spacing w:val="-3"/>
          <w:lang w:val="es-ES_tradnl"/>
        </w:rPr>
        <w:t xml:space="preserve">; las proposiciones que hayan cumplido con los requisitos antes </w:t>
      </w:r>
      <w:r w:rsidR="005D79DD" w:rsidRPr="00F9587D">
        <w:rPr>
          <w:spacing w:val="-3"/>
          <w:lang w:val="es-ES_tradnl"/>
        </w:rPr>
        <w:t>señalados</w:t>
      </w:r>
      <w:r w:rsidRPr="00F9587D">
        <w:rPr>
          <w:spacing w:val="-3"/>
          <w:lang w:val="es-ES_tradnl"/>
        </w:rPr>
        <w:t xml:space="preserve"> serán evaluadas mediante el mecanismo de puntos</w:t>
      </w:r>
      <w:r w:rsidR="00795B78" w:rsidRPr="00F9587D">
        <w:rPr>
          <w:spacing w:val="-3"/>
          <w:lang w:val="es-ES_tradnl"/>
        </w:rPr>
        <w:t xml:space="preserve"> </w:t>
      </w:r>
      <w:r w:rsidRPr="00F9587D">
        <w:rPr>
          <w:spacing w:val="-3"/>
          <w:lang w:val="es-ES_tradnl"/>
        </w:rPr>
        <w:t>que a continuación se indica:</w:t>
      </w:r>
      <w:bookmarkStart w:id="49" w:name="_Toc377670221"/>
    </w:p>
    <w:p w14:paraId="554BD868" w14:textId="77777777" w:rsidR="00C027B8" w:rsidRPr="00F9587D" w:rsidRDefault="00C027B8" w:rsidP="00C027B8">
      <w:pPr>
        <w:ind w:right="50"/>
        <w:jc w:val="both"/>
        <w:rPr>
          <w:spacing w:val="-3"/>
          <w:lang w:val="es-ES_tradnl"/>
        </w:rPr>
      </w:pPr>
    </w:p>
    <w:p w14:paraId="59B9F914" w14:textId="77777777" w:rsidR="00C027B8" w:rsidRPr="00F9587D" w:rsidRDefault="00C027B8" w:rsidP="005F6AC8">
      <w:pPr>
        <w:pStyle w:val="Ttulo2"/>
        <w:rPr>
          <w:rFonts w:ascii="Montserrat" w:hAnsi="Montserrat"/>
          <w:sz w:val="18"/>
          <w:szCs w:val="18"/>
        </w:rPr>
      </w:pPr>
      <w:bookmarkStart w:id="50" w:name="_Toc108579696"/>
      <w:bookmarkEnd w:id="49"/>
      <w:r w:rsidRPr="00F9587D">
        <w:rPr>
          <w:rFonts w:ascii="Montserrat" w:hAnsi="Montserrat"/>
          <w:sz w:val="18"/>
          <w:szCs w:val="18"/>
        </w:rPr>
        <w:t>EVALUACIÓN TÉCNICA</w:t>
      </w:r>
      <w:bookmarkEnd w:id="50"/>
    </w:p>
    <w:p w14:paraId="4E95524D" w14:textId="77777777" w:rsidR="00C027B8" w:rsidRPr="00F9587D" w:rsidRDefault="00C027B8" w:rsidP="00C027B8">
      <w:pPr>
        <w:ind w:right="50"/>
        <w:jc w:val="both"/>
        <w:rPr>
          <w:lang w:val="es-ES_tradnl"/>
        </w:rPr>
      </w:pPr>
    </w:p>
    <w:p w14:paraId="51832C3D" w14:textId="5994B0B5" w:rsidR="00C027B8" w:rsidRPr="00F9587D" w:rsidRDefault="00C027B8" w:rsidP="004426C9">
      <w:pPr>
        <w:ind w:right="51"/>
        <w:jc w:val="both"/>
        <w:rPr>
          <w:lang w:val="es-ES_tradnl"/>
        </w:rPr>
      </w:pPr>
      <w:r w:rsidRPr="00F9587D">
        <w:rPr>
          <w:spacing w:val="-3"/>
        </w:rPr>
        <w:t xml:space="preserve">Las proposiciones serán evaluadas mediante el mecanismo </w:t>
      </w:r>
      <w:r w:rsidRPr="00F9587D">
        <w:t>de puntos y porcentajes conforme a lo establecido en el artículo 38</w:t>
      </w:r>
      <w:r w:rsidR="00DF06C6" w:rsidRPr="00F9587D">
        <w:t xml:space="preserve"> segundo párrafo</w:t>
      </w:r>
      <w:r w:rsidRPr="00F9587D">
        <w:t xml:space="preserve"> de la </w:t>
      </w:r>
      <w:r w:rsidRPr="00F9587D">
        <w:rPr>
          <w:b/>
        </w:rPr>
        <w:t>“Ley”</w:t>
      </w:r>
      <w:r w:rsidR="00022F1F" w:rsidRPr="00F9587D">
        <w:t>, así como</w:t>
      </w:r>
      <w:r w:rsidR="00F90DD8" w:rsidRPr="00F9587D">
        <w:t xml:space="preserve"> en</w:t>
      </w:r>
      <w:r w:rsidRPr="00F9587D">
        <w:t xml:space="preserve"> </w:t>
      </w:r>
      <w:r w:rsidR="002B19E0" w:rsidRPr="00F9587D">
        <w:t>el</w:t>
      </w:r>
      <w:r w:rsidRPr="00F9587D">
        <w:t xml:space="preserve"> artículo 6</w:t>
      </w:r>
      <w:r w:rsidR="009640F4" w:rsidRPr="00F9587D">
        <w:t>3</w:t>
      </w:r>
      <w:r w:rsidRPr="00F9587D">
        <w:t xml:space="preserve"> fracción II</w:t>
      </w:r>
      <w:r w:rsidR="00BA6C45" w:rsidRPr="00F9587D">
        <w:t>,</w:t>
      </w:r>
      <w:r w:rsidR="00D84EB7" w:rsidRPr="00F9587D">
        <w:t xml:space="preserve"> </w:t>
      </w:r>
      <w:r w:rsidR="00022F1F" w:rsidRPr="00F9587D">
        <w:t xml:space="preserve">en relación con el artículo </w:t>
      </w:r>
      <w:r w:rsidR="00D84EB7" w:rsidRPr="00F9587D">
        <w:t>67 fracción II</w:t>
      </w:r>
      <w:r w:rsidR="005D79DD" w:rsidRPr="00F9587D">
        <w:t>,</w:t>
      </w:r>
      <w:r w:rsidRPr="00F9587D">
        <w:t xml:space="preserve"> del </w:t>
      </w:r>
      <w:r w:rsidRPr="00F9587D">
        <w:rPr>
          <w:b/>
        </w:rPr>
        <w:t>“Reglamento”</w:t>
      </w:r>
      <w:r w:rsidRPr="00F9587D">
        <w:t xml:space="preserve">, </w:t>
      </w:r>
      <w:r w:rsidR="002B19E0" w:rsidRPr="00F9587D">
        <w:t>y</w:t>
      </w:r>
      <w:r w:rsidRPr="00F9587D">
        <w:t xml:space="preserve"> </w:t>
      </w:r>
      <w:r w:rsidR="009640F4" w:rsidRPr="00F9587D">
        <w:t xml:space="preserve">de conformidad con los criterios establecidos en el </w:t>
      </w:r>
      <w:r w:rsidR="005D79DD" w:rsidRPr="00F9587D">
        <w:t>Articulo Segundo, Lineamiento DECIMO, de los</w:t>
      </w:r>
      <w:r w:rsidR="009640F4" w:rsidRPr="00F9587D">
        <w:t xml:space="preserve"> de</w:t>
      </w:r>
      <w:r w:rsidR="00106F98" w:rsidRPr="00F9587D">
        <w:t xml:space="preserve"> </w:t>
      </w:r>
      <w:r w:rsidR="009640F4" w:rsidRPr="00F9587D">
        <w:t>l</w:t>
      </w:r>
      <w:r w:rsidR="00106F98" w:rsidRPr="00F9587D">
        <w:t>os</w:t>
      </w:r>
      <w:r w:rsidR="009640F4" w:rsidRPr="00F9587D">
        <w:t xml:space="preserve"> </w:t>
      </w:r>
      <w:r w:rsidR="009640F4" w:rsidRPr="00F9587D">
        <w:rPr>
          <w:b/>
        </w:rPr>
        <w:t>“</w:t>
      </w:r>
      <w:r w:rsidR="00392180" w:rsidRPr="00F9587D">
        <w:rPr>
          <w:b/>
        </w:rPr>
        <w:t>Lineamientos</w:t>
      </w:r>
      <w:r w:rsidR="009640F4" w:rsidRPr="00F9587D">
        <w:rPr>
          <w:b/>
        </w:rPr>
        <w:t>”</w:t>
      </w:r>
      <w:r w:rsidR="009640F4" w:rsidRPr="00F9587D">
        <w:t xml:space="preserve"> emitido</w:t>
      </w:r>
      <w:r w:rsidR="00022F1F" w:rsidRPr="00F9587D">
        <w:t>s</w:t>
      </w:r>
      <w:r w:rsidR="009640F4" w:rsidRPr="00F9587D">
        <w:t xml:space="preserve"> por la </w:t>
      </w:r>
      <w:r w:rsidR="00BE2992" w:rsidRPr="00F9587D">
        <w:t>“</w:t>
      </w:r>
      <w:r w:rsidR="00BE2992" w:rsidRPr="00F9587D">
        <w:rPr>
          <w:b/>
        </w:rPr>
        <w:t>SFP”</w:t>
      </w:r>
      <w:r w:rsidR="009640F4" w:rsidRPr="00F9587D">
        <w:t xml:space="preserve"> </w:t>
      </w:r>
      <w:r w:rsidR="00022F1F" w:rsidRPr="00F9587D">
        <w:t xml:space="preserve">mediante Acuerdo </w:t>
      </w:r>
      <w:r w:rsidR="009640F4" w:rsidRPr="00F9587D">
        <w:t xml:space="preserve">publicado en el </w:t>
      </w:r>
      <w:r w:rsidR="001C7667" w:rsidRPr="00F9587D">
        <w:rPr>
          <w:b/>
          <w:spacing w:val="-3"/>
          <w:lang w:val="es-ES_tradnl"/>
        </w:rPr>
        <w:t>“DOF”</w:t>
      </w:r>
      <w:r w:rsidR="009640F4" w:rsidRPr="00F9587D">
        <w:t>el 9 de septiembre de 2010,</w:t>
      </w:r>
      <w:r w:rsidR="009640F4" w:rsidRPr="00F9587D" w:rsidDel="009640F4">
        <w:rPr>
          <w:b/>
        </w:rPr>
        <w:t xml:space="preserve"> </w:t>
      </w:r>
      <w:r w:rsidRPr="00F9587D">
        <w:t>como a continuación se indica</w:t>
      </w:r>
      <w:r w:rsidRPr="00F9587D">
        <w:rPr>
          <w:rFonts w:eastAsia="Montserrat" w:cs="Montserrat"/>
        </w:rPr>
        <w:t>:</w:t>
      </w:r>
    </w:p>
    <w:p w14:paraId="63CC0066" w14:textId="77777777" w:rsidR="0052417A" w:rsidRPr="00F9587D" w:rsidRDefault="0052417A" w:rsidP="004426C9">
      <w:pPr>
        <w:autoSpaceDE w:val="0"/>
        <w:autoSpaceDN w:val="0"/>
        <w:adjustRightInd w:val="0"/>
        <w:ind w:right="51"/>
        <w:jc w:val="both"/>
        <w:rPr>
          <w:rFonts w:cs="Baskerville Old Face"/>
        </w:rPr>
      </w:pPr>
    </w:p>
    <w:p w14:paraId="148CF016" w14:textId="3985DCCD" w:rsidR="0053125A" w:rsidRPr="00F9587D" w:rsidRDefault="0053125A" w:rsidP="001C71F4">
      <w:pPr>
        <w:ind w:right="51"/>
        <w:jc w:val="both"/>
        <w:rPr>
          <w:lang w:val="es-ES_tradnl"/>
        </w:rPr>
      </w:pPr>
      <w:r w:rsidRPr="00F9587D">
        <w:rPr>
          <w:rFonts w:cs="Baskerville Old Face"/>
        </w:rPr>
        <w:t xml:space="preserve">Se asignarán hasta 60.0 (sesenta) puntos </w:t>
      </w:r>
      <w:r w:rsidR="00B71C48" w:rsidRPr="00F9587D">
        <w:rPr>
          <w:rFonts w:cs="Baskerville Old Face"/>
        </w:rPr>
        <w:t xml:space="preserve">máximos </w:t>
      </w:r>
      <w:r w:rsidRPr="00F9587D">
        <w:rPr>
          <w:rFonts w:cs="Baskerville Old Face"/>
        </w:rPr>
        <w:t xml:space="preserve">al </w:t>
      </w:r>
      <w:r w:rsidRPr="00F9587D">
        <w:rPr>
          <w:rFonts w:cs="Baskerville Old Face"/>
          <w:b/>
        </w:rPr>
        <w:t>“Licitante”</w:t>
      </w:r>
      <w:r w:rsidR="00300F9F" w:rsidRPr="00F9587D">
        <w:rPr>
          <w:rFonts w:cs="Baskerville Old Face"/>
          <w:b/>
        </w:rPr>
        <w:t xml:space="preserve"> </w:t>
      </w:r>
      <w:r w:rsidR="00300F9F" w:rsidRPr="00F9587D">
        <w:rPr>
          <w:rFonts w:cs="Baskerville Old Face"/>
        </w:rPr>
        <w:t>que resulte técnicamente solvente</w:t>
      </w:r>
      <w:r w:rsidR="005B45A3" w:rsidRPr="00F9587D">
        <w:rPr>
          <w:rFonts w:cs="Baskerville Old Face"/>
        </w:rPr>
        <w:t xml:space="preserve">. La puntuación a obtener en </w:t>
      </w:r>
      <w:r w:rsidR="0052417A" w:rsidRPr="00F9587D">
        <w:rPr>
          <w:rFonts w:cs="Baskerville Old Face"/>
        </w:rPr>
        <w:t>la</w:t>
      </w:r>
      <w:r w:rsidR="005863C8" w:rsidRPr="00F9587D">
        <w:rPr>
          <w:rFonts w:cs="Baskerville Old Face"/>
        </w:rPr>
        <w:t xml:space="preserve"> evaluación de la</w:t>
      </w:r>
      <w:r w:rsidR="0052417A" w:rsidRPr="00F9587D">
        <w:rPr>
          <w:rFonts w:cs="Baskerville Old Face"/>
        </w:rPr>
        <w:t xml:space="preserve"> propuesta técnica</w:t>
      </w:r>
      <w:r w:rsidR="005B45A3" w:rsidRPr="00F9587D">
        <w:rPr>
          <w:rFonts w:cs="Baskerville Old Face"/>
        </w:rPr>
        <w:t xml:space="preserve"> para ser considerada solvente y, por tanto</w:t>
      </w:r>
      <w:r w:rsidR="002E7368" w:rsidRPr="00F9587D">
        <w:rPr>
          <w:rFonts w:cs="Baskerville Old Face"/>
        </w:rPr>
        <w:t xml:space="preserve">, no ser desechada, será de cuando </w:t>
      </w:r>
      <w:r w:rsidR="0052417A" w:rsidRPr="00F9587D">
        <w:rPr>
          <w:rFonts w:cs="Baskerville Old Face"/>
        </w:rPr>
        <w:t xml:space="preserve">menos 45.0 (cuarenta y cinco) puntos de los 60.0 (sesenta) </w:t>
      </w:r>
      <w:r w:rsidR="008E7131" w:rsidRPr="00F9587D">
        <w:rPr>
          <w:rFonts w:cs="Baskerville Old Face"/>
        </w:rPr>
        <w:t xml:space="preserve">puntos </w:t>
      </w:r>
      <w:r w:rsidR="0052417A" w:rsidRPr="00F9587D">
        <w:rPr>
          <w:rFonts w:cs="Baskerville Old Face"/>
        </w:rPr>
        <w:t>máximos que se pueden obtener</w:t>
      </w:r>
      <w:r w:rsidR="001C71F4" w:rsidRPr="00F9587D">
        <w:rPr>
          <w:rFonts w:cs="Baskerville Old Face"/>
        </w:rPr>
        <w:t xml:space="preserve">, </w:t>
      </w:r>
      <w:r w:rsidRPr="00F9587D">
        <w:rPr>
          <w:rFonts w:cs="Baskerville Old Face"/>
        </w:rPr>
        <w:t xml:space="preserve">conforme a los criterios establecidos en el presente numeral de la </w:t>
      </w:r>
      <w:r w:rsidR="008E7131" w:rsidRPr="00F9587D">
        <w:rPr>
          <w:rFonts w:cs="Baskerville Old Face"/>
          <w:b/>
        </w:rPr>
        <w:t>"C</w:t>
      </w:r>
      <w:r w:rsidRPr="00F9587D">
        <w:rPr>
          <w:rFonts w:cs="Baskerville Old Face"/>
          <w:b/>
        </w:rPr>
        <w:t>onvocatoria</w:t>
      </w:r>
      <w:r w:rsidR="008E7131" w:rsidRPr="00F9587D">
        <w:rPr>
          <w:rFonts w:cs="Baskerville Old Face"/>
          <w:b/>
        </w:rPr>
        <w:t>”</w:t>
      </w:r>
      <w:r w:rsidRPr="00F9587D">
        <w:rPr>
          <w:rFonts w:cs="Baskerville Old Face"/>
        </w:rPr>
        <w:t xml:space="preserve">, de acuerdo con lo siguiente: </w:t>
      </w:r>
    </w:p>
    <w:p w14:paraId="52DA23D8" w14:textId="22300CA1" w:rsidR="0052417A" w:rsidRPr="00F9587D" w:rsidRDefault="0052417A" w:rsidP="004426C9">
      <w:pPr>
        <w:autoSpaceDE w:val="0"/>
        <w:autoSpaceDN w:val="0"/>
        <w:adjustRightInd w:val="0"/>
        <w:ind w:right="51"/>
        <w:jc w:val="both"/>
        <w:rPr>
          <w:rFonts w:cs="Baskerville Old Face"/>
        </w:rPr>
      </w:pPr>
    </w:p>
    <w:p w14:paraId="7DE33A7B" w14:textId="7CA713E0" w:rsidR="0053125A" w:rsidRPr="00F9587D" w:rsidRDefault="0053125A" w:rsidP="004426C9">
      <w:pPr>
        <w:autoSpaceDE w:val="0"/>
        <w:autoSpaceDN w:val="0"/>
        <w:adjustRightInd w:val="0"/>
        <w:ind w:right="51"/>
        <w:jc w:val="both"/>
        <w:rPr>
          <w:rFonts w:cs="Baskerville Old Face"/>
        </w:rPr>
      </w:pPr>
      <w:r w:rsidRPr="00F9587D">
        <w:rPr>
          <w:rFonts w:cs="Baskerville Old Face"/>
          <w:b/>
        </w:rPr>
        <w:t xml:space="preserve">i) CAPACIDAD DEL </w:t>
      </w:r>
      <w:r w:rsidR="00D0708C" w:rsidRPr="00F9587D">
        <w:rPr>
          <w:rFonts w:cs="Baskerville Old Face"/>
          <w:b/>
        </w:rPr>
        <w:t>LICITANTE</w:t>
      </w:r>
      <w:r w:rsidR="00D0708C" w:rsidRPr="00F9587D">
        <w:rPr>
          <w:rFonts w:cs="Baskerville Old Face"/>
        </w:rPr>
        <w:t>.</w:t>
      </w:r>
      <w:r w:rsidRPr="00F9587D">
        <w:rPr>
          <w:rFonts w:cs="Baskerville Old Face"/>
        </w:rPr>
        <w:t xml:space="preserve"> Consiste en el número de recursos humanos que técnicamente estén aptos para prestar </w:t>
      </w:r>
      <w:r w:rsidR="00166A6F" w:rsidRPr="00F9587D">
        <w:rPr>
          <w:rFonts w:cs="Baskerville Old Face"/>
        </w:rPr>
        <w:t>los</w:t>
      </w:r>
      <w:r w:rsidRPr="00F9587D">
        <w:rPr>
          <w:rFonts w:cs="Baskerville Old Face"/>
        </w:rPr>
        <w:t xml:space="preserve"> </w:t>
      </w:r>
      <w:r w:rsidR="00166A6F" w:rsidRPr="00F9587D">
        <w:rPr>
          <w:rFonts w:cs="Baskerville Old Face"/>
          <w:b/>
        </w:rPr>
        <w:t>"S</w:t>
      </w:r>
      <w:r w:rsidRPr="00F9587D">
        <w:rPr>
          <w:rFonts w:cs="Baskerville Old Face"/>
          <w:b/>
        </w:rPr>
        <w:t>ervicio</w:t>
      </w:r>
      <w:r w:rsidR="00166A6F" w:rsidRPr="00F9587D">
        <w:rPr>
          <w:rFonts w:cs="Baskerville Old Face"/>
          <w:b/>
        </w:rPr>
        <w:t>s”</w:t>
      </w:r>
      <w:r w:rsidRPr="00F9587D">
        <w:rPr>
          <w:rFonts w:cs="Baskerville Old Face"/>
        </w:rPr>
        <w:t xml:space="preserve">, así como los recursos económicos y de equipamiento que requiere el </w:t>
      </w:r>
      <w:r w:rsidRPr="00F9587D">
        <w:rPr>
          <w:rFonts w:cs="Baskerville Old Face"/>
          <w:b/>
        </w:rPr>
        <w:t>“Licitante”</w:t>
      </w:r>
      <w:r w:rsidRPr="00F9587D">
        <w:rPr>
          <w:rFonts w:cs="Baskerville Old Face"/>
        </w:rPr>
        <w:t xml:space="preserve">, para prestar los </w:t>
      </w:r>
      <w:r w:rsidR="001A03D0" w:rsidRPr="00F9587D">
        <w:rPr>
          <w:rFonts w:cs="Baskerville Old Face"/>
          <w:b/>
        </w:rPr>
        <w:t>"S</w:t>
      </w:r>
      <w:r w:rsidRPr="00F9587D">
        <w:rPr>
          <w:rFonts w:cs="Baskerville Old Face"/>
          <w:b/>
        </w:rPr>
        <w:t>ervicios</w:t>
      </w:r>
      <w:r w:rsidR="001A03D0" w:rsidRPr="00F9587D">
        <w:rPr>
          <w:rFonts w:cs="Baskerville Old Face"/>
          <w:b/>
        </w:rPr>
        <w:t>”</w:t>
      </w:r>
      <w:r w:rsidRPr="00F9587D">
        <w:rPr>
          <w:rFonts w:cs="Baskerville Old Face"/>
        </w:rPr>
        <w:t xml:space="preserve"> en el tiempo, condiciones y niveles de calidad requeridos por la </w:t>
      </w:r>
      <w:r w:rsidRPr="00F9587D">
        <w:rPr>
          <w:rFonts w:cs="Baskerville Old Face"/>
          <w:b/>
        </w:rPr>
        <w:t>“Convocante”</w:t>
      </w:r>
      <w:r w:rsidRPr="00F9587D">
        <w:rPr>
          <w:rFonts w:cs="Baskerville Old Face"/>
        </w:rPr>
        <w:t>, así como</w:t>
      </w:r>
      <w:r w:rsidR="003147D7" w:rsidRPr="00F9587D">
        <w:rPr>
          <w:rFonts w:cs="Baskerville Old Face"/>
        </w:rPr>
        <w:t xml:space="preserve"> otorgar servicios de mantenimiento o</w:t>
      </w:r>
      <w:r w:rsidRPr="00F9587D">
        <w:rPr>
          <w:rFonts w:cs="Baskerville Old Face"/>
        </w:rPr>
        <w:t xml:space="preserve"> cualquier otro aspecto indispensable para que el </w:t>
      </w:r>
      <w:r w:rsidRPr="00F9587D">
        <w:rPr>
          <w:rFonts w:cs="Baskerville Old Face"/>
          <w:b/>
        </w:rPr>
        <w:t>“Licitante”</w:t>
      </w:r>
      <w:r w:rsidRPr="00F9587D">
        <w:rPr>
          <w:rFonts w:cs="Baskerville Old Face"/>
        </w:rPr>
        <w:t xml:space="preserve"> pueda cumplir con las obligaciones previstas en el </w:t>
      </w:r>
      <w:r w:rsidR="001A03D0" w:rsidRPr="00F9587D">
        <w:rPr>
          <w:rFonts w:cs="Baskerville Old Face"/>
          <w:b/>
        </w:rPr>
        <w:t>"C</w:t>
      </w:r>
      <w:r w:rsidRPr="00F9587D">
        <w:rPr>
          <w:rFonts w:cs="Baskerville Old Face"/>
          <w:b/>
        </w:rPr>
        <w:t>ontrato</w:t>
      </w:r>
      <w:r w:rsidR="001A03D0" w:rsidRPr="00F9587D">
        <w:rPr>
          <w:rFonts w:cs="Baskerville Old Face"/>
          <w:b/>
        </w:rPr>
        <w:t>”</w:t>
      </w:r>
      <w:r w:rsidRPr="00F9587D">
        <w:rPr>
          <w:rFonts w:cs="Baskerville Old Face"/>
        </w:rPr>
        <w:t xml:space="preserve">. </w:t>
      </w:r>
    </w:p>
    <w:p w14:paraId="20FF51F1" w14:textId="77777777" w:rsidR="00B926D5" w:rsidRPr="00F9587D" w:rsidRDefault="00B926D5" w:rsidP="004426C9">
      <w:pPr>
        <w:autoSpaceDE w:val="0"/>
        <w:autoSpaceDN w:val="0"/>
        <w:adjustRightInd w:val="0"/>
        <w:ind w:right="51"/>
        <w:jc w:val="both"/>
        <w:rPr>
          <w:rFonts w:cs="Baskerville Old Face"/>
        </w:rPr>
      </w:pPr>
    </w:p>
    <w:p w14:paraId="11476D42" w14:textId="30B28504" w:rsidR="0053125A" w:rsidRPr="00F9587D" w:rsidRDefault="0053125A" w:rsidP="004426C9">
      <w:pPr>
        <w:autoSpaceDE w:val="0"/>
        <w:autoSpaceDN w:val="0"/>
        <w:adjustRightInd w:val="0"/>
        <w:ind w:right="51"/>
        <w:jc w:val="both"/>
        <w:rPr>
          <w:rFonts w:cs="Baskerville Old Face"/>
        </w:rPr>
      </w:pPr>
      <w:r w:rsidRPr="00F9587D">
        <w:rPr>
          <w:rFonts w:cs="Baskerville Old Face"/>
        </w:rPr>
        <w:t xml:space="preserve">Este rubro tendrá un </w:t>
      </w:r>
      <w:r w:rsidRPr="00F9587D">
        <w:rPr>
          <w:rFonts w:cs="Baskerville Old Face"/>
          <w:b/>
        </w:rPr>
        <w:t>puntaje de 24.0 (veinticuatro) puntos</w:t>
      </w:r>
      <w:r w:rsidRPr="00F9587D">
        <w:rPr>
          <w:rFonts w:cs="Baskerville Old Face"/>
        </w:rPr>
        <w:t>. Se distribuirán en los sub-rubros</w:t>
      </w:r>
      <w:r w:rsidR="00431CFA" w:rsidRPr="00F9587D">
        <w:rPr>
          <w:rFonts w:cs="Baskerville Old Face"/>
        </w:rPr>
        <w:t xml:space="preserve"> siguientes</w:t>
      </w:r>
      <w:r w:rsidRPr="00F9587D">
        <w:rPr>
          <w:rFonts w:cs="Baskerville Old Face"/>
        </w:rPr>
        <w:t xml:space="preserve">: </w:t>
      </w:r>
    </w:p>
    <w:p w14:paraId="1D973CB3" w14:textId="77777777" w:rsidR="009702CD" w:rsidRPr="00F9587D" w:rsidRDefault="009702CD" w:rsidP="004426C9">
      <w:pPr>
        <w:autoSpaceDE w:val="0"/>
        <w:autoSpaceDN w:val="0"/>
        <w:adjustRightInd w:val="0"/>
        <w:ind w:right="51"/>
        <w:jc w:val="both"/>
        <w:rPr>
          <w:rFonts w:cs="Baskerville Old Face"/>
        </w:rPr>
      </w:pPr>
    </w:p>
    <w:p w14:paraId="7C373817" w14:textId="31A9BA19" w:rsidR="0053125A" w:rsidRPr="00F9587D" w:rsidRDefault="0053125A" w:rsidP="004426C9">
      <w:pPr>
        <w:autoSpaceDE w:val="0"/>
        <w:autoSpaceDN w:val="0"/>
        <w:adjustRightInd w:val="0"/>
        <w:ind w:right="51"/>
        <w:jc w:val="both"/>
        <w:rPr>
          <w:rFonts w:cs="Baskerville Old Face"/>
        </w:rPr>
      </w:pPr>
      <w:r w:rsidRPr="00F9587D">
        <w:rPr>
          <w:rFonts w:cs="Baskerville Old Face"/>
          <w:b/>
        </w:rPr>
        <w:lastRenderedPageBreak/>
        <w:t xml:space="preserve">a) Capacidad de los recursos </w:t>
      </w:r>
      <w:r w:rsidR="008B63D9" w:rsidRPr="00F9587D">
        <w:rPr>
          <w:rFonts w:cs="Baskerville Old Face"/>
          <w:b/>
        </w:rPr>
        <w:t>humanos. -</w:t>
      </w:r>
      <w:r w:rsidRPr="00F9587D">
        <w:rPr>
          <w:rFonts w:cs="Baskerville Old Face"/>
        </w:rPr>
        <w:t xml:space="preserve"> Se tomarán en cuenta los niveles de preparación y la cantidad de personal que se requiera para dirigir y coordinar la </w:t>
      </w:r>
      <w:r w:rsidR="00335ED8" w:rsidRPr="00F9587D">
        <w:rPr>
          <w:rFonts w:cs="Baskerville Old Face"/>
        </w:rPr>
        <w:t>prestación</w:t>
      </w:r>
      <w:r w:rsidRPr="00F9587D">
        <w:rPr>
          <w:rFonts w:cs="Baskerville Old Face"/>
        </w:rPr>
        <w:t xml:space="preserve"> de los </w:t>
      </w:r>
      <w:r w:rsidR="00166A6F" w:rsidRPr="00F9587D">
        <w:rPr>
          <w:rFonts w:cs="Baskerville Old Face"/>
          <w:b/>
        </w:rPr>
        <w:t>"S</w:t>
      </w:r>
      <w:r w:rsidRPr="00F9587D">
        <w:rPr>
          <w:rFonts w:cs="Baskerville Old Face"/>
          <w:b/>
        </w:rPr>
        <w:t>ervicios</w:t>
      </w:r>
      <w:r w:rsidR="00166A6F" w:rsidRPr="00F9587D">
        <w:rPr>
          <w:rFonts w:cs="Baskerville Old Face"/>
          <w:b/>
        </w:rPr>
        <w:t>”</w:t>
      </w:r>
      <w:r w:rsidRPr="00F9587D">
        <w:rPr>
          <w:rFonts w:cs="Baskerville Old Face"/>
        </w:rPr>
        <w:t>, el cual deberá tener como perfil</w:t>
      </w:r>
      <w:r w:rsidR="00F30A31" w:rsidRPr="00F9587D">
        <w:rPr>
          <w:rFonts w:cs="Baskerville Old Face"/>
        </w:rPr>
        <w:t>,</w:t>
      </w:r>
      <w:r w:rsidRPr="00F9587D">
        <w:rPr>
          <w:rFonts w:cs="Baskerville Old Face"/>
        </w:rPr>
        <w:t xml:space="preserve"> el de ingeniero civil o profesión afín. </w:t>
      </w:r>
    </w:p>
    <w:p w14:paraId="42768CA2" w14:textId="77777777" w:rsidR="00B926D5" w:rsidRPr="00F9587D" w:rsidRDefault="00B926D5" w:rsidP="004426C9">
      <w:pPr>
        <w:autoSpaceDE w:val="0"/>
        <w:autoSpaceDN w:val="0"/>
        <w:adjustRightInd w:val="0"/>
        <w:ind w:right="51"/>
        <w:jc w:val="both"/>
        <w:rPr>
          <w:rFonts w:cs="Baskerville Old Face"/>
        </w:rPr>
      </w:pPr>
    </w:p>
    <w:p w14:paraId="6D6FD69E" w14:textId="77777777" w:rsidR="0053125A" w:rsidRPr="00F9587D" w:rsidRDefault="0053125A" w:rsidP="004426C9">
      <w:pPr>
        <w:ind w:right="51"/>
        <w:jc w:val="both"/>
        <w:rPr>
          <w:lang w:val="es-ES_tradnl"/>
        </w:rPr>
      </w:pPr>
      <w:r w:rsidRPr="00F9587D">
        <w:rPr>
          <w:rFonts w:cs="Baskerville Old Face"/>
        </w:rPr>
        <w:t>Se evaluará la preparación de cada una de las citadas personas, asi</w:t>
      </w:r>
      <w:r w:rsidR="008B63D9" w:rsidRPr="00F9587D">
        <w:rPr>
          <w:rFonts w:cs="Baskerville Old Face"/>
        </w:rPr>
        <w:t xml:space="preserve">gnando un puntaje de </w:t>
      </w:r>
      <w:r w:rsidR="008B63D9" w:rsidRPr="00F9587D">
        <w:rPr>
          <w:rFonts w:cs="Baskerville Old Face"/>
          <w:b/>
        </w:rPr>
        <w:t xml:space="preserve">12.5 (doce </w:t>
      </w:r>
      <w:r w:rsidRPr="00F9587D">
        <w:rPr>
          <w:rFonts w:cs="Baskerville Old Face"/>
          <w:b/>
        </w:rPr>
        <w:t xml:space="preserve">punto cinco) puntos </w:t>
      </w:r>
      <w:r w:rsidRPr="00F9587D">
        <w:rPr>
          <w:rFonts w:cs="Baskerville Old Face"/>
        </w:rPr>
        <w:t>conforme a lo siguiente:</w:t>
      </w:r>
    </w:p>
    <w:p w14:paraId="111FC2A0" w14:textId="77777777" w:rsidR="0053125A" w:rsidRPr="00F9587D" w:rsidRDefault="0053125A" w:rsidP="00C027B8">
      <w:pPr>
        <w:ind w:right="50"/>
        <w:jc w:val="both"/>
        <w:rPr>
          <w:lang w:val="es-ES_tradnl"/>
        </w:rPr>
      </w:pPr>
    </w:p>
    <w:p w14:paraId="359CFC97" w14:textId="1579F1BF" w:rsidR="00CD7E5F" w:rsidRPr="00F9587D" w:rsidRDefault="008B63D9" w:rsidP="00CD7E5F">
      <w:pPr>
        <w:contextualSpacing/>
        <w:jc w:val="both"/>
        <w:rPr>
          <w:rFonts w:eastAsia="Times New Roman" w:cs="Courier New"/>
          <w:lang w:val="es-ES" w:eastAsia="es-ES"/>
        </w:rPr>
      </w:pPr>
      <w:r w:rsidRPr="00F9587D">
        <w:rPr>
          <w:rFonts w:cs="Baskerville Old Face"/>
          <w:b/>
        </w:rPr>
        <w:t>Primero.-</w:t>
      </w:r>
      <w:r w:rsidRPr="00F9587D">
        <w:rPr>
          <w:rFonts w:cs="Baskerville Old Face"/>
        </w:rPr>
        <w:t xml:space="preserve"> Experiencia en </w:t>
      </w:r>
      <w:r w:rsidRPr="00F9587D">
        <w:rPr>
          <w:rFonts w:cs="Baskerville Old Face"/>
          <w:b/>
        </w:rPr>
        <w:t>“Servicios Similares”</w:t>
      </w:r>
      <w:r w:rsidRPr="00F9587D">
        <w:rPr>
          <w:rFonts w:cs="Baskerville Old Face"/>
        </w:rPr>
        <w:t xml:space="preserve"> que son objeto de este procedimiento de contratación</w:t>
      </w:r>
      <w:r w:rsidR="00CD7E5F" w:rsidRPr="00F9587D">
        <w:rPr>
          <w:rFonts w:cs="Baskerville Old Face"/>
        </w:rPr>
        <w:t xml:space="preserve">, </w:t>
      </w:r>
      <w:r w:rsidR="00CD7E5F" w:rsidRPr="00F9587D">
        <w:rPr>
          <w:rFonts w:eastAsia="Times New Roman" w:cs="Courier New"/>
          <w:lang w:val="es-ES" w:eastAsia="es-ES"/>
        </w:rPr>
        <w:t xml:space="preserve">considerando los últimos 10 (diez) años de desempeño profesional. Este sub-rubro tendrá un puntaje de hasta </w:t>
      </w:r>
      <w:r w:rsidR="00CD7E5F" w:rsidRPr="00F9587D">
        <w:rPr>
          <w:rFonts w:eastAsia="Times New Roman" w:cs="Courier New"/>
          <w:b/>
          <w:lang w:val="es-ES" w:eastAsia="es-ES"/>
        </w:rPr>
        <w:t>3.</w:t>
      </w:r>
      <w:r w:rsidR="00654950" w:rsidRPr="00F9587D">
        <w:rPr>
          <w:rFonts w:eastAsia="Times New Roman" w:cs="Courier New"/>
          <w:b/>
          <w:lang w:val="es-ES" w:eastAsia="es-ES"/>
        </w:rPr>
        <w:t>7</w:t>
      </w:r>
      <w:r w:rsidR="00CD7E5F" w:rsidRPr="00F9587D">
        <w:rPr>
          <w:rFonts w:eastAsia="Times New Roman"/>
          <w:spacing w:val="-3"/>
          <w:lang w:val="es-ES" w:eastAsia="es-ES"/>
        </w:rPr>
        <w:t xml:space="preserve"> </w:t>
      </w:r>
      <w:r w:rsidR="00CD7E5F" w:rsidRPr="00F9587D">
        <w:rPr>
          <w:rFonts w:eastAsia="Times New Roman"/>
          <w:b/>
          <w:spacing w:val="-3"/>
          <w:lang w:val="es-ES" w:eastAsia="es-ES"/>
        </w:rPr>
        <w:t>puntos</w:t>
      </w:r>
      <w:r w:rsidR="00CD7E5F" w:rsidRPr="00F9587D">
        <w:rPr>
          <w:rFonts w:eastAsia="Times New Roman"/>
          <w:spacing w:val="-3"/>
          <w:lang w:val="es-ES" w:eastAsia="es-ES"/>
        </w:rPr>
        <w:t>, los cuales se asignarán de la manera siguiente:</w:t>
      </w:r>
    </w:p>
    <w:p w14:paraId="0DE8F29E" w14:textId="77777777" w:rsidR="005B24FA" w:rsidRPr="00F9587D" w:rsidRDefault="005B24FA" w:rsidP="004426C9">
      <w:pPr>
        <w:autoSpaceDE w:val="0"/>
        <w:autoSpaceDN w:val="0"/>
        <w:adjustRightInd w:val="0"/>
        <w:ind w:right="51"/>
        <w:jc w:val="both"/>
        <w:rPr>
          <w:rFonts w:cs="Baskerville Old Face"/>
        </w:rPr>
      </w:pPr>
    </w:p>
    <w:p w14:paraId="4A282066" w14:textId="73F850FE" w:rsidR="00B82AE0" w:rsidRPr="00F9587D" w:rsidRDefault="008B63D9" w:rsidP="00B82AE0">
      <w:pPr>
        <w:autoSpaceDE w:val="0"/>
        <w:autoSpaceDN w:val="0"/>
        <w:adjustRightInd w:val="0"/>
        <w:ind w:right="51"/>
        <w:jc w:val="both"/>
        <w:rPr>
          <w:rFonts w:cs="Baskerville Old Face"/>
        </w:rPr>
      </w:pPr>
      <w:r w:rsidRPr="00F9587D">
        <w:rPr>
          <w:rFonts w:cs="Baskerville Old Face"/>
          <w:b/>
        </w:rPr>
        <w:t>1.-</w:t>
      </w:r>
      <w:r w:rsidRPr="00F9587D">
        <w:rPr>
          <w:rFonts w:cs="Baskerville Old Face"/>
        </w:rPr>
        <w:t xml:space="preserve"> Se asignarán </w:t>
      </w:r>
      <w:r w:rsidRPr="00F9587D">
        <w:rPr>
          <w:rFonts w:cs="Baskerville Old Face"/>
          <w:b/>
        </w:rPr>
        <w:t>1.6 (uno punto seis) puntos</w:t>
      </w:r>
      <w:r w:rsidRPr="00F9587D">
        <w:rPr>
          <w:rFonts w:cs="Baskerville Old Face"/>
        </w:rPr>
        <w:t xml:space="preserve">, al </w:t>
      </w:r>
      <w:r w:rsidRPr="00F9587D">
        <w:rPr>
          <w:rFonts w:cs="Baskerville Old Face"/>
          <w:b/>
        </w:rPr>
        <w:t>“Licitante”</w:t>
      </w:r>
      <w:r w:rsidRPr="00F9587D">
        <w:rPr>
          <w:rFonts w:cs="Baskerville Old Face"/>
        </w:rPr>
        <w:t xml:space="preserve"> cuyo profesionista que proponga como </w:t>
      </w:r>
      <w:r w:rsidR="00654950" w:rsidRPr="00F9587D">
        <w:rPr>
          <w:b/>
          <w:lang w:val="es-ES_tradnl"/>
        </w:rPr>
        <w:t>“</w:t>
      </w:r>
      <w:r w:rsidR="00654950" w:rsidRPr="00F9587D">
        <w:rPr>
          <w:b/>
        </w:rPr>
        <w:t>Superintendente</w:t>
      </w:r>
      <w:r w:rsidR="00654950" w:rsidRPr="00F9587D">
        <w:rPr>
          <w:b/>
          <w:lang w:val="es-ES_tradnl"/>
        </w:rPr>
        <w:t>”</w:t>
      </w:r>
      <w:r w:rsidR="00B82AE0" w:rsidRPr="00F9587D">
        <w:rPr>
          <w:lang w:val="es-ES_tradnl"/>
        </w:rPr>
        <w:t xml:space="preserve"> </w:t>
      </w:r>
      <w:r w:rsidR="00B82AE0" w:rsidRPr="00F9587D">
        <w:t>de servicios</w:t>
      </w:r>
      <w:r w:rsidR="004F34DC" w:rsidRPr="00F9587D">
        <w:rPr>
          <w:rFonts w:cs="Baskerville Old Face"/>
        </w:rPr>
        <w:t xml:space="preserve">, el cual deberá tener como perfil el de </w:t>
      </w:r>
      <w:r w:rsidR="008F2238" w:rsidRPr="00F9587D">
        <w:rPr>
          <w:rFonts w:cs="Baskerville Old Face"/>
          <w:b/>
        </w:rPr>
        <w:t>I</w:t>
      </w:r>
      <w:r w:rsidR="004F34DC" w:rsidRPr="00F9587D">
        <w:rPr>
          <w:rFonts w:cs="Baskerville Old Face"/>
          <w:b/>
        </w:rPr>
        <w:t xml:space="preserve">ngeniero </w:t>
      </w:r>
      <w:r w:rsidR="008F2238" w:rsidRPr="00F9587D">
        <w:rPr>
          <w:rFonts w:cs="Baskerville Old Face"/>
          <w:b/>
        </w:rPr>
        <w:t>C</w:t>
      </w:r>
      <w:r w:rsidR="004F34DC" w:rsidRPr="00F9587D">
        <w:rPr>
          <w:rFonts w:cs="Baskerville Old Face"/>
          <w:b/>
        </w:rPr>
        <w:t>ivil</w:t>
      </w:r>
      <w:r w:rsidR="004F34DC" w:rsidRPr="00F9587D">
        <w:rPr>
          <w:rFonts w:cs="Baskerville Old Face"/>
        </w:rPr>
        <w:t>,</w:t>
      </w:r>
      <w:r w:rsidRPr="00F9587D">
        <w:rPr>
          <w:rFonts w:cs="Baskerville Old Face"/>
        </w:rPr>
        <w:t xml:space="preserve"> </w:t>
      </w:r>
      <w:r w:rsidR="004F34DC" w:rsidRPr="00F9587D">
        <w:rPr>
          <w:rFonts w:cs="Baskerville Old Face"/>
        </w:rPr>
        <w:t xml:space="preserve">que </w:t>
      </w:r>
      <w:r w:rsidRPr="00F9587D">
        <w:rPr>
          <w:rFonts w:cs="Baskerville Old Face"/>
        </w:rPr>
        <w:t xml:space="preserve">demuestre el mayor número de </w:t>
      </w:r>
      <w:r w:rsidRPr="00F9587D">
        <w:rPr>
          <w:rFonts w:cs="Baskerville Old Face"/>
          <w:b/>
        </w:rPr>
        <w:t>“Servicios Similares”</w:t>
      </w:r>
      <w:r w:rsidRPr="00F9587D">
        <w:rPr>
          <w:rFonts w:cs="Baskerville Old Face"/>
        </w:rPr>
        <w:t xml:space="preserve"> en las que haya participado, hasta un máximo de </w:t>
      </w:r>
      <w:r w:rsidR="00955E32" w:rsidRPr="00F9587D">
        <w:rPr>
          <w:rFonts w:cs="Baskerville Old Face"/>
        </w:rPr>
        <w:t>10</w:t>
      </w:r>
      <w:r w:rsidRPr="00F9587D">
        <w:rPr>
          <w:rFonts w:cs="Baskerville Old Face"/>
        </w:rPr>
        <w:t xml:space="preserve"> (</w:t>
      </w:r>
      <w:r w:rsidR="00955E32" w:rsidRPr="00F9587D">
        <w:rPr>
          <w:rFonts w:cs="Baskerville Old Face"/>
        </w:rPr>
        <w:t>diez</w:t>
      </w:r>
      <w:r w:rsidRPr="00F9587D">
        <w:rPr>
          <w:rFonts w:cs="Baskerville Old Face"/>
        </w:rPr>
        <w:t xml:space="preserve">) servicios, desempeñándose como Supervisor o Coordinador de Supervisión. </w:t>
      </w:r>
      <w:r w:rsidR="00B82AE0" w:rsidRPr="00F9587D">
        <w:rPr>
          <w:rFonts w:eastAsia="Times New Roman"/>
          <w:spacing w:val="-3"/>
          <w:lang w:val="es-ES_tradnl" w:eastAsia="es-ES"/>
        </w:rPr>
        <w:t>Para el resto de los licitantes que su proposición haya sido determinada como solvente, el puntaje que se les asignará por este rubro, será en forma proporcional a través de una regla de tres simple.</w:t>
      </w:r>
    </w:p>
    <w:p w14:paraId="529700A6" w14:textId="77777777" w:rsidR="00643ADD" w:rsidRPr="00F9587D" w:rsidRDefault="00643ADD" w:rsidP="004426C9">
      <w:pPr>
        <w:autoSpaceDE w:val="0"/>
        <w:autoSpaceDN w:val="0"/>
        <w:adjustRightInd w:val="0"/>
        <w:ind w:right="51"/>
        <w:jc w:val="both"/>
        <w:rPr>
          <w:rFonts w:cs="Baskerville Old Face"/>
        </w:rPr>
      </w:pPr>
    </w:p>
    <w:p w14:paraId="0600C709" w14:textId="7B10BF49" w:rsidR="008B63D9" w:rsidRPr="00F9587D" w:rsidRDefault="008B63D9" w:rsidP="004426C9">
      <w:pPr>
        <w:autoSpaceDE w:val="0"/>
        <w:autoSpaceDN w:val="0"/>
        <w:adjustRightInd w:val="0"/>
        <w:ind w:right="51"/>
        <w:jc w:val="both"/>
        <w:rPr>
          <w:rFonts w:cs="Baskerville Old Face"/>
        </w:rPr>
      </w:pPr>
      <w:r w:rsidRPr="00F9587D">
        <w:rPr>
          <w:rFonts w:cs="Baskerville Old Face"/>
          <w:b/>
        </w:rPr>
        <w:t>2.-</w:t>
      </w:r>
      <w:r w:rsidRPr="00F9587D">
        <w:rPr>
          <w:rFonts w:cs="Baskerville Old Face"/>
        </w:rPr>
        <w:t xml:space="preserve"> Se asignarán hasta </w:t>
      </w:r>
      <w:r w:rsidRPr="00F9587D">
        <w:rPr>
          <w:rFonts w:cs="Baskerville Old Face"/>
          <w:b/>
        </w:rPr>
        <w:t>2.1 (dos punto un</w:t>
      </w:r>
      <w:r w:rsidR="00CF0865" w:rsidRPr="00F9587D">
        <w:rPr>
          <w:rFonts w:cs="Baskerville Old Face"/>
          <w:b/>
        </w:rPr>
        <w:t>o</w:t>
      </w:r>
      <w:r w:rsidRPr="00F9587D">
        <w:rPr>
          <w:rFonts w:cs="Baskerville Old Face"/>
          <w:b/>
        </w:rPr>
        <w:t>) puntos</w:t>
      </w:r>
      <w:r w:rsidRPr="00F9587D">
        <w:rPr>
          <w:rFonts w:cs="Baskerville Old Face"/>
        </w:rPr>
        <w:t xml:space="preserve"> al </w:t>
      </w:r>
      <w:r w:rsidRPr="00F9587D">
        <w:rPr>
          <w:rFonts w:cs="Baskerville Old Face"/>
          <w:b/>
        </w:rPr>
        <w:t>“Licitante”</w:t>
      </w:r>
      <w:r w:rsidRPr="00F9587D">
        <w:rPr>
          <w:rFonts w:cs="Baskerville Old Face"/>
        </w:rPr>
        <w:t xml:space="preserve"> que acredite que los jefes de frente que propone para la </w:t>
      </w:r>
      <w:r w:rsidR="00335ED8" w:rsidRPr="00F9587D">
        <w:rPr>
          <w:rFonts w:cs="Baskerville Old Face"/>
        </w:rPr>
        <w:t>prestación</w:t>
      </w:r>
      <w:r w:rsidRPr="00F9587D">
        <w:rPr>
          <w:rFonts w:cs="Baskerville Old Face"/>
        </w:rPr>
        <w:t xml:space="preserve"> de los </w:t>
      </w:r>
      <w:r w:rsidR="00EF34EE" w:rsidRPr="00F9587D">
        <w:rPr>
          <w:rFonts w:cs="Baskerville Old Face"/>
          <w:b/>
        </w:rPr>
        <w:t>"S</w:t>
      </w:r>
      <w:r w:rsidRPr="00F9587D">
        <w:rPr>
          <w:rFonts w:cs="Baskerville Old Face"/>
          <w:b/>
        </w:rPr>
        <w:t>ervicios</w:t>
      </w:r>
      <w:r w:rsidR="00EF34EE" w:rsidRPr="00F9587D">
        <w:rPr>
          <w:rFonts w:cs="Baskerville Old Face"/>
          <w:b/>
        </w:rPr>
        <w:t>”</w:t>
      </w:r>
      <w:r w:rsidRPr="00F9587D">
        <w:rPr>
          <w:rFonts w:cs="Baskerville Old Face"/>
        </w:rPr>
        <w:t xml:space="preserve">, cuentan con la mayor experiencia, hasta un máximo de </w:t>
      </w:r>
      <w:r w:rsidR="003B0362" w:rsidRPr="00F9587D">
        <w:rPr>
          <w:rFonts w:cs="Baskerville Old Face"/>
        </w:rPr>
        <w:t>5</w:t>
      </w:r>
      <w:r w:rsidRPr="00F9587D">
        <w:rPr>
          <w:rFonts w:cs="Baskerville Old Face"/>
        </w:rPr>
        <w:t xml:space="preserve"> (</w:t>
      </w:r>
      <w:r w:rsidR="003B0362" w:rsidRPr="00F9587D">
        <w:rPr>
          <w:rFonts w:cs="Baskerville Old Face"/>
        </w:rPr>
        <w:t>cinco</w:t>
      </w:r>
      <w:r w:rsidRPr="00F9587D">
        <w:rPr>
          <w:rFonts w:cs="Baskerville Old Face"/>
        </w:rPr>
        <w:t xml:space="preserve">) servicios en </w:t>
      </w:r>
      <w:r w:rsidRPr="00F9587D">
        <w:rPr>
          <w:rFonts w:cs="Baskerville Old Face"/>
          <w:b/>
        </w:rPr>
        <w:t>“Servicios Similares”</w:t>
      </w:r>
      <w:r w:rsidRPr="00F9587D">
        <w:rPr>
          <w:rFonts w:cs="Baskerville Old Face"/>
        </w:rPr>
        <w:t xml:space="preserve">. Para la determinación del puntaje de este rubro, se calificará al personal propuesto para ocupar los cargos señalados en la tabla siguiente; </w:t>
      </w:r>
      <w:r w:rsidR="00B82AE0" w:rsidRPr="00F9587D">
        <w:rPr>
          <w:rFonts w:cs="Baskerville Old Face"/>
        </w:rPr>
        <w:t xml:space="preserve">otorgando la puntuación máxima al personal que tenga </w:t>
      </w:r>
      <w:r w:rsidR="003B0362" w:rsidRPr="00F9587D">
        <w:rPr>
          <w:rFonts w:cs="Baskerville Old Face"/>
        </w:rPr>
        <w:t>5</w:t>
      </w:r>
      <w:r w:rsidR="00B82AE0" w:rsidRPr="00F9587D">
        <w:rPr>
          <w:rFonts w:cs="Baskerville Old Face"/>
        </w:rPr>
        <w:t xml:space="preserve"> (</w:t>
      </w:r>
      <w:r w:rsidR="003B0362" w:rsidRPr="00F9587D">
        <w:rPr>
          <w:rFonts w:cs="Baskerville Old Face"/>
        </w:rPr>
        <w:t>cinco</w:t>
      </w:r>
      <w:r w:rsidR="00B82AE0" w:rsidRPr="00F9587D">
        <w:rPr>
          <w:rFonts w:cs="Baskerville Old Face"/>
        </w:rPr>
        <w:t xml:space="preserve">) servicios o más de experiencia en la especialidad que corresponda. </w:t>
      </w:r>
      <w:r w:rsidR="00B82AE0" w:rsidRPr="00F9587D">
        <w:rPr>
          <w:rFonts w:eastAsia="Times New Roman"/>
          <w:spacing w:val="-3"/>
          <w:lang w:val="es-ES_tradnl" w:eastAsia="es-ES"/>
        </w:rPr>
        <w:t>Para el resto de los licitantes que su proposición haya sido determinada como solvente, el puntaje que se les asignará por este rubro, será en forma proporcional a través de una regla de tres simple.</w:t>
      </w:r>
    </w:p>
    <w:p w14:paraId="66E058DE" w14:textId="77777777" w:rsidR="005A6174" w:rsidRPr="00F9587D" w:rsidRDefault="005A6174" w:rsidP="004426C9">
      <w:pPr>
        <w:autoSpaceDE w:val="0"/>
        <w:autoSpaceDN w:val="0"/>
        <w:adjustRightInd w:val="0"/>
        <w:ind w:right="51"/>
        <w:jc w:val="both"/>
        <w:rPr>
          <w:rFonts w:cs="Baskerville Old Face"/>
        </w:rPr>
      </w:pPr>
    </w:p>
    <w:tbl>
      <w:tblPr>
        <w:tblW w:w="9356" w:type="dxa"/>
        <w:tblInd w:w="-5" w:type="dxa"/>
        <w:tblBorders>
          <w:top w:val="nil"/>
          <w:left w:val="nil"/>
          <w:bottom w:val="nil"/>
          <w:right w:val="nil"/>
        </w:tblBorders>
        <w:tblLayout w:type="fixed"/>
        <w:tblLook w:val="0000" w:firstRow="0" w:lastRow="0" w:firstColumn="0" w:lastColumn="0" w:noHBand="0" w:noVBand="0"/>
      </w:tblPr>
      <w:tblGrid>
        <w:gridCol w:w="5387"/>
        <w:gridCol w:w="3969"/>
      </w:tblGrid>
      <w:tr w:rsidR="00F9587D" w:rsidRPr="00F9587D" w14:paraId="1501DD60" w14:textId="77777777" w:rsidTr="00632176">
        <w:trPr>
          <w:trHeight w:val="259"/>
        </w:trPr>
        <w:tc>
          <w:tcPr>
            <w:tcW w:w="5387" w:type="dxa"/>
            <w:tcBorders>
              <w:top w:val="single" w:sz="4" w:space="0" w:color="auto"/>
              <w:left w:val="single" w:sz="4" w:space="0" w:color="auto"/>
              <w:bottom w:val="single" w:sz="4" w:space="0" w:color="auto"/>
              <w:right w:val="single" w:sz="4" w:space="0" w:color="auto"/>
            </w:tcBorders>
          </w:tcPr>
          <w:p w14:paraId="47BE2A1E" w14:textId="77777777" w:rsidR="005A6174" w:rsidRPr="00F9587D" w:rsidRDefault="005A6174" w:rsidP="00AB484F">
            <w:pPr>
              <w:ind w:right="50"/>
              <w:jc w:val="both"/>
              <w:rPr>
                <w:rFonts w:cs="Baskerville Old Face"/>
              </w:rPr>
            </w:pPr>
            <w:r w:rsidRPr="00F9587D">
              <w:rPr>
                <w:rFonts w:cs="Baskerville Old Face"/>
              </w:rPr>
              <w:t xml:space="preserve">CONCEPTO A EVALUAR </w:t>
            </w:r>
          </w:p>
        </w:tc>
        <w:tc>
          <w:tcPr>
            <w:tcW w:w="3969" w:type="dxa"/>
            <w:tcBorders>
              <w:top w:val="single" w:sz="4" w:space="0" w:color="auto"/>
              <w:left w:val="single" w:sz="4" w:space="0" w:color="auto"/>
              <w:bottom w:val="single" w:sz="4" w:space="0" w:color="auto"/>
              <w:right w:val="single" w:sz="4" w:space="0" w:color="auto"/>
            </w:tcBorders>
          </w:tcPr>
          <w:p w14:paraId="6562A932" w14:textId="77777777" w:rsidR="005A6174" w:rsidRPr="00F9587D" w:rsidRDefault="005A6174" w:rsidP="00AB484F">
            <w:pPr>
              <w:ind w:right="50"/>
              <w:jc w:val="both"/>
              <w:rPr>
                <w:rFonts w:cs="Baskerville Old Face"/>
              </w:rPr>
            </w:pPr>
            <w:r w:rsidRPr="00F9587D">
              <w:rPr>
                <w:rFonts w:cs="Baskerville Old Face"/>
              </w:rPr>
              <w:t xml:space="preserve">PUNTUACIÓN MÁXIMA POR SERVICIOS DE EXPERIENCIA </w:t>
            </w:r>
          </w:p>
        </w:tc>
      </w:tr>
      <w:tr w:rsidR="00F9587D" w:rsidRPr="00F9587D" w14:paraId="531B6FF0" w14:textId="77777777" w:rsidTr="00632176">
        <w:trPr>
          <w:trHeight w:val="112"/>
        </w:trPr>
        <w:tc>
          <w:tcPr>
            <w:tcW w:w="5387" w:type="dxa"/>
            <w:tcBorders>
              <w:top w:val="single" w:sz="4" w:space="0" w:color="auto"/>
              <w:left w:val="single" w:sz="4" w:space="0" w:color="auto"/>
              <w:bottom w:val="single" w:sz="4" w:space="0" w:color="auto"/>
              <w:right w:val="single" w:sz="4" w:space="0" w:color="auto"/>
            </w:tcBorders>
          </w:tcPr>
          <w:p w14:paraId="61D672EB" w14:textId="1407D722" w:rsidR="005A6174" w:rsidRPr="00F9587D" w:rsidRDefault="00645A03" w:rsidP="00AB484F">
            <w:pPr>
              <w:ind w:right="50"/>
              <w:jc w:val="both"/>
              <w:rPr>
                <w:rFonts w:cs="Baskerville Old Face"/>
              </w:rPr>
            </w:pPr>
            <w:r w:rsidRPr="00F9587D">
              <w:rPr>
                <w:rFonts w:cs="Baskerville Old Face"/>
              </w:rPr>
              <w:t xml:space="preserve">1 </w:t>
            </w:r>
            <w:r w:rsidR="005A6174" w:rsidRPr="00F9587D">
              <w:rPr>
                <w:rFonts w:cs="Baskerville Old Face"/>
              </w:rPr>
              <w:t>Jefe de frente de pavimentos</w:t>
            </w:r>
            <w:r w:rsidR="006D0AFF" w:rsidRPr="00F9587D">
              <w:rPr>
                <w:rFonts w:cs="Baskerville Old Face"/>
              </w:rPr>
              <w:t xml:space="preserve"> </w:t>
            </w:r>
            <w:r w:rsidR="00302F69" w:rsidRPr="00F9587D">
              <w:rPr>
                <w:rFonts w:cs="Baskerville Old Face"/>
              </w:rPr>
              <w:t>hidráulicos</w:t>
            </w:r>
            <w:r w:rsidR="00DB6E65" w:rsidRPr="00F9587D">
              <w:rPr>
                <w:rFonts w:cs="Baskerville Old Face"/>
              </w:rPr>
              <w:t>. (Ingeniero Civil)</w:t>
            </w:r>
            <w:r w:rsidR="005A6174" w:rsidRPr="00F9587D">
              <w:rPr>
                <w:rFonts w:cs="Baskerville Old Face"/>
              </w:rPr>
              <w:t xml:space="preserve"> </w:t>
            </w:r>
          </w:p>
        </w:tc>
        <w:tc>
          <w:tcPr>
            <w:tcW w:w="3969" w:type="dxa"/>
            <w:tcBorders>
              <w:top w:val="single" w:sz="4" w:space="0" w:color="auto"/>
              <w:left w:val="single" w:sz="4" w:space="0" w:color="auto"/>
              <w:bottom w:val="single" w:sz="4" w:space="0" w:color="auto"/>
              <w:right w:val="single" w:sz="4" w:space="0" w:color="auto"/>
            </w:tcBorders>
          </w:tcPr>
          <w:p w14:paraId="7B039296" w14:textId="6F879986" w:rsidR="005A6174" w:rsidRPr="00F9587D" w:rsidRDefault="005A6174" w:rsidP="00DB6E65">
            <w:pPr>
              <w:ind w:right="50"/>
              <w:jc w:val="center"/>
              <w:rPr>
                <w:rFonts w:cs="Baskerville Old Face"/>
              </w:rPr>
            </w:pPr>
            <w:r w:rsidRPr="00F9587D">
              <w:rPr>
                <w:rFonts w:cs="Baskerville Old Face"/>
              </w:rPr>
              <w:t>0.7</w:t>
            </w:r>
          </w:p>
        </w:tc>
      </w:tr>
      <w:tr w:rsidR="00F9587D" w:rsidRPr="00F9587D" w14:paraId="7711EEB0" w14:textId="77777777" w:rsidTr="00632176">
        <w:trPr>
          <w:trHeight w:val="112"/>
        </w:trPr>
        <w:tc>
          <w:tcPr>
            <w:tcW w:w="5387" w:type="dxa"/>
            <w:tcBorders>
              <w:top w:val="single" w:sz="4" w:space="0" w:color="auto"/>
              <w:left w:val="single" w:sz="4" w:space="0" w:color="auto"/>
              <w:bottom w:val="single" w:sz="4" w:space="0" w:color="auto"/>
              <w:right w:val="single" w:sz="4" w:space="0" w:color="auto"/>
            </w:tcBorders>
          </w:tcPr>
          <w:p w14:paraId="5EA2364F" w14:textId="370E26DD" w:rsidR="005A6174" w:rsidRPr="00F9587D" w:rsidRDefault="00645A03" w:rsidP="00AB484F">
            <w:pPr>
              <w:ind w:right="50"/>
              <w:jc w:val="both"/>
              <w:rPr>
                <w:rFonts w:cs="Baskerville Old Face"/>
              </w:rPr>
            </w:pPr>
            <w:r w:rsidRPr="00F9587D">
              <w:rPr>
                <w:rFonts w:cs="Baskerville Old Face"/>
              </w:rPr>
              <w:t xml:space="preserve">1 </w:t>
            </w:r>
            <w:r w:rsidR="005A6174" w:rsidRPr="00F9587D">
              <w:rPr>
                <w:rFonts w:cs="Baskerville Old Face"/>
              </w:rPr>
              <w:t>Jefe de frente de control de calidad</w:t>
            </w:r>
            <w:r w:rsidR="0095231E" w:rsidRPr="00F9587D">
              <w:rPr>
                <w:rFonts w:cs="Baskerville Old Face"/>
              </w:rPr>
              <w:t xml:space="preserve"> y laboratorio</w:t>
            </w:r>
            <w:r w:rsidR="00DB6E65" w:rsidRPr="00F9587D">
              <w:rPr>
                <w:rFonts w:cs="Baskerville Old Face"/>
              </w:rPr>
              <w:t>. (Ingeniero Civil)</w:t>
            </w:r>
          </w:p>
        </w:tc>
        <w:tc>
          <w:tcPr>
            <w:tcW w:w="3969" w:type="dxa"/>
            <w:tcBorders>
              <w:top w:val="single" w:sz="4" w:space="0" w:color="auto"/>
              <w:left w:val="single" w:sz="4" w:space="0" w:color="auto"/>
              <w:bottom w:val="single" w:sz="4" w:space="0" w:color="auto"/>
              <w:right w:val="single" w:sz="4" w:space="0" w:color="auto"/>
            </w:tcBorders>
          </w:tcPr>
          <w:p w14:paraId="100A52AA" w14:textId="40198B9C" w:rsidR="005A6174" w:rsidRPr="00F9587D" w:rsidRDefault="005A6174" w:rsidP="00DB6E65">
            <w:pPr>
              <w:ind w:right="50"/>
              <w:jc w:val="center"/>
              <w:rPr>
                <w:rFonts w:cs="Baskerville Old Face"/>
              </w:rPr>
            </w:pPr>
            <w:r w:rsidRPr="00F9587D">
              <w:rPr>
                <w:rFonts w:cs="Baskerville Old Face"/>
              </w:rPr>
              <w:t>0.7</w:t>
            </w:r>
          </w:p>
        </w:tc>
      </w:tr>
      <w:tr w:rsidR="00F9587D" w:rsidRPr="00F9587D" w14:paraId="512638A8" w14:textId="77777777" w:rsidTr="00632176">
        <w:trPr>
          <w:trHeight w:val="112"/>
        </w:trPr>
        <w:tc>
          <w:tcPr>
            <w:tcW w:w="5387" w:type="dxa"/>
            <w:tcBorders>
              <w:top w:val="single" w:sz="4" w:space="0" w:color="auto"/>
              <w:left w:val="single" w:sz="4" w:space="0" w:color="auto"/>
              <w:bottom w:val="single" w:sz="4" w:space="0" w:color="auto"/>
              <w:right w:val="single" w:sz="4" w:space="0" w:color="auto"/>
            </w:tcBorders>
          </w:tcPr>
          <w:p w14:paraId="05FED937" w14:textId="3DCE0A91" w:rsidR="00137272" w:rsidRPr="00F9587D" w:rsidRDefault="00645A03" w:rsidP="00137272">
            <w:pPr>
              <w:ind w:right="50"/>
              <w:jc w:val="both"/>
              <w:rPr>
                <w:rFonts w:cs="Baskerville Old Face"/>
              </w:rPr>
            </w:pPr>
            <w:r w:rsidRPr="00F9587D">
              <w:rPr>
                <w:rFonts w:cs="Baskerville Old Face"/>
              </w:rPr>
              <w:t xml:space="preserve">1 </w:t>
            </w:r>
            <w:r w:rsidR="00137272" w:rsidRPr="00F9587D">
              <w:rPr>
                <w:rFonts w:cs="Baskerville Old Face"/>
              </w:rPr>
              <w:t xml:space="preserve">Jefe de frente de </w:t>
            </w:r>
            <w:r w:rsidR="00302F69" w:rsidRPr="00F9587D">
              <w:rPr>
                <w:rFonts w:cs="Baskerville Old Face"/>
              </w:rPr>
              <w:t>topografía</w:t>
            </w:r>
            <w:r w:rsidR="00137272" w:rsidRPr="00F9587D">
              <w:rPr>
                <w:rFonts w:cs="Baskerville Old Face"/>
              </w:rPr>
              <w:t>.</w:t>
            </w:r>
            <w:r w:rsidRPr="00F9587D">
              <w:rPr>
                <w:rFonts w:cs="Baskerville Old Face"/>
              </w:rPr>
              <w:t xml:space="preserve"> </w:t>
            </w:r>
            <w:r w:rsidR="00137272" w:rsidRPr="00F9587D">
              <w:rPr>
                <w:rFonts w:cs="Baskerville Old Face"/>
              </w:rPr>
              <w:t xml:space="preserve">(Ingeniero </w:t>
            </w:r>
            <w:r w:rsidR="0095231E" w:rsidRPr="00F9587D">
              <w:rPr>
                <w:rFonts w:cs="Baskerville Old Face"/>
              </w:rPr>
              <w:t>Topógrafo</w:t>
            </w:r>
            <w:r w:rsidR="00137272" w:rsidRPr="00F9587D">
              <w:rPr>
                <w:rFonts w:cs="Baskerville Old Face"/>
              </w:rPr>
              <w:t>)</w:t>
            </w:r>
          </w:p>
        </w:tc>
        <w:tc>
          <w:tcPr>
            <w:tcW w:w="3969" w:type="dxa"/>
            <w:tcBorders>
              <w:top w:val="single" w:sz="4" w:space="0" w:color="auto"/>
              <w:left w:val="single" w:sz="4" w:space="0" w:color="auto"/>
              <w:bottom w:val="single" w:sz="4" w:space="0" w:color="auto"/>
              <w:right w:val="single" w:sz="4" w:space="0" w:color="auto"/>
            </w:tcBorders>
          </w:tcPr>
          <w:p w14:paraId="1CDFCF73" w14:textId="2F0DC919" w:rsidR="00137272" w:rsidRPr="00F9587D" w:rsidRDefault="00137272" w:rsidP="00137272">
            <w:pPr>
              <w:ind w:right="50"/>
              <w:jc w:val="center"/>
              <w:rPr>
                <w:rFonts w:cs="Baskerville Old Face"/>
              </w:rPr>
            </w:pPr>
            <w:r w:rsidRPr="00F9587D">
              <w:rPr>
                <w:rFonts w:cs="Baskerville Old Face"/>
              </w:rPr>
              <w:t>0.7</w:t>
            </w:r>
          </w:p>
        </w:tc>
      </w:tr>
      <w:tr w:rsidR="00F9587D" w:rsidRPr="00F9587D" w14:paraId="58635B7F" w14:textId="77777777" w:rsidTr="00632176">
        <w:trPr>
          <w:trHeight w:val="112"/>
        </w:trPr>
        <w:tc>
          <w:tcPr>
            <w:tcW w:w="5387" w:type="dxa"/>
            <w:tcBorders>
              <w:top w:val="single" w:sz="4" w:space="0" w:color="auto"/>
              <w:left w:val="single" w:sz="4" w:space="0" w:color="auto"/>
              <w:bottom w:val="single" w:sz="4" w:space="0" w:color="auto"/>
              <w:right w:val="single" w:sz="4" w:space="0" w:color="auto"/>
            </w:tcBorders>
          </w:tcPr>
          <w:p w14:paraId="4258629E" w14:textId="4E51C4BB" w:rsidR="00137272" w:rsidRPr="00F9587D" w:rsidRDefault="00137272" w:rsidP="00137272">
            <w:pPr>
              <w:ind w:right="50"/>
              <w:jc w:val="center"/>
              <w:rPr>
                <w:rFonts w:cs="Baskerville Old Face"/>
                <w:b/>
                <w:bCs w:val="0"/>
              </w:rPr>
            </w:pPr>
            <w:r w:rsidRPr="00F9587D">
              <w:rPr>
                <w:rFonts w:cs="Baskerville Old Face"/>
                <w:b/>
              </w:rPr>
              <w:t>TOTAL:</w:t>
            </w:r>
          </w:p>
        </w:tc>
        <w:tc>
          <w:tcPr>
            <w:tcW w:w="3969" w:type="dxa"/>
            <w:tcBorders>
              <w:top w:val="single" w:sz="4" w:space="0" w:color="auto"/>
              <w:left w:val="single" w:sz="4" w:space="0" w:color="auto"/>
              <w:bottom w:val="single" w:sz="4" w:space="0" w:color="auto"/>
              <w:right w:val="single" w:sz="4" w:space="0" w:color="auto"/>
            </w:tcBorders>
          </w:tcPr>
          <w:p w14:paraId="53CC1C37" w14:textId="573AAA6B" w:rsidR="00137272" w:rsidRPr="00F9587D" w:rsidRDefault="00137272" w:rsidP="00137272">
            <w:pPr>
              <w:ind w:right="50"/>
              <w:jc w:val="center"/>
              <w:rPr>
                <w:rFonts w:cs="Baskerville Old Face"/>
                <w:b/>
                <w:bCs w:val="0"/>
              </w:rPr>
            </w:pPr>
            <w:r w:rsidRPr="00F9587D">
              <w:rPr>
                <w:rFonts w:cs="Baskerville Old Face"/>
                <w:b/>
              </w:rPr>
              <w:t>2.1</w:t>
            </w:r>
          </w:p>
        </w:tc>
      </w:tr>
    </w:tbl>
    <w:p w14:paraId="76B9F817" w14:textId="77777777" w:rsidR="008B63D9" w:rsidRPr="00F9587D" w:rsidRDefault="008B63D9" w:rsidP="008B63D9">
      <w:pPr>
        <w:autoSpaceDE w:val="0"/>
        <w:autoSpaceDN w:val="0"/>
        <w:adjustRightInd w:val="0"/>
        <w:rPr>
          <w:rFonts w:cs="Baskerville Old Face"/>
        </w:rPr>
      </w:pPr>
    </w:p>
    <w:p w14:paraId="576F8C35" w14:textId="77777777" w:rsidR="008B63D9" w:rsidRPr="00F9587D" w:rsidRDefault="008B63D9" w:rsidP="000E4523">
      <w:pPr>
        <w:autoSpaceDE w:val="0"/>
        <w:autoSpaceDN w:val="0"/>
        <w:adjustRightInd w:val="0"/>
        <w:ind w:right="51"/>
        <w:rPr>
          <w:rFonts w:cs="Baskerville Old Face"/>
        </w:rPr>
      </w:pPr>
      <w:r w:rsidRPr="00F9587D">
        <w:rPr>
          <w:rFonts w:cs="Baskerville Old Face"/>
          <w:b/>
        </w:rPr>
        <w:t>Segundo.-</w:t>
      </w:r>
      <w:r w:rsidRPr="00F9587D">
        <w:rPr>
          <w:rFonts w:cs="Baskerville Old Face"/>
        </w:rPr>
        <w:t xml:space="preserve"> Competencia o habilidad en el trabajo de acuerdo a sus conocimientos académicos o profesionales. </w:t>
      </w:r>
    </w:p>
    <w:p w14:paraId="6D629ED9" w14:textId="77777777" w:rsidR="000E4523" w:rsidRPr="00F9587D" w:rsidRDefault="000E4523" w:rsidP="000E4523">
      <w:pPr>
        <w:autoSpaceDE w:val="0"/>
        <w:autoSpaceDN w:val="0"/>
        <w:adjustRightInd w:val="0"/>
        <w:ind w:right="51"/>
        <w:rPr>
          <w:rFonts w:cs="Baskerville Old Face"/>
        </w:rPr>
      </w:pPr>
    </w:p>
    <w:p w14:paraId="7B74E39D" w14:textId="1C203E94" w:rsidR="0053125A" w:rsidRPr="00F9587D" w:rsidRDefault="008B63D9" w:rsidP="000E4523">
      <w:pPr>
        <w:ind w:right="51"/>
        <w:jc w:val="both"/>
        <w:rPr>
          <w:rFonts w:cs="Baskerville Old Face"/>
        </w:rPr>
      </w:pPr>
      <w:r w:rsidRPr="00F9587D">
        <w:rPr>
          <w:rFonts w:cs="Baskerville Old Face"/>
        </w:rPr>
        <w:t xml:space="preserve">Se asignarán hasta </w:t>
      </w:r>
      <w:r w:rsidRPr="00F9587D">
        <w:rPr>
          <w:rFonts w:cs="Baskerville Old Face"/>
          <w:b/>
        </w:rPr>
        <w:t>7.4 (siete punto cuatro) puntos</w:t>
      </w:r>
      <w:r w:rsidRPr="00F9587D">
        <w:rPr>
          <w:rFonts w:cs="Baskerville Old Face"/>
        </w:rPr>
        <w:t xml:space="preserve"> al </w:t>
      </w:r>
      <w:r w:rsidRPr="00F9587D">
        <w:rPr>
          <w:rFonts w:cs="Baskerville Old Face"/>
          <w:b/>
        </w:rPr>
        <w:t>“Licitante”</w:t>
      </w:r>
      <w:r w:rsidRPr="00F9587D">
        <w:rPr>
          <w:rFonts w:cs="Baskerville Old Face"/>
        </w:rPr>
        <w:t xml:space="preserve"> que acredite que el personal profesionista que propone para la dirección, administración y realización de los </w:t>
      </w:r>
      <w:r w:rsidR="002F47DE" w:rsidRPr="00F9587D">
        <w:rPr>
          <w:rFonts w:cs="Baskerville Old Face"/>
          <w:b/>
        </w:rPr>
        <w:t>"S</w:t>
      </w:r>
      <w:r w:rsidRPr="00F9587D">
        <w:rPr>
          <w:rFonts w:cs="Baskerville Old Face"/>
          <w:b/>
        </w:rPr>
        <w:t>ervicios</w:t>
      </w:r>
      <w:r w:rsidR="002D5488" w:rsidRPr="00F9587D">
        <w:rPr>
          <w:rFonts w:cs="Baskerville Old Face"/>
          <w:b/>
        </w:rPr>
        <w:t>”</w:t>
      </w:r>
      <w:r w:rsidRPr="00F9587D">
        <w:rPr>
          <w:rFonts w:cs="Baskerville Old Face"/>
        </w:rPr>
        <w:t xml:space="preserve">, es el que cuenta con la mayor preparación académica y que presente copia simple de su cédula profesional, para el caso </w:t>
      </w:r>
      <w:r w:rsidRPr="00F9587D">
        <w:rPr>
          <w:rFonts w:cs="Baskerville Old Face"/>
          <w:bCs w:val="0"/>
        </w:rPr>
        <w:t xml:space="preserve">del </w:t>
      </w:r>
      <w:r w:rsidR="005E7077" w:rsidRPr="00F9587D">
        <w:rPr>
          <w:rFonts w:cs="Baskerville Old Face"/>
          <w:b/>
        </w:rPr>
        <w:t>“Superintendente”</w:t>
      </w:r>
      <w:r w:rsidRPr="00F9587D">
        <w:rPr>
          <w:rFonts w:cs="Baskerville Old Face"/>
        </w:rPr>
        <w:t xml:space="preserve"> </w:t>
      </w:r>
      <w:r w:rsidR="00B82AE0" w:rsidRPr="00F9587D">
        <w:rPr>
          <w:rFonts w:cs="Baskerville Old Face"/>
        </w:rPr>
        <w:t xml:space="preserve">de servicios </w:t>
      </w:r>
      <w:r w:rsidRPr="00F9587D">
        <w:rPr>
          <w:rFonts w:cs="Baskerville Old Face"/>
        </w:rPr>
        <w:t xml:space="preserve">se asignaran </w:t>
      </w:r>
      <w:r w:rsidRPr="00F9587D">
        <w:rPr>
          <w:rFonts w:cs="Baskerville Old Face"/>
          <w:b/>
          <w:bCs w:val="0"/>
        </w:rPr>
        <w:t>3.2 (tres punto dos) puntos</w:t>
      </w:r>
      <w:r w:rsidRPr="00F9587D">
        <w:rPr>
          <w:rFonts w:cs="Baskerville Old Face"/>
        </w:rPr>
        <w:t xml:space="preserve"> si cuenta con grado de maestría</w:t>
      </w:r>
      <w:r w:rsidR="00632176" w:rsidRPr="00F9587D">
        <w:rPr>
          <w:rFonts w:cs="Baskerville Old Face"/>
        </w:rPr>
        <w:t xml:space="preserve"> en vías terrestres</w:t>
      </w:r>
      <w:r w:rsidRPr="00F9587D">
        <w:rPr>
          <w:rFonts w:cs="Baskerville Old Face"/>
        </w:rPr>
        <w:t xml:space="preserve"> y </w:t>
      </w:r>
      <w:r w:rsidRPr="00F9587D">
        <w:rPr>
          <w:rFonts w:cs="Baskerville Old Face"/>
          <w:b/>
          <w:bCs w:val="0"/>
        </w:rPr>
        <w:t>2.6 (dos punto seis) puntos</w:t>
      </w:r>
      <w:r w:rsidRPr="00F9587D">
        <w:rPr>
          <w:rFonts w:cs="Baskerville Old Face"/>
        </w:rPr>
        <w:t xml:space="preserve"> si únicamente tiene licenciatura. Para la determinación del puntaje de este rubro, se calificará al personal propuesto para ocupar los cargos indicados en la tabla</w:t>
      </w:r>
      <w:r w:rsidR="000E022B" w:rsidRPr="00F9587D">
        <w:rPr>
          <w:rFonts w:cs="Baskerville Old Face"/>
        </w:rPr>
        <w:t xml:space="preserve"> siguiente</w:t>
      </w:r>
      <w:r w:rsidRPr="00F9587D">
        <w:rPr>
          <w:rFonts w:cs="Baskerville Old Face"/>
        </w:rPr>
        <w:t>.</w:t>
      </w:r>
    </w:p>
    <w:p w14:paraId="4E4CF6BE" w14:textId="77777777" w:rsidR="005A6174" w:rsidRPr="00F9587D" w:rsidRDefault="005A6174" w:rsidP="000E4523">
      <w:pPr>
        <w:ind w:right="51"/>
        <w:jc w:val="both"/>
        <w:rPr>
          <w:rFonts w:cs="Baskerville Old Face"/>
        </w:rPr>
      </w:pPr>
    </w:p>
    <w:tbl>
      <w:tblPr>
        <w:tblW w:w="9356" w:type="dxa"/>
        <w:tblInd w:w="-5" w:type="dxa"/>
        <w:tblBorders>
          <w:top w:val="nil"/>
          <w:left w:val="nil"/>
          <w:bottom w:val="nil"/>
          <w:right w:val="nil"/>
        </w:tblBorders>
        <w:tblLayout w:type="fixed"/>
        <w:tblLook w:val="0000" w:firstRow="0" w:lastRow="0" w:firstColumn="0" w:lastColumn="0" w:noHBand="0" w:noVBand="0"/>
      </w:tblPr>
      <w:tblGrid>
        <w:gridCol w:w="5387"/>
        <w:gridCol w:w="3969"/>
      </w:tblGrid>
      <w:tr w:rsidR="00F9587D" w:rsidRPr="00F9587D" w14:paraId="110BF08F" w14:textId="77777777" w:rsidTr="00632176">
        <w:trPr>
          <w:trHeight w:val="259"/>
        </w:trPr>
        <w:tc>
          <w:tcPr>
            <w:tcW w:w="5387" w:type="dxa"/>
            <w:tcBorders>
              <w:top w:val="single" w:sz="4" w:space="0" w:color="auto"/>
              <w:left w:val="single" w:sz="4" w:space="0" w:color="auto"/>
              <w:bottom w:val="single" w:sz="4" w:space="0" w:color="auto"/>
              <w:right w:val="single" w:sz="4" w:space="0" w:color="auto"/>
            </w:tcBorders>
          </w:tcPr>
          <w:p w14:paraId="79A2C8D6" w14:textId="77777777" w:rsidR="005A6174" w:rsidRPr="00F9587D" w:rsidRDefault="005A6174" w:rsidP="00C400FC">
            <w:pPr>
              <w:autoSpaceDE w:val="0"/>
              <w:autoSpaceDN w:val="0"/>
              <w:adjustRightInd w:val="0"/>
              <w:rPr>
                <w:rFonts w:cs="Baskerville Old Face"/>
              </w:rPr>
            </w:pPr>
            <w:r w:rsidRPr="00F9587D">
              <w:rPr>
                <w:rFonts w:cs="Baskerville Old Face"/>
              </w:rPr>
              <w:t xml:space="preserve">CONCEPTO A EVALUAR </w:t>
            </w:r>
          </w:p>
        </w:tc>
        <w:tc>
          <w:tcPr>
            <w:tcW w:w="3969" w:type="dxa"/>
            <w:tcBorders>
              <w:top w:val="single" w:sz="4" w:space="0" w:color="auto"/>
              <w:left w:val="single" w:sz="4" w:space="0" w:color="auto"/>
              <w:bottom w:val="single" w:sz="4" w:space="0" w:color="auto"/>
              <w:right w:val="single" w:sz="4" w:space="0" w:color="auto"/>
            </w:tcBorders>
          </w:tcPr>
          <w:p w14:paraId="74FFB692" w14:textId="04AA7FDD" w:rsidR="005A6174" w:rsidRPr="00F9587D" w:rsidRDefault="005A6174" w:rsidP="00C400FC">
            <w:pPr>
              <w:autoSpaceDE w:val="0"/>
              <w:autoSpaceDN w:val="0"/>
              <w:adjustRightInd w:val="0"/>
              <w:rPr>
                <w:rFonts w:cs="Baskerville Old Face"/>
              </w:rPr>
            </w:pPr>
            <w:r w:rsidRPr="00F9587D">
              <w:rPr>
                <w:rFonts w:cs="Baskerville Old Face"/>
              </w:rPr>
              <w:t>PUNTUACIÓN POR GRADO ACADÉMICO</w:t>
            </w:r>
          </w:p>
        </w:tc>
      </w:tr>
      <w:tr w:rsidR="00F9587D" w:rsidRPr="00F9587D" w14:paraId="3AC4A9F6" w14:textId="77777777" w:rsidTr="00632176">
        <w:trPr>
          <w:trHeight w:val="112"/>
        </w:trPr>
        <w:tc>
          <w:tcPr>
            <w:tcW w:w="5387" w:type="dxa"/>
            <w:tcBorders>
              <w:top w:val="single" w:sz="4" w:space="0" w:color="auto"/>
              <w:left w:val="single" w:sz="4" w:space="0" w:color="auto"/>
              <w:bottom w:val="single" w:sz="4" w:space="0" w:color="auto"/>
              <w:right w:val="single" w:sz="4" w:space="0" w:color="auto"/>
            </w:tcBorders>
          </w:tcPr>
          <w:p w14:paraId="1218589F" w14:textId="1F3E15AE" w:rsidR="005A6174" w:rsidRPr="00F9587D" w:rsidRDefault="00645A03" w:rsidP="00C400FC">
            <w:pPr>
              <w:autoSpaceDE w:val="0"/>
              <w:autoSpaceDN w:val="0"/>
              <w:adjustRightInd w:val="0"/>
              <w:rPr>
                <w:rFonts w:cs="Baskerville Old Face"/>
                <w:b/>
                <w:bCs w:val="0"/>
              </w:rPr>
            </w:pPr>
            <w:r w:rsidRPr="00F9587D">
              <w:rPr>
                <w:rFonts w:cs="Baskerville Old Face"/>
              </w:rPr>
              <w:t>1</w:t>
            </w:r>
            <w:r w:rsidRPr="00F9587D">
              <w:rPr>
                <w:rFonts w:cs="Baskerville Old Face"/>
                <w:b/>
              </w:rPr>
              <w:t xml:space="preserve"> </w:t>
            </w:r>
            <w:r w:rsidR="005E7077" w:rsidRPr="00F9587D">
              <w:rPr>
                <w:rFonts w:cs="Baskerville Old Face"/>
                <w:b/>
              </w:rPr>
              <w:t>“Superintendente</w:t>
            </w:r>
            <w:r w:rsidR="003B0362" w:rsidRPr="00F9587D">
              <w:rPr>
                <w:rFonts w:cs="Baskerville Old Face"/>
                <w:b/>
                <w:bCs w:val="0"/>
              </w:rPr>
              <w:t>”</w:t>
            </w:r>
            <w:r w:rsidR="005E7077" w:rsidRPr="00F9587D">
              <w:rPr>
                <w:rFonts w:cs="Baskerville Old Face"/>
                <w:b/>
              </w:rPr>
              <w:t xml:space="preserve"> </w:t>
            </w:r>
            <w:r w:rsidR="005E7077" w:rsidRPr="00F9587D">
              <w:rPr>
                <w:rFonts w:cs="Baskerville Old Face"/>
              </w:rPr>
              <w:t xml:space="preserve">de </w:t>
            </w:r>
            <w:r w:rsidR="003B0362" w:rsidRPr="00F9587D">
              <w:rPr>
                <w:rFonts w:cs="Baskerville Old Face"/>
              </w:rPr>
              <w:t>s</w:t>
            </w:r>
            <w:r w:rsidR="005E7077" w:rsidRPr="00F9587D">
              <w:rPr>
                <w:rFonts w:cs="Baskerville Old Face"/>
              </w:rPr>
              <w:t>ervicios</w:t>
            </w:r>
            <w:r w:rsidR="00817DFA" w:rsidRPr="00F9587D">
              <w:rPr>
                <w:rFonts w:cs="Baskerville Old Face"/>
              </w:rPr>
              <w:t xml:space="preserve"> (Ingeniero Civil)</w:t>
            </w:r>
          </w:p>
        </w:tc>
        <w:tc>
          <w:tcPr>
            <w:tcW w:w="3969" w:type="dxa"/>
            <w:tcBorders>
              <w:top w:val="single" w:sz="4" w:space="0" w:color="auto"/>
              <w:left w:val="single" w:sz="4" w:space="0" w:color="auto"/>
              <w:bottom w:val="single" w:sz="4" w:space="0" w:color="auto"/>
              <w:right w:val="single" w:sz="4" w:space="0" w:color="auto"/>
            </w:tcBorders>
          </w:tcPr>
          <w:p w14:paraId="4B0C87DB" w14:textId="3D3FCF78" w:rsidR="005A6174" w:rsidRPr="00F9587D" w:rsidRDefault="005E7077" w:rsidP="00C400FC">
            <w:pPr>
              <w:autoSpaceDE w:val="0"/>
              <w:autoSpaceDN w:val="0"/>
              <w:adjustRightInd w:val="0"/>
              <w:jc w:val="center"/>
              <w:rPr>
                <w:rFonts w:cs="Baskerville Old Face"/>
              </w:rPr>
            </w:pPr>
            <w:r w:rsidRPr="00F9587D">
              <w:rPr>
                <w:rFonts w:cs="Baskerville Old Face"/>
              </w:rPr>
              <w:t xml:space="preserve">2.6 / </w:t>
            </w:r>
            <w:r w:rsidR="005A6174" w:rsidRPr="00F9587D">
              <w:rPr>
                <w:rFonts w:cs="Baskerville Old Face"/>
              </w:rPr>
              <w:t>3.2</w:t>
            </w:r>
          </w:p>
        </w:tc>
      </w:tr>
      <w:tr w:rsidR="00F9587D" w:rsidRPr="00F9587D" w14:paraId="251A79EF" w14:textId="77777777" w:rsidTr="00632176">
        <w:trPr>
          <w:trHeight w:val="112"/>
        </w:trPr>
        <w:tc>
          <w:tcPr>
            <w:tcW w:w="5387" w:type="dxa"/>
            <w:tcBorders>
              <w:top w:val="single" w:sz="4" w:space="0" w:color="auto"/>
              <w:left w:val="single" w:sz="4" w:space="0" w:color="auto"/>
              <w:bottom w:val="single" w:sz="4" w:space="0" w:color="auto"/>
              <w:right w:val="single" w:sz="4" w:space="0" w:color="auto"/>
            </w:tcBorders>
          </w:tcPr>
          <w:p w14:paraId="25B90E32" w14:textId="411239FF" w:rsidR="005A6174" w:rsidRPr="00F9587D" w:rsidRDefault="00C52CAE" w:rsidP="00C400FC">
            <w:pPr>
              <w:autoSpaceDE w:val="0"/>
              <w:autoSpaceDN w:val="0"/>
              <w:adjustRightInd w:val="0"/>
              <w:rPr>
                <w:rFonts w:cs="Baskerville Old Face"/>
              </w:rPr>
            </w:pPr>
            <w:r w:rsidRPr="00F9587D">
              <w:rPr>
                <w:rFonts w:cs="Baskerville Old Face"/>
              </w:rPr>
              <w:t xml:space="preserve">1 </w:t>
            </w:r>
            <w:r w:rsidR="00137272" w:rsidRPr="00F9587D">
              <w:rPr>
                <w:rFonts w:cs="Baskerville Old Face"/>
              </w:rPr>
              <w:t>Jefe de frente de pavimentos</w:t>
            </w:r>
            <w:r w:rsidR="006D0AFF" w:rsidRPr="00F9587D">
              <w:rPr>
                <w:rFonts w:cs="Baskerville Old Face"/>
              </w:rPr>
              <w:t xml:space="preserve"> </w:t>
            </w:r>
            <w:r w:rsidR="00E33B8D" w:rsidRPr="00F9587D">
              <w:rPr>
                <w:rFonts w:cs="Baskerville Old Face"/>
              </w:rPr>
              <w:t>hidráulicos</w:t>
            </w:r>
            <w:r w:rsidR="00632176" w:rsidRPr="00F9587D">
              <w:rPr>
                <w:rFonts w:cs="Baskerville Old Face"/>
              </w:rPr>
              <w:t xml:space="preserve"> </w:t>
            </w:r>
            <w:r w:rsidR="00137272" w:rsidRPr="00F9587D">
              <w:rPr>
                <w:rFonts w:cs="Baskerville Old Face"/>
              </w:rPr>
              <w:t>(Ingeniero Civil)</w:t>
            </w:r>
          </w:p>
        </w:tc>
        <w:tc>
          <w:tcPr>
            <w:tcW w:w="3969" w:type="dxa"/>
            <w:tcBorders>
              <w:top w:val="single" w:sz="4" w:space="0" w:color="auto"/>
              <w:left w:val="single" w:sz="4" w:space="0" w:color="auto"/>
              <w:bottom w:val="single" w:sz="4" w:space="0" w:color="auto"/>
              <w:right w:val="single" w:sz="4" w:space="0" w:color="auto"/>
            </w:tcBorders>
          </w:tcPr>
          <w:p w14:paraId="4762671C" w14:textId="77777777" w:rsidR="005A6174" w:rsidRPr="00F9587D" w:rsidRDefault="005A6174" w:rsidP="00C400FC">
            <w:pPr>
              <w:autoSpaceDE w:val="0"/>
              <w:autoSpaceDN w:val="0"/>
              <w:adjustRightInd w:val="0"/>
              <w:jc w:val="center"/>
              <w:rPr>
                <w:rFonts w:cs="Baskerville Old Face"/>
              </w:rPr>
            </w:pPr>
            <w:r w:rsidRPr="00F9587D">
              <w:rPr>
                <w:rFonts w:cs="Baskerville Old Face"/>
              </w:rPr>
              <w:t>1.4</w:t>
            </w:r>
          </w:p>
        </w:tc>
      </w:tr>
      <w:tr w:rsidR="00F9587D" w:rsidRPr="00F9587D" w14:paraId="78C51E90" w14:textId="77777777" w:rsidTr="00632176">
        <w:trPr>
          <w:trHeight w:val="112"/>
        </w:trPr>
        <w:tc>
          <w:tcPr>
            <w:tcW w:w="5387" w:type="dxa"/>
            <w:tcBorders>
              <w:top w:val="single" w:sz="4" w:space="0" w:color="auto"/>
              <w:left w:val="single" w:sz="4" w:space="0" w:color="auto"/>
              <w:bottom w:val="single" w:sz="4" w:space="0" w:color="auto"/>
              <w:right w:val="single" w:sz="4" w:space="0" w:color="auto"/>
            </w:tcBorders>
          </w:tcPr>
          <w:p w14:paraId="03C49AB9" w14:textId="1B7C60CA" w:rsidR="005A6174" w:rsidRPr="00F9587D" w:rsidRDefault="00C52CAE" w:rsidP="00C400FC">
            <w:pPr>
              <w:autoSpaceDE w:val="0"/>
              <w:autoSpaceDN w:val="0"/>
              <w:adjustRightInd w:val="0"/>
              <w:rPr>
                <w:rFonts w:cs="Baskerville Old Face"/>
              </w:rPr>
            </w:pPr>
            <w:r w:rsidRPr="00F9587D">
              <w:rPr>
                <w:rFonts w:cs="Baskerville Old Face"/>
              </w:rPr>
              <w:t xml:space="preserve">1 </w:t>
            </w:r>
            <w:r w:rsidR="00137272" w:rsidRPr="00F9587D">
              <w:rPr>
                <w:rFonts w:cs="Baskerville Old Face"/>
              </w:rPr>
              <w:t>Jefe de frente de control de calidad</w:t>
            </w:r>
            <w:r w:rsidR="0095231E" w:rsidRPr="00F9587D">
              <w:rPr>
                <w:rFonts w:cs="Baskerville Old Face"/>
              </w:rPr>
              <w:t xml:space="preserve"> y laboratorio</w:t>
            </w:r>
            <w:r w:rsidR="00137272" w:rsidRPr="00F9587D">
              <w:rPr>
                <w:rFonts w:cs="Baskerville Old Face"/>
              </w:rPr>
              <w:t>. (Ingeniero Civil)</w:t>
            </w:r>
          </w:p>
        </w:tc>
        <w:tc>
          <w:tcPr>
            <w:tcW w:w="3969" w:type="dxa"/>
            <w:tcBorders>
              <w:top w:val="single" w:sz="4" w:space="0" w:color="auto"/>
              <w:left w:val="single" w:sz="4" w:space="0" w:color="auto"/>
              <w:bottom w:val="single" w:sz="4" w:space="0" w:color="auto"/>
              <w:right w:val="single" w:sz="4" w:space="0" w:color="auto"/>
            </w:tcBorders>
          </w:tcPr>
          <w:p w14:paraId="287056F8" w14:textId="77777777" w:rsidR="005A6174" w:rsidRPr="00F9587D" w:rsidRDefault="005A6174" w:rsidP="00C400FC">
            <w:pPr>
              <w:autoSpaceDE w:val="0"/>
              <w:autoSpaceDN w:val="0"/>
              <w:adjustRightInd w:val="0"/>
              <w:jc w:val="center"/>
              <w:rPr>
                <w:rFonts w:cs="Baskerville Old Face"/>
              </w:rPr>
            </w:pPr>
            <w:r w:rsidRPr="00F9587D">
              <w:rPr>
                <w:rFonts w:cs="Baskerville Old Face"/>
              </w:rPr>
              <w:t>1.4</w:t>
            </w:r>
          </w:p>
        </w:tc>
      </w:tr>
      <w:tr w:rsidR="00F9587D" w:rsidRPr="00F9587D" w14:paraId="44D91D4E" w14:textId="77777777" w:rsidTr="00632176">
        <w:trPr>
          <w:trHeight w:val="112"/>
        </w:trPr>
        <w:tc>
          <w:tcPr>
            <w:tcW w:w="5387" w:type="dxa"/>
            <w:tcBorders>
              <w:top w:val="single" w:sz="4" w:space="0" w:color="auto"/>
              <w:left w:val="single" w:sz="4" w:space="0" w:color="auto"/>
              <w:bottom w:val="single" w:sz="4" w:space="0" w:color="auto"/>
              <w:right w:val="single" w:sz="4" w:space="0" w:color="auto"/>
            </w:tcBorders>
          </w:tcPr>
          <w:p w14:paraId="3D327C8A" w14:textId="19B81AB6" w:rsidR="005A6174" w:rsidRPr="00F9587D" w:rsidRDefault="00C52CAE" w:rsidP="00C400FC">
            <w:pPr>
              <w:autoSpaceDE w:val="0"/>
              <w:autoSpaceDN w:val="0"/>
              <w:adjustRightInd w:val="0"/>
              <w:rPr>
                <w:rFonts w:cs="Baskerville Old Face"/>
              </w:rPr>
            </w:pPr>
            <w:r w:rsidRPr="00F9587D">
              <w:rPr>
                <w:rFonts w:cs="Baskerville Old Face"/>
              </w:rPr>
              <w:t xml:space="preserve">1 </w:t>
            </w:r>
            <w:r w:rsidR="00567CC8" w:rsidRPr="00F9587D">
              <w:rPr>
                <w:rFonts w:cs="Baskerville Old Face"/>
              </w:rPr>
              <w:t xml:space="preserve">Jefe de frente de </w:t>
            </w:r>
            <w:r w:rsidR="00E33B8D" w:rsidRPr="00F9587D">
              <w:rPr>
                <w:rFonts w:cs="Baskerville Old Face"/>
              </w:rPr>
              <w:t>topografía</w:t>
            </w:r>
            <w:r w:rsidR="00567CC8" w:rsidRPr="00F9587D">
              <w:rPr>
                <w:rFonts w:cs="Baskerville Old Face"/>
              </w:rPr>
              <w:t xml:space="preserve"> (Ingeniero </w:t>
            </w:r>
            <w:r w:rsidR="0095231E" w:rsidRPr="00F9587D">
              <w:rPr>
                <w:rFonts w:cs="Baskerville Old Face"/>
              </w:rPr>
              <w:t>Topógrafo</w:t>
            </w:r>
            <w:r w:rsidR="00567CC8" w:rsidRPr="00F9587D">
              <w:rPr>
                <w:rFonts w:cs="Baskerville Old Face"/>
              </w:rPr>
              <w:t>)</w:t>
            </w:r>
          </w:p>
        </w:tc>
        <w:tc>
          <w:tcPr>
            <w:tcW w:w="3969" w:type="dxa"/>
            <w:tcBorders>
              <w:top w:val="single" w:sz="4" w:space="0" w:color="auto"/>
              <w:left w:val="single" w:sz="4" w:space="0" w:color="auto"/>
              <w:bottom w:val="single" w:sz="4" w:space="0" w:color="auto"/>
              <w:right w:val="single" w:sz="4" w:space="0" w:color="auto"/>
            </w:tcBorders>
          </w:tcPr>
          <w:p w14:paraId="54E08848" w14:textId="77777777" w:rsidR="005A6174" w:rsidRPr="00F9587D" w:rsidRDefault="005A6174" w:rsidP="00C400FC">
            <w:pPr>
              <w:autoSpaceDE w:val="0"/>
              <w:autoSpaceDN w:val="0"/>
              <w:adjustRightInd w:val="0"/>
              <w:jc w:val="center"/>
              <w:rPr>
                <w:rFonts w:cs="Baskerville Old Face"/>
              </w:rPr>
            </w:pPr>
            <w:r w:rsidRPr="00F9587D">
              <w:rPr>
                <w:rFonts w:cs="Baskerville Old Face"/>
              </w:rPr>
              <w:t>1.4</w:t>
            </w:r>
          </w:p>
        </w:tc>
      </w:tr>
      <w:tr w:rsidR="00F9587D" w:rsidRPr="00F9587D" w14:paraId="10D30E6C" w14:textId="77777777" w:rsidTr="00632176">
        <w:trPr>
          <w:trHeight w:val="112"/>
        </w:trPr>
        <w:tc>
          <w:tcPr>
            <w:tcW w:w="5387" w:type="dxa"/>
            <w:tcBorders>
              <w:top w:val="single" w:sz="4" w:space="0" w:color="auto"/>
              <w:left w:val="single" w:sz="4" w:space="0" w:color="auto"/>
              <w:bottom w:val="single" w:sz="4" w:space="0" w:color="auto"/>
              <w:right w:val="single" w:sz="4" w:space="0" w:color="auto"/>
            </w:tcBorders>
          </w:tcPr>
          <w:p w14:paraId="5846096F" w14:textId="5406FCE5" w:rsidR="005A6174" w:rsidRPr="00F9587D" w:rsidRDefault="005A6174" w:rsidP="005E7077">
            <w:pPr>
              <w:autoSpaceDE w:val="0"/>
              <w:autoSpaceDN w:val="0"/>
              <w:adjustRightInd w:val="0"/>
              <w:jc w:val="center"/>
              <w:rPr>
                <w:rFonts w:cs="Baskerville Old Face"/>
                <w:b/>
                <w:bCs w:val="0"/>
              </w:rPr>
            </w:pPr>
            <w:r w:rsidRPr="00F9587D">
              <w:rPr>
                <w:rFonts w:cs="Baskerville Old Face"/>
                <w:b/>
              </w:rPr>
              <w:t>TOTALES</w:t>
            </w:r>
          </w:p>
        </w:tc>
        <w:tc>
          <w:tcPr>
            <w:tcW w:w="3969" w:type="dxa"/>
            <w:tcBorders>
              <w:top w:val="single" w:sz="4" w:space="0" w:color="auto"/>
              <w:left w:val="single" w:sz="4" w:space="0" w:color="auto"/>
              <w:bottom w:val="single" w:sz="4" w:space="0" w:color="auto"/>
              <w:right w:val="single" w:sz="4" w:space="0" w:color="auto"/>
            </w:tcBorders>
          </w:tcPr>
          <w:p w14:paraId="11E4C7D6" w14:textId="77777777" w:rsidR="005A6174" w:rsidRPr="00F9587D" w:rsidRDefault="005A6174" w:rsidP="00C400FC">
            <w:pPr>
              <w:autoSpaceDE w:val="0"/>
              <w:autoSpaceDN w:val="0"/>
              <w:adjustRightInd w:val="0"/>
              <w:jc w:val="center"/>
              <w:rPr>
                <w:rFonts w:cs="Baskerville Old Face"/>
                <w:b/>
                <w:bCs w:val="0"/>
              </w:rPr>
            </w:pPr>
            <w:r w:rsidRPr="00F9587D">
              <w:rPr>
                <w:rFonts w:cs="Baskerville Old Face"/>
                <w:b/>
              </w:rPr>
              <w:t>7.4</w:t>
            </w:r>
          </w:p>
        </w:tc>
      </w:tr>
    </w:tbl>
    <w:p w14:paraId="39B3B378" w14:textId="77777777" w:rsidR="0053125A" w:rsidRPr="00F9587D" w:rsidRDefault="0053125A" w:rsidP="00C027B8">
      <w:pPr>
        <w:ind w:right="50"/>
        <w:jc w:val="both"/>
        <w:rPr>
          <w:lang w:val="es-ES_tradnl"/>
        </w:rPr>
      </w:pPr>
    </w:p>
    <w:p w14:paraId="7DE8DE48" w14:textId="77777777" w:rsidR="00632176" w:rsidRPr="00F9587D" w:rsidRDefault="00632176" w:rsidP="00632176">
      <w:pPr>
        <w:autoSpaceDE w:val="0"/>
        <w:autoSpaceDN w:val="0"/>
        <w:adjustRightInd w:val="0"/>
        <w:ind w:right="51"/>
        <w:jc w:val="both"/>
        <w:rPr>
          <w:rFonts w:cs="Baskerville Old Face"/>
        </w:rPr>
      </w:pPr>
      <w:r w:rsidRPr="00F9587D">
        <w:rPr>
          <w:rFonts w:cs="Baskerville Old Face"/>
        </w:rPr>
        <w:t xml:space="preserve">No se otorgarán puntos al personal que no acredite tener licenciatura. </w:t>
      </w:r>
    </w:p>
    <w:p w14:paraId="69A47A8C" w14:textId="77777777" w:rsidR="00632176" w:rsidRPr="00F9587D" w:rsidRDefault="00632176" w:rsidP="00632176">
      <w:pPr>
        <w:autoSpaceDE w:val="0"/>
        <w:autoSpaceDN w:val="0"/>
        <w:adjustRightInd w:val="0"/>
        <w:ind w:right="51"/>
        <w:jc w:val="both"/>
        <w:rPr>
          <w:rFonts w:cs="Baskerville Old Face"/>
        </w:rPr>
      </w:pPr>
    </w:p>
    <w:p w14:paraId="65FE3994" w14:textId="77777777" w:rsidR="00632176" w:rsidRPr="00F9587D" w:rsidRDefault="00632176" w:rsidP="00632176">
      <w:pPr>
        <w:ind w:right="50"/>
        <w:jc w:val="both"/>
        <w:outlineLvl w:val="3"/>
      </w:pPr>
      <w:r w:rsidRPr="00F9587D">
        <w:t xml:space="preserve">El personal indicado es el que se considerará para efectos de evaluación y otorgamiento de puntos, en su caso. Si una o más personas no cumplen con los requisitos solicitados, el sub-rubro correspondiente tendrá una calificación de 0 (cero). </w:t>
      </w:r>
    </w:p>
    <w:p w14:paraId="64F3D21B" w14:textId="77777777" w:rsidR="00632176" w:rsidRPr="00F9587D" w:rsidRDefault="00632176" w:rsidP="00632176">
      <w:pPr>
        <w:ind w:right="50"/>
        <w:jc w:val="both"/>
      </w:pPr>
    </w:p>
    <w:p w14:paraId="78D052DC" w14:textId="77777777" w:rsidR="00632176" w:rsidRPr="00F9587D" w:rsidRDefault="00632176" w:rsidP="00632176">
      <w:pPr>
        <w:ind w:right="50"/>
        <w:jc w:val="both"/>
        <w:outlineLvl w:val="3"/>
      </w:pPr>
      <w:r w:rsidRPr="00F9587D">
        <w:t xml:space="preserve">Será causal de desechamiento el </w:t>
      </w:r>
      <w:r w:rsidRPr="00F9587D">
        <w:rPr>
          <w:b/>
        </w:rPr>
        <w:t>“Licitante”</w:t>
      </w:r>
      <w:r w:rsidRPr="00F9587D">
        <w:t xml:space="preserve"> no considera el personal mínimo requerido para la prestación de los servicios o si una o más personas están comprometidos al mismo tiempo en la ejecución de otro contrato adjudicado por la </w:t>
      </w:r>
      <w:r w:rsidRPr="00F9587D">
        <w:rPr>
          <w:b/>
        </w:rPr>
        <w:t>“Convocante”</w:t>
      </w:r>
      <w:r w:rsidRPr="00F9587D">
        <w:t>.</w:t>
      </w:r>
    </w:p>
    <w:p w14:paraId="6B07C831" w14:textId="77777777" w:rsidR="00632176" w:rsidRPr="00F9587D" w:rsidRDefault="00632176" w:rsidP="00632176">
      <w:pPr>
        <w:ind w:right="50"/>
        <w:jc w:val="both"/>
      </w:pPr>
    </w:p>
    <w:p w14:paraId="2497ECD3" w14:textId="77777777" w:rsidR="00632176" w:rsidRPr="00F9587D" w:rsidRDefault="00632176" w:rsidP="00632176">
      <w:pPr>
        <w:ind w:right="50"/>
        <w:jc w:val="both"/>
      </w:pPr>
      <w:r w:rsidRPr="00F9587D">
        <w:t xml:space="preserve">Adicional al personal sujeto de valoración para efectos de puntaje, el </w:t>
      </w:r>
      <w:r w:rsidRPr="00F9587D">
        <w:rPr>
          <w:b/>
        </w:rPr>
        <w:t>“Licitante”</w:t>
      </w:r>
      <w:r w:rsidRPr="00F9587D">
        <w:t xml:space="preserve"> deberá considerar en su proposición, el personal profesional adecuado y suficiente que se requiera para la ejecución en tiempo y forma de los </w:t>
      </w:r>
      <w:r w:rsidRPr="00F9587D">
        <w:rPr>
          <w:b/>
        </w:rPr>
        <w:t xml:space="preserve">“Servicios” </w:t>
      </w:r>
      <w:r w:rsidRPr="00F9587D">
        <w:t>que se licitan, conforme a las características, complejidad y magnitud de los mismos.</w:t>
      </w:r>
    </w:p>
    <w:p w14:paraId="0C16E390" w14:textId="77777777" w:rsidR="00E56CDB" w:rsidRPr="00F9587D" w:rsidRDefault="00E56CDB" w:rsidP="000E4523">
      <w:pPr>
        <w:autoSpaceDE w:val="0"/>
        <w:autoSpaceDN w:val="0"/>
        <w:adjustRightInd w:val="0"/>
        <w:ind w:right="51"/>
        <w:jc w:val="both"/>
        <w:rPr>
          <w:rFonts w:cs="Baskerville Old Face"/>
        </w:rPr>
      </w:pPr>
    </w:p>
    <w:p w14:paraId="6524D318" w14:textId="1BF7EB3F" w:rsidR="00E56CDB" w:rsidRPr="00F9587D" w:rsidRDefault="005B24FA" w:rsidP="000E4523">
      <w:pPr>
        <w:autoSpaceDE w:val="0"/>
        <w:autoSpaceDN w:val="0"/>
        <w:adjustRightInd w:val="0"/>
        <w:ind w:right="51"/>
        <w:jc w:val="both"/>
        <w:rPr>
          <w:rFonts w:cs="Baskerville Old Face"/>
        </w:rPr>
      </w:pPr>
      <w:r w:rsidRPr="00F9587D">
        <w:rPr>
          <w:rFonts w:cs="Baskerville Old Face"/>
          <w:b/>
        </w:rPr>
        <w:t>Tercero. -</w:t>
      </w:r>
      <w:r w:rsidR="00E56CDB" w:rsidRPr="00F9587D">
        <w:rPr>
          <w:rFonts w:cs="Baskerville Old Face"/>
        </w:rPr>
        <w:t xml:space="preserve"> Dominio de herramientas y tecnologías de informática, como programas informáticos o participación en la resolución o tratamiento de problemáticas similares a la que es materia de</w:t>
      </w:r>
      <w:r w:rsidR="00A854FC" w:rsidRPr="00F9587D">
        <w:rPr>
          <w:rFonts w:cs="Baskerville Old Face"/>
        </w:rPr>
        <w:t xml:space="preserve">l objeto de la </w:t>
      </w:r>
      <w:r w:rsidR="00A854FC" w:rsidRPr="00F9587D">
        <w:rPr>
          <w:rFonts w:cs="Baskerville Old Face"/>
          <w:b/>
        </w:rPr>
        <w:t>“Licitación”</w:t>
      </w:r>
      <w:r w:rsidR="00E56CDB" w:rsidRPr="00F9587D">
        <w:rPr>
          <w:rFonts w:cs="Baskerville Old Face"/>
        </w:rPr>
        <w:t xml:space="preserve">. </w:t>
      </w:r>
    </w:p>
    <w:p w14:paraId="50C31A02" w14:textId="77777777" w:rsidR="00E56CDB" w:rsidRPr="00F9587D" w:rsidRDefault="00E56CDB" w:rsidP="000E4523">
      <w:pPr>
        <w:autoSpaceDE w:val="0"/>
        <w:autoSpaceDN w:val="0"/>
        <w:adjustRightInd w:val="0"/>
        <w:ind w:right="51"/>
        <w:jc w:val="both"/>
        <w:rPr>
          <w:rFonts w:cs="Baskerville Old Face"/>
        </w:rPr>
      </w:pPr>
    </w:p>
    <w:p w14:paraId="67C993D8" w14:textId="0AAC6B82" w:rsidR="00E56CDB" w:rsidRPr="00F9587D" w:rsidRDefault="00E56CDB" w:rsidP="000E4523">
      <w:pPr>
        <w:autoSpaceDE w:val="0"/>
        <w:autoSpaceDN w:val="0"/>
        <w:adjustRightInd w:val="0"/>
        <w:ind w:right="51"/>
        <w:jc w:val="both"/>
        <w:rPr>
          <w:rFonts w:cs="Baskerville Old Face"/>
        </w:rPr>
      </w:pPr>
      <w:r w:rsidRPr="00F9587D">
        <w:rPr>
          <w:rFonts w:cs="Baskerville Old Face"/>
        </w:rPr>
        <w:t xml:space="preserve">Se asignará </w:t>
      </w:r>
      <w:r w:rsidRPr="00F9587D">
        <w:rPr>
          <w:rFonts w:cs="Baskerville Old Face"/>
          <w:b/>
        </w:rPr>
        <w:t>1.4</w:t>
      </w:r>
      <w:r w:rsidRPr="00F9587D">
        <w:rPr>
          <w:rFonts w:cs="Baskerville Old Face"/>
        </w:rPr>
        <w:t xml:space="preserve"> (uno punto cuatro) puntos, al </w:t>
      </w:r>
      <w:r w:rsidRPr="00F9587D">
        <w:rPr>
          <w:rFonts w:cs="Baskerville Old Face"/>
          <w:b/>
        </w:rPr>
        <w:t>“Licitante”</w:t>
      </w:r>
      <w:r w:rsidRPr="00F9587D">
        <w:rPr>
          <w:rFonts w:cs="Baskerville Old Face"/>
        </w:rPr>
        <w:t xml:space="preserve"> cuyo profesionista propone para ocupar el cargo de </w:t>
      </w:r>
      <w:r w:rsidR="00CF735F" w:rsidRPr="00F9587D">
        <w:rPr>
          <w:rFonts w:cs="Baskerville Old Face"/>
          <w:b/>
        </w:rPr>
        <w:t>“Superintendente</w:t>
      </w:r>
      <w:r w:rsidR="005F62CD" w:rsidRPr="00F9587D">
        <w:rPr>
          <w:rFonts w:cs="Baskerville Old Face"/>
          <w:b/>
          <w:bCs w:val="0"/>
        </w:rPr>
        <w:t>”</w:t>
      </w:r>
      <w:r w:rsidR="00CF735F" w:rsidRPr="00F9587D">
        <w:rPr>
          <w:rFonts w:cs="Baskerville Old Face"/>
          <w:b/>
        </w:rPr>
        <w:t xml:space="preserve"> </w:t>
      </w:r>
      <w:r w:rsidR="00CF735F" w:rsidRPr="00F9587D">
        <w:rPr>
          <w:rFonts w:cs="Baskerville Old Face"/>
        </w:rPr>
        <w:t>de</w:t>
      </w:r>
      <w:r w:rsidR="005F62CD" w:rsidRPr="00F9587D">
        <w:rPr>
          <w:rFonts w:cs="Baskerville Old Face"/>
        </w:rPr>
        <w:t xml:space="preserve"> s</w:t>
      </w:r>
      <w:r w:rsidR="00CF735F" w:rsidRPr="00F9587D">
        <w:rPr>
          <w:rFonts w:cs="Baskerville Old Face"/>
        </w:rPr>
        <w:t>ervicios</w:t>
      </w:r>
      <w:r w:rsidRPr="00F9587D">
        <w:rPr>
          <w:rFonts w:cs="Baskerville Old Face"/>
        </w:rPr>
        <w:t xml:space="preserve">, acredite el dominio de herramientas metodológicas relacionadas con la verificación y supervisión de obras similares, incluyendo cursos de supervisión y control de calidad o al menos un programa de cómputo para facilitar el control de obra, tales como Project, Primavera, Neodata, Opus, AutoCAD, Civil CAD o similares. Para los </w:t>
      </w:r>
      <w:r w:rsidRPr="00F9587D">
        <w:rPr>
          <w:rFonts w:cs="Baskerville Old Face"/>
          <w:b/>
        </w:rPr>
        <w:t>“Licitantes”</w:t>
      </w:r>
      <w:r w:rsidRPr="00F9587D">
        <w:rPr>
          <w:rFonts w:cs="Baskerville Old Face"/>
        </w:rPr>
        <w:t xml:space="preserve"> que no acrediten el dominio de herramientas o tecnología informática, no se les asignarán puntos. </w:t>
      </w:r>
    </w:p>
    <w:p w14:paraId="3B39AC7F" w14:textId="77777777" w:rsidR="00E56CDB" w:rsidRPr="00F9587D" w:rsidRDefault="00E56CDB" w:rsidP="000E4523">
      <w:pPr>
        <w:autoSpaceDE w:val="0"/>
        <w:autoSpaceDN w:val="0"/>
        <w:adjustRightInd w:val="0"/>
        <w:ind w:right="51"/>
        <w:jc w:val="both"/>
        <w:rPr>
          <w:rFonts w:cs="Baskerville Old Face"/>
        </w:rPr>
      </w:pPr>
    </w:p>
    <w:p w14:paraId="2E9B549C" w14:textId="555B4A0E" w:rsidR="00E56CDB" w:rsidRPr="00F9587D" w:rsidRDefault="00E56CDB" w:rsidP="000E4523">
      <w:pPr>
        <w:autoSpaceDE w:val="0"/>
        <w:autoSpaceDN w:val="0"/>
        <w:adjustRightInd w:val="0"/>
        <w:ind w:right="51"/>
        <w:jc w:val="both"/>
        <w:rPr>
          <w:rFonts w:cs="Baskerville Old Face"/>
        </w:rPr>
      </w:pPr>
      <w:r w:rsidRPr="00F9587D">
        <w:rPr>
          <w:rFonts w:cs="Baskerville Old Face"/>
          <w:b/>
        </w:rPr>
        <w:t>b) Capacidad de los recursos económicos</w:t>
      </w:r>
      <w:r w:rsidRPr="00F9587D">
        <w:rPr>
          <w:rFonts w:cs="Baskerville Old Face"/>
        </w:rPr>
        <w:t xml:space="preserve">. Se asignarán </w:t>
      </w:r>
      <w:r w:rsidRPr="00F9587D">
        <w:rPr>
          <w:rFonts w:cs="Baskerville Old Face"/>
          <w:b/>
        </w:rPr>
        <w:t>11.0 (once) puntos</w:t>
      </w:r>
      <w:r w:rsidRPr="00F9587D">
        <w:rPr>
          <w:rFonts w:cs="Baskerville Old Face"/>
        </w:rPr>
        <w:t>, distribuidos de la manera</w:t>
      </w:r>
      <w:r w:rsidR="00874EBB" w:rsidRPr="00F9587D">
        <w:rPr>
          <w:rFonts w:cs="Baskerville Old Face"/>
        </w:rPr>
        <w:t xml:space="preserve"> siguiente</w:t>
      </w:r>
      <w:r w:rsidRPr="00F9587D">
        <w:rPr>
          <w:rFonts w:cs="Baskerville Old Face"/>
        </w:rPr>
        <w:t xml:space="preserve">: </w:t>
      </w:r>
    </w:p>
    <w:p w14:paraId="1809C1A9" w14:textId="77777777" w:rsidR="00E56CDB" w:rsidRPr="00F9587D" w:rsidRDefault="00E56CDB" w:rsidP="000E4523">
      <w:pPr>
        <w:autoSpaceDE w:val="0"/>
        <w:autoSpaceDN w:val="0"/>
        <w:adjustRightInd w:val="0"/>
        <w:ind w:right="51"/>
        <w:jc w:val="both"/>
        <w:rPr>
          <w:rFonts w:cs="Baskerville Old Face"/>
        </w:rPr>
      </w:pPr>
    </w:p>
    <w:p w14:paraId="495733D4" w14:textId="77777777" w:rsidR="00E56CDB" w:rsidRPr="00F9587D" w:rsidRDefault="00E56CDB" w:rsidP="000E4523">
      <w:pPr>
        <w:autoSpaceDE w:val="0"/>
        <w:autoSpaceDN w:val="0"/>
        <w:adjustRightInd w:val="0"/>
        <w:ind w:right="51"/>
        <w:jc w:val="both"/>
        <w:rPr>
          <w:rFonts w:cs="Baskerville Old Face"/>
        </w:rPr>
      </w:pPr>
      <w:r w:rsidRPr="00F9587D">
        <w:rPr>
          <w:rFonts w:cs="Baskerville Old Face"/>
          <w:b/>
        </w:rPr>
        <w:t>1.-</w:t>
      </w:r>
      <w:r w:rsidRPr="00F9587D">
        <w:rPr>
          <w:rFonts w:cs="Baskerville Old Face"/>
        </w:rPr>
        <w:t xml:space="preserve"> Se asignarán </w:t>
      </w:r>
      <w:r w:rsidRPr="00F9587D">
        <w:rPr>
          <w:rFonts w:cs="Baskerville Old Face"/>
          <w:b/>
          <w:bCs w:val="0"/>
        </w:rPr>
        <w:t>5.0 (cinco) puntos</w:t>
      </w:r>
      <w:r w:rsidRPr="00F9587D">
        <w:rPr>
          <w:rFonts w:cs="Baskerville Old Face"/>
        </w:rPr>
        <w:t xml:space="preserve"> a los </w:t>
      </w:r>
      <w:r w:rsidRPr="00F9587D">
        <w:rPr>
          <w:rFonts w:cs="Baskerville Old Face"/>
          <w:b/>
        </w:rPr>
        <w:t>“Licitantes”</w:t>
      </w:r>
      <w:r w:rsidRPr="00F9587D">
        <w:rPr>
          <w:rFonts w:cs="Baskerville Old Face"/>
        </w:rPr>
        <w:t xml:space="preserve"> que acrediten un grado de endeudamiento menor o igual a 0.45 (cero punto cuarenta y cinco); a los demás </w:t>
      </w:r>
      <w:r w:rsidRPr="00F9587D">
        <w:rPr>
          <w:rFonts w:cs="Baskerville Old Face"/>
          <w:b/>
        </w:rPr>
        <w:t>“Licitantes”</w:t>
      </w:r>
      <w:r w:rsidRPr="00F9587D">
        <w:rPr>
          <w:rFonts w:cs="Baskerville Old Face"/>
        </w:rPr>
        <w:t xml:space="preserve"> que acrediten un grado de endeudamiento mayor a 0.45 pero menor o igual a 0.75 se les asignará la parte proporcional que les corresponda, mediante la aplicación de una regla de tres simple. A los </w:t>
      </w:r>
      <w:r w:rsidRPr="00F9587D">
        <w:rPr>
          <w:rFonts w:cs="Baskerville Old Face"/>
          <w:b/>
        </w:rPr>
        <w:t>“Licitantes”</w:t>
      </w:r>
      <w:r w:rsidRPr="00F9587D">
        <w:rPr>
          <w:rFonts w:cs="Baskerville Old Face"/>
        </w:rPr>
        <w:t xml:space="preserve"> que acrediten un grado de endeudamiento mayor a 0.75 (cero punto setenta y cinco), se les asignarán 0 (cero) puntos de este subrubro. En el caso de la participación conjunta de dos o más empresas, el grado de </w:t>
      </w:r>
      <w:r w:rsidRPr="00F9587D">
        <w:rPr>
          <w:rFonts w:cs="Baskerville Old Face"/>
        </w:rPr>
        <w:lastRenderedPageBreak/>
        <w:t xml:space="preserve">endeudamiento que se considerará para efectos de evaluación, corresponderá al promedio que presenten las empresas que formen la asociación, siempre y cuando cada una de ellas acredite un grado de endeudamiento menor o igual a 0.75 (cero punto setenta y cinco). </w:t>
      </w:r>
    </w:p>
    <w:p w14:paraId="316C3823" w14:textId="77777777" w:rsidR="00E56CDB" w:rsidRPr="00F9587D" w:rsidRDefault="00E56CDB" w:rsidP="000E4523">
      <w:pPr>
        <w:autoSpaceDE w:val="0"/>
        <w:autoSpaceDN w:val="0"/>
        <w:adjustRightInd w:val="0"/>
        <w:ind w:right="51"/>
        <w:jc w:val="both"/>
        <w:rPr>
          <w:rFonts w:cs="Baskerville Old Face"/>
        </w:rPr>
      </w:pPr>
    </w:p>
    <w:p w14:paraId="1C32E226" w14:textId="6DA040D2" w:rsidR="00E56CDB" w:rsidRPr="00F9587D" w:rsidRDefault="00E56CDB" w:rsidP="0067350F">
      <w:pPr>
        <w:ind w:right="51"/>
        <w:jc w:val="both"/>
        <w:rPr>
          <w:rFonts w:cs="Baskerville Old Face"/>
        </w:rPr>
      </w:pPr>
      <w:r w:rsidRPr="00F9587D">
        <w:rPr>
          <w:rFonts w:cs="Baskerville Old Face"/>
          <w:b/>
        </w:rPr>
        <w:t>2.-</w:t>
      </w:r>
      <w:r w:rsidRPr="00F9587D">
        <w:rPr>
          <w:rFonts w:cs="Baskerville Old Face"/>
        </w:rPr>
        <w:t xml:space="preserve"> Se asignarán </w:t>
      </w:r>
      <w:r w:rsidRPr="00F9587D">
        <w:rPr>
          <w:rFonts w:cs="Baskerville Old Face"/>
          <w:b/>
          <w:bCs w:val="0"/>
        </w:rPr>
        <w:t>6.0 (seis) puntos</w:t>
      </w:r>
      <w:r w:rsidRPr="00F9587D">
        <w:rPr>
          <w:rFonts w:cs="Baskerville Old Face"/>
        </w:rPr>
        <w:t xml:space="preserve"> al </w:t>
      </w:r>
      <w:r w:rsidRPr="00F9587D">
        <w:rPr>
          <w:rFonts w:cs="Baskerville Old Face"/>
          <w:b/>
        </w:rPr>
        <w:t>“Licitante”</w:t>
      </w:r>
      <w:r w:rsidRPr="00F9587D">
        <w:rPr>
          <w:rFonts w:cs="Baskerville Old Face"/>
        </w:rPr>
        <w:t xml:space="preserve"> que acredite contar con el capital de trabajo que represente el mayor número de veces el monto programado por </w:t>
      </w:r>
      <w:r w:rsidR="00BE162E" w:rsidRPr="00F9587D">
        <w:rPr>
          <w:rFonts w:cs="Baskerville Old Face"/>
        </w:rPr>
        <w:t>realizar</w:t>
      </w:r>
      <w:r w:rsidRPr="00F9587D">
        <w:rPr>
          <w:rFonts w:cs="Baskerville Old Face"/>
        </w:rPr>
        <w:t xml:space="preserve"> en los dos primeros meses a costo directo, hasta un máximo de 10 (diez) veces, de conformidad con su programa</w:t>
      </w:r>
      <w:r w:rsidR="00E31232" w:rsidRPr="00F9587D">
        <w:rPr>
          <w:rFonts w:cs="Baskerville Old Face"/>
        </w:rPr>
        <w:t xml:space="preserve"> </w:t>
      </w:r>
      <w:r w:rsidRPr="00F9587D">
        <w:rPr>
          <w:rFonts w:cs="Baskerville Old Face"/>
        </w:rPr>
        <w:t xml:space="preserve">calendarizado </w:t>
      </w:r>
      <w:r w:rsidR="00D101BB" w:rsidRPr="00F9587D">
        <w:rPr>
          <w:rFonts w:cs="Baskerville Old Face"/>
        </w:rPr>
        <w:t>de ejecución</w:t>
      </w:r>
      <w:r w:rsidRPr="00F9587D">
        <w:rPr>
          <w:rFonts w:cs="Baskerville Old Face"/>
        </w:rPr>
        <w:t xml:space="preserve"> de los </w:t>
      </w:r>
      <w:r w:rsidR="00BE162E" w:rsidRPr="00F9587D">
        <w:rPr>
          <w:rFonts w:cs="Baskerville Old Face"/>
          <w:b/>
        </w:rPr>
        <w:t>"S</w:t>
      </w:r>
      <w:r w:rsidRPr="00F9587D">
        <w:rPr>
          <w:rFonts w:cs="Baskerville Old Face"/>
          <w:b/>
        </w:rPr>
        <w:t>ervicios</w:t>
      </w:r>
      <w:r w:rsidR="00BE162E" w:rsidRPr="00F9587D">
        <w:rPr>
          <w:rFonts w:cs="Baskerville Old Face"/>
          <w:b/>
        </w:rPr>
        <w:t>”</w:t>
      </w:r>
      <w:r w:rsidRPr="00F9587D">
        <w:rPr>
          <w:rFonts w:cs="Baskerville Old Face"/>
        </w:rPr>
        <w:t>. Para su determinación, se empleará la ecuación matemática</w:t>
      </w:r>
      <w:r w:rsidR="00B7091E" w:rsidRPr="00F9587D">
        <w:rPr>
          <w:rFonts w:cs="Baskerville Old Face"/>
        </w:rPr>
        <w:t xml:space="preserve"> siguiente</w:t>
      </w:r>
      <w:r w:rsidRPr="00F9587D">
        <w:rPr>
          <w:rFonts w:cs="Baskerville Old Face"/>
        </w:rPr>
        <w:t xml:space="preserve">: </w:t>
      </w:r>
    </w:p>
    <w:p w14:paraId="671A825A" w14:textId="14A41414" w:rsidR="0098568D" w:rsidRPr="00F9587D" w:rsidRDefault="00900E79" w:rsidP="000E4523">
      <w:pPr>
        <w:autoSpaceDE w:val="0"/>
        <w:autoSpaceDN w:val="0"/>
        <w:adjustRightInd w:val="0"/>
        <w:ind w:right="51"/>
        <w:jc w:val="both"/>
        <w:rPr>
          <w:rFonts w:cs="Baskerville Old Face"/>
        </w:rPr>
      </w:pPr>
      <w:r w:rsidRPr="00F9587D">
        <w:rPr>
          <w:rFonts w:cs="Baskerville Old Face"/>
          <w:noProof/>
          <w:lang w:eastAsia="es-MX"/>
        </w:rPr>
        <mc:AlternateContent>
          <mc:Choice Requires="wps">
            <w:drawing>
              <wp:anchor distT="0" distB="0" distL="114300" distR="114300" simplePos="0" relativeHeight="251659264" behindDoc="0" locked="0" layoutInCell="1" allowOverlap="1" wp14:anchorId="2DEC0EE4" wp14:editId="4A2C731B">
                <wp:simplePos x="0" y="0"/>
                <wp:positionH relativeFrom="column">
                  <wp:posOffset>1556523</wp:posOffset>
                </wp:positionH>
                <wp:positionV relativeFrom="paragraph">
                  <wp:posOffset>134233</wp:posOffset>
                </wp:positionV>
                <wp:extent cx="2400300" cy="500933"/>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500933"/>
                        </a:xfrm>
                        <a:prstGeom prst="rect">
                          <a:avLst/>
                        </a:prstGeom>
                        <a:solidFill>
                          <a:schemeClr val="lt1"/>
                        </a:solidFill>
                        <a:ln w="6350">
                          <a:noFill/>
                        </a:ln>
                      </wps:spPr>
                      <wps:txbx>
                        <w:txbxContent>
                          <w:tbl>
                            <w:tblPr>
                              <w:tblW w:w="3600" w:type="dxa"/>
                              <w:tblCellMar>
                                <w:left w:w="70" w:type="dxa"/>
                                <w:right w:w="70" w:type="dxa"/>
                              </w:tblCellMar>
                              <w:tblLook w:val="04A0" w:firstRow="1" w:lastRow="0" w:firstColumn="1" w:lastColumn="0" w:noHBand="0" w:noVBand="1"/>
                            </w:tblPr>
                            <w:tblGrid>
                              <w:gridCol w:w="1200"/>
                              <w:gridCol w:w="2400"/>
                            </w:tblGrid>
                            <w:tr w:rsidR="00765B21" w:rsidRPr="0098568D" w14:paraId="6B0AC531" w14:textId="77777777" w:rsidTr="0098568D">
                              <w:trPr>
                                <w:trHeight w:val="330"/>
                              </w:trPr>
                              <w:tc>
                                <w:tcPr>
                                  <w:tcW w:w="1200" w:type="dxa"/>
                                  <w:vMerge w:val="restart"/>
                                  <w:tcBorders>
                                    <w:top w:val="nil"/>
                                    <w:left w:val="nil"/>
                                    <w:bottom w:val="nil"/>
                                    <w:right w:val="nil"/>
                                  </w:tcBorders>
                                  <w:shd w:val="clear" w:color="auto" w:fill="auto"/>
                                  <w:noWrap/>
                                  <w:vAlign w:val="center"/>
                                  <w:hideMark/>
                                </w:tcPr>
                                <w:p w14:paraId="40E0A440" w14:textId="77777777" w:rsidR="00765B21" w:rsidRPr="0098568D" w:rsidRDefault="00765B21" w:rsidP="0098568D">
                                  <w:pPr>
                                    <w:jc w:val="center"/>
                                    <w:rPr>
                                      <w:rFonts w:eastAsia="Times New Roman" w:cs="Calibri"/>
                                      <w:color w:val="000000"/>
                                      <w:lang w:eastAsia="es-MX"/>
                                    </w:rPr>
                                  </w:pPr>
                                  <w:r w:rsidRPr="0098568D">
                                    <w:rPr>
                                      <w:rFonts w:eastAsia="Times New Roman" w:cs="Calibri"/>
                                      <w:color w:val="000000"/>
                                      <w:lang w:eastAsia="es-MX"/>
                                    </w:rPr>
                                    <w:t>N =</w:t>
                                  </w:r>
                                </w:p>
                              </w:tc>
                              <w:tc>
                                <w:tcPr>
                                  <w:tcW w:w="2400" w:type="dxa"/>
                                  <w:tcBorders>
                                    <w:top w:val="nil"/>
                                    <w:left w:val="nil"/>
                                    <w:bottom w:val="nil"/>
                                    <w:right w:val="nil"/>
                                  </w:tcBorders>
                                  <w:shd w:val="clear" w:color="auto" w:fill="auto"/>
                                  <w:noWrap/>
                                  <w:vAlign w:val="center"/>
                                  <w:hideMark/>
                                </w:tcPr>
                                <w:p w14:paraId="0509FBBA" w14:textId="77777777" w:rsidR="00765B21" w:rsidRPr="0098568D" w:rsidRDefault="00765B21" w:rsidP="0098568D">
                                  <w:pPr>
                                    <w:rPr>
                                      <w:rFonts w:eastAsia="Times New Roman" w:cs="Calibri"/>
                                      <w:color w:val="000000"/>
                                      <w:u w:val="single"/>
                                      <w:lang w:eastAsia="es-MX"/>
                                    </w:rPr>
                                  </w:pPr>
                                  <w:r w:rsidRPr="0098568D">
                                    <w:rPr>
                                      <w:rFonts w:eastAsia="Times New Roman" w:cs="Calibri"/>
                                      <w:color w:val="000000"/>
                                      <w:u w:val="single"/>
                                      <w:lang w:eastAsia="es-MX"/>
                                    </w:rPr>
                                    <w:t>Capital de trabajo</w:t>
                                  </w:r>
                                  <w:r w:rsidRPr="0098568D">
                                    <w:rPr>
                                      <w:rFonts w:eastAsia="Times New Roman" w:cs="Calibri"/>
                                      <w:color w:val="000000"/>
                                      <w:lang w:eastAsia="es-MX"/>
                                    </w:rPr>
                                    <w:t xml:space="preserve">. </w:t>
                                  </w:r>
                                </w:p>
                              </w:tc>
                            </w:tr>
                            <w:tr w:rsidR="00765B21" w:rsidRPr="0098568D" w14:paraId="5F658E59" w14:textId="77777777" w:rsidTr="0098568D">
                              <w:trPr>
                                <w:trHeight w:val="330"/>
                              </w:trPr>
                              <w:tc>
                                <w:tcPr>
                                  <w:tcW w:w="1200" w:type="dxa"/>
                                  <w:vMerge/>
                                  <w:tcBorders>
                                    <w:top w:val="nil"/>
                                    <w:left w:val="nil"/>
                                    <w:bottom w:val="nil"/>
                                    <w:right w:val="nil"/>
                                  </w:tcBorders>
                                  <w:vAlign w:val="center"/>
                                  <w:hideMark/>
                                </w:tcPr>
                                <w:p w14:paraId="173BD29A" w14:textId="77777777" w:rsidR="00765B21" w:rsidRPr="0098568D" w:rsidRDefault="00765B21" w:rsidP="0098568D">
                                  <w:pPr>
                                    <w:rPr>
                                      <w:rFonts w:eastAsia="Times New Roman" w:cs="Calibri"/>
                                      <w:color w:val="000000"/>
                                      <w:lang w:eastAsia="es-MX"/>
                                    </w:rPr>
                                  </w:pPr>
                                </w:p>
                              </w:tc>
                              <w:tc>
                                <w:tcPr>
                                  <w:tcW w:w="2400" w:type="dxa"/>
                                  <w:tcBorders>
                                    <w:top w:val="nil"/>
                                    <w:left w:val="nil"/>
                                    <w:bottom w:val="nil"/>
                                    <w:right w:val="nil"/>
                                  </w:tcBorders>
                                  <w:shd w:val="clear" w:color="auto" w:fill="auto"/>
                                  <w:noWrap/>
                                  <w:vAlign w:val="center"/>
                                  <w:hideMark/>
                                </w:tcPr>
                                <w:p w14:paraId="6D0B23B3" w14:textId="77777777" w:rsidR="00765B21" w:rsidRPr="0098568D" w:rsidRDefault="00765B21" w:rsidP="0098568D">
                                  <w:pPr>
                                    <w:rPr>
                                      <w:rFonts w:eastAsia="Times New Roman" w:cs="Calibri"/>
                                      <w:color w:val="000000"/>
                                      <w:lang w:eastAsia="es-MX"/>
                                    </w:rPr>
                                  </w:pPr>
                                  <w:r w:rsidRPr="0098568D">
                                    <w:rPr>
                                      <w:rFonts w:eastAsia="Times New Roman" w:cs="Calibri"/>
                                      <w:color w:val="000000"/>
                                      <w:lang w:eastAsia="es-MX"/>
                                    </w:rPr>
                                    <w:t xml:space="preserve">Monto programado </w:t>
                                  </w:r>
                                </w:p>
                              </w:tc>
                            </w:tr>
                          </w:tbl>
                          <w:p w14:paraId="5612E424" w14:textId="77777777" w:rsidR="00765B21" w:rsidRPr="00C17388" w:rsidRDefault="00765B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C0EE4" id="_x0000_t202" coordsize="21600,21600" o:spt="202" path="m,l,21600r21600,l21600,xe">
                <v:stroke joinstyle="miter"/>
                <v:path gradientshapeok="t" o:connecttype="rect"/>
              </v:shapetype>
              <v:shape id="Cuadro de texto 1" o:spid="_x0000_s1026" type="#_x0000_t202" style="position:absolute;left:0;text-align:left;margin-left:122.55pt;margin-top:10.55pt;width:189pt;height:3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" fillcolor="white [3201]" stroked="f" strokeweight=".5pt">
                <v:textbox>
                  <w:txbxContent>
                    <w:tbl>
                      <w:tblPr>
                        <w:tblW w:w="3600" w:type="dxa"/>
                        <w:tblCellMar>
                          <w:left w:w="70" w:type="dxa"/>
                          <w:right w:w="70" w:type="dxa"/>
                        </w:tblCellMar>
                        <w:tblLook w:val="04A0" w:firstRow="1" w:lastRow="0" w:firstColumn="1" w:lastColumn="0" w:noHBand="0" w:noVBand="1"/>
                      </w:tblPr>
                      <w:tblGrid>
                        <w:gridCol w:w="1200"/>
                        <w:gridCol w:w="2400"/>
                      </w:tblGrid>
                      <w:tr w:rsidR="00765B21" w:rsidRPr="0098568D" w14:paraId="6B0AC531" w14:textId="77777777" w:rsidTr="0098568D">
                        <w:trPr>
                          <w:trHeight w:val="330"/>
                        </w:trPr>
                        <w:tc>
                          <w:tcPr>
                            <w:tcW w:w="1200" w:type="dxa"/>
                            <w:vMerge w:val="restart"/>
                            <w:tcBorders>
                              <w:top w:val="nil"/>
                              <w:left w:val="nil"/>
                              <w:bottom w:val="nil"/>
                              <w:right w:val="nil"/>
                            </w:tcBorders>
                            <w:shd w:val="clear" w:color="auto" w:fill="auto"/>
                            <w:noWrap/>
                            <w:vAlign w:val="center"/>
                            <w:hideMark/>
                          </w:tcPr>
                          <w:p w14:paraId="40E0A440" w14:textId="77777777" w:rsidR="00765B21" w:rsidRPr="0098568D" w:rsidRDefault="00765B21" w:rsidP="0098568D">
                            <w:pPr>
                              <w:jc w:val="center"/>
                              <w:rPr>
                                <w:rFonts w:eastAsia="Times New Roman" w:cs="Calibri"/>
                                <w:color w:val="000000"/>
                                <w:lang w:eastAsia="es-MX"/>
                              </w:rPr>
                            </w:pPr>
                            <w:r w:rsidRPr="0098568D">
                              <w:rPr>
                                <w:rFonts w:eastAsia="Times New Roman" w:cs="Calibri"/>
                                <w:color w:val="000000"/>
                                <w:lang w:eastAsia="es-MX"/>
                              </w:rPr>
                              <w:t>N =</w:t>
                            </w:r>
                          </w:p>
                        </w:tc>
                        <w:tc>
                          <w:tcPr>
                            <w:tcW w:w="2400" w:type="dxa"/>
                            <w:tcBorders>
                              <w:top w:val="nil"/>
                              <w:left w:val="nil"/>
                              <w:bottom w:val="nil"/>
                              <w:right w:val="nil"/>
                            </w:tcBorders>
                            <w:shd w:val="clear" w:color="auto" w:fill="auto"/>
                            <w:noWrap/>
                            <w:vAlign w:val="center"/>
                            <w:hideMark/>
                          </w:tcPr>
                          <w:p w14:paraId="0509FBBA" w14:textId="77777777" w:rsidR="00765B21" w:rsidRPr="0098568D" w:rsidRDefault="00765B21" w:rsidP="0098568D">
                            <w:pPr>
                              <w:rPr>
                                <w:rFonts w:eastAsia="Times New Roman" w:cs="Calibri"/>
                                <w:color w:val="000000"/>
                                <w:u w:val="single"/>
                                <w:lang w:eastAsia="es-MX"/>
                              </w:rPr>
                            </w:pPr>
                            <w:r w:rsidRPr="0098568D">
                              <w:rPr>
                                <w:rFonts w:eastAsia="Times New Roman" w:cs="Calibri"/>
                                <w:color w:val="000000"/>
                                <w:u w:val="single"/>
                                <w:lang w:eastAsia="es-MX"/>
                              </w:rPr>
                              <w:t>Capital de trabajo</w:t>
                            </w:r>
                            <w:r w:rsidRPr="0098568D">
                              <w:rPr>
                                <w:rFonts w:eastAsia="Times New Roman" w:cs="Calibri"/>
                                <w:color w:val="000000"/>
                                <w:lang w:eastAsia="es-MX"/>
                              </w:rPr>
                              <w:t xml:space="preserve">. </w:t>
                            </w:r>
                          </w:p>
                        </w:tc>
                      </w:tr>
                      <w:tr w:rsidR="00765B21" w:rsidRPr="0098568D" w14:paraId="5F658E59" w14:textId="77777777" w:rsidTr="0098568D">
                        <w:trPr>
                          <w:trHeight w:val="330"/>
                        </w:trPr>
                        <w:tc>
                          <w:tcPr>
                            <w:tcW w:w="1200" w:type="dxa"/>
                            <w:vMerge/>
                            <w:tcBorders>
                              <w:top w:val="nil"/>
                              <w:left w:val="nil"/>
                              <w:bottom w:val="nil"/>
                              <w:right w:val="nil"/>
                            </w:tcBorders>
                            <w:vAlign w:val="center"/>
                            <w:hideMark/>
                          </w:tcPr>
                          <w:p w14:paraId="173BD29A" w14:textId="77777777" w:rsidR="00765B21" w:rsidRPr="0098568D" w:rsidRDefault="00765B21" w:rsidP="0098568D">
                            <w:pPr>
                              <w:rPr>
                                <w:rFonts w:eastAsia="Times New Roman" w:cs="Calibri"/>
                                <w:color w:val="000000"/>
                                <w:lang w:eastAsia="es-MX"/>
                              </w:rPr>
                            </w:pPr>
                          </w:p>
                        </w:tc>
                        <w:tc>
                          <w:tcPr>
                            <w:tcW w:w="2400" w:type="dxa"/>
                            <w:tcBorders>
                              <w:top w:val="nil"/>
                              <w:left w:val="nil"/>
                              <w:bottom w:val="nil"/>
                              <w:right w:val="nil"/>
                            </w:tcBorders>
                            <w:shd w:val="clear" w:color="auto" w:fill="auto"/>
                            <w:noWrap/>
                            <w:vAlign w:val="center"/>
                            <w:hideMark/>
                          </w:tcPr>
                          <w:p w14:paraId="6D0B23B3" w14:textId="77777777" w:rsidR="00765B21" w:rsidRPr="0098568D" w:rsidRDefault="00765B21" w:rsidP="0098568D">
                            <w:pPr>
                              <w:rPr>
                                <w:rFonts w:eastAsia="Times New Roman" w:cs="Calibri"/>
                                <w:color w:val="000000"/>
                                <w:lang w:eastAsia="es-MX"/>
                              </w:rPr>
                            </w:pPr>
                            <w:r w:rsidRPr="0098568D">
                              <w:rPr>
                                <w:rFonts w:eastAsia="Times New Roman" w:cs="Calibri"/>
                                <w:color w:val="000000"/>
                                <w:lang w:eastAsia="es-MX"/>
                              </w:rPr>
                              <w:t xml:space="preserve">Monto programado </w:t>
                            </w:r>
                          </w:p>
                        </w:tc>
                      </w:tr>
                    </w:tbl>
                    <w:p w14:paraId="5612E424" w14:textId="77777777" w:rsidR="00765B21" w:rsidRPr="00C17388" w:rsidRDefault="00765B21"/>
                  </w:txbxContent>
                </v:textbox>
              </v:shape>
            </w:pict>
          </mc:Fallback>
        </mc:AlternateContent>
      </w:r>
    </w:p>
    <w:p w14:paraId="548EC31A" w14:textId="77777777" w:rsidR="00CB1AE1" w:rsidRPr="00F9587D" w:rsidRDefault="00CB1AE1" w:rsidP="00CB1AE1">
      <w:pPr>
        <w:numPr>
          <w:ilvl w:val="12"/>
          <w:numId w:val="0"/>
        </w:numPr>
        <w:suppressAutoHyphens/>
        <w:jc w:val="center"/>
        <w:rPr>
          <w:spacing w:val="-3"/>
          <w:lang w:val="es-ES"/>
        </w:rPr>
      </w:pPr>
      <w:r w:rsidRPr="00F9587D">
        <w:rPr>
          <w:spacing w:val="-3"/>
          <w:lang w:val="es-ES"/>
        </w:rPr>
        <w:t>N =</w:t>
      </w:r>
      <w:r w:rsidRPr="00F9587D">
        <w:rPr>
          <w:spacing w:val="-3"/>
          <w:u w:val="single"/>
          <w:lang w:val="es-ES"/>
        </w:rPr>
        <w:t xml:space="preserve"> Capital de trabajo.</w:t>
      </w:r>
    </w:p>
    <w:p w14:paraId="03DFAC78" w14:textId="77777777" w:rsidR="00CB1AE1" w:rsidRPr="00F9587D" w:rsidRDefault="00CB1AE1" w:rsidP="00CB1AE1">
      <w:pPr>
        <w:numPr>
          <w:ilvl w:val="12"/>
          <w:numId w:val="0"/>
        </w:numPr>
        <w:suppressAutoHyphens/>
        <w:jc w:val="center"/>
        <w:rPr>
          <w:spacing w:val="-3"/>
          <w:lang w:val="es-ES"/>
        </w:rPr>
      </w:pPr>
      <w:r w:rsidRPr="00F9587D">
        <w:rPr>
          <w:spacing w:val="-3"/>
          <w:lang w:val="es-ES"/>
        </w:rPr>
        <w:t>Monto programado</w:t>
      </w:r>
    </w:p>
    <w:p w14:paraId="52F46E59" w14:textId="77777777" w:rsidR="00C17388" w:rsidRPr="00F9587D" w:rsidRDefault="00C17388" w:rsidP="000E4523">
      <w:pPr>
        <w:autoSpaceDE w:val="0"/>
        <w:autoSpaceDN w:val="0"/>
        <w:adjustRightInd w:val="0"/>
        <w:ind w:right="51"/>
        <w:jc w:val="both"/>
        <w:rPr>
          <w:rFonts w:cs="Baskerville Old Face"/>
        </w:rPr>
      </w:pPr>
    </w:p>
    <w:p w14:paraId="063A359C" w14:textId="77777777" w:rsidR="00E56CDB" w:rsidRPr="00F9587D" w:rsidRDefault="00E56CDB" w:rsidP="000E4523">
      <w:pPr>
        <w:autoSpaceDE w:val="0"/>
        <w:autoSpaceDN w:val="0"/>
        <w:adjustRightInd w:val="0"/>
        <w:ind w:right="51"/>
        <w:jc w:val="both"/>
        <w:rPr>
          <w:rFonts w:cs="Baskerville Old Face"/>
        </w:rPr>
      </w:pPr>
      <w:r w:rsidRPr="00F9587D">
        <w:rPr>
          <w:rFonts w:cs="Baskerville Old Face"/>
        </w:rPr>
        <w:t xml:space="preserve">De donde: </w:t>
      </w:r>
    </w:p>
    <w:p w14:paraId="02275D05" w14:textId="77777777" w:rsidR="00E56CDB" w:rsidRPr="00F9587D" w:rsidRDefault="00E56CDB" w:rsidP="000E4523">
      <w:pPr>
        <w:autoSpaceDE w:val="0"/>
        <w:autoSpaceDN w:val="0"/>
        <w:adjustRightInd w:val="0"/>
        <w:ind w:right="51"/>
        <w:jc w:val="both"/>
        <w:rPr>
          <w:rFonts w:cs="Baskerville Old Face"/>
        </w:rPr>
      </w:pPr>
      <w:r w:rsidRPr="00F9587D">
        <w:rPr>
          <w:rFonts w:cs="Baskerville Old Face"/>
        </w:rPr>
        <w:t xml:space="preserve">N = número de veces el monto programado </w:t>
      </w:r>
    </w:p>
    <w:p w14:paraId="3B2836E6" w14:textId="77777777" w:rsidR="00E56CDB" w:rsidRPr="00F9587D" w:rsidRDefault="00E56CDB" w:rsidP="000E4523">
      <w:pPr>
        <w:autoSpaceDE w:val="0"/>
        <w:autoSpaceDN w:val="0"/>
        <w:adjustRightInd w:val="0"/>
        <w:ind w:right="51"/>
        <w:jc w:val="both"/>
        <w:rPr>
          <w:rFonts w:cs="Baskerville Old Face"/>
        </w:rPr>
      </w:pPr>
      <w:r w:rsidRPr="00F9587D">
        <w:rPr>
          <w:rFonts w:cs="Baskerville Old Face"/>
        </w:rPr>
        <w:t xml:space="preserve">Capital de trabajo = Activos circulantes – pasivos circulantes o a corto plazo. </w:t>
      </w:r>
    </w:p>
    <w:p w14:paraId="74B6024A" w14:textId="77777777" w:rsidR="00CF735F" w:rsidRPr="00F9587D" w:rsidRDefault="00CF735F" w:rsidP="000E4523">
      <w:pPr>
        <w:autoSpaceDE w:val="0"/>
        <w:autoSpaceDN w:val="0"/>
        <w:adjustRightInd w:val="0"/>
        <w:ind w:right="51"/>
        <w:jc w:val="both"/>
        <w:rPr>
          <w:rFonts w:cs="Baskerville Old Face"/>
        </w:rPr>
      </w:pPr>
    </w:p>
    <w:p w14:paraId="10CEE43C" w14:textId="1B9A6399" w:rsidR="00E56CDB" w:rsidRPr="00F9587D" w:rsidRDefault="00E56CDB" w:rsidP="000E4523">
      <w:pPr>
        <w:autoSpaceDE w:val="0"/>
        <w:autoSpaceDN w:val="0"/>
        <w:adjustRightInd w:val="0"/>
        <w:ind w:right="51"/>
        <w:jc w:val="both"/>
        <w:rPr>
          <w:rFonts w:cs="Baskerville Old Face"/>
        </w:rPr>
      </w:pPr>
      <w:r w:rsidRPr="00F9587D">
        <w:rPr>
          <w:rFonts w:cs="Baskerville Old Face"/>
        </w:rPr>
        <w:t xml:space="preserve">Para el resto de los </w:t>
      </w:r>
      <w:r w:rsidRPr="00F9587D">
        <w:rPr>
          <w:rFonts w:cs="Baskerville Old Face"/>
          <w:b/>
        </w:rPr>
        <w:t>“Licitantes”</w:t>
      </w:r>
      <w:r w:rsidRPr="00F9587D">
        <w:rPr>
          <w:rFonts w:cs="Baskerville Old Face"/>
        </w:rPr>
        <w:t xml:space="preserve">, el puntaje que se les asignará por este rubro, será en forma proporcional a través de una regla de tressimple. </w:t>
      </w:r>
    </w:p>
    <w:p w14:paraId="6C1691A2" w14:textId="412D7FFB" w:rsidR="00C17388" w:rsidRPr="00F9587D" w:rsidRDefault="00C17388" w:rsidP="000E4523">
      <w:pPr>
        <w:autoSpaceDE w:val="0"/>
        <w:autoSpaceDN w:val="0"/>
        <w:adjustRightInd w:val="0"/>
        <w:ind w:right="51"/>
        <w:jc w:val="both"/>
        <w:rPr>
          <w:rFonts w:cs="Baskerville Old Face"/>
        </w:rPr>
      </w:pPr>
    </w:p>
    <w:p w14:paraId="09939AB3" w14:textId="165C5DCF" w:rsidR="005F62CD" w:rsidRPr="00F9587D" w:rsidRDefault="005F62CD" w:rsidP="000E4523">
      <w:pPr>
        <w:autoSpaceDE w:val="0"/>
        <w:autoSpaceDN w:val="0"/>
        <w:adjustRightInd w:val="0"/>
        <w:ind w:right="51"/>
        <w:jc w:val="both"/>
        <w:rPr>
          <w:spacing w:val="-3"/>
        </w:rPr>
      </w:pPr>
      <w:r w:rsidRPr="00F9587D">
        <w:rPr>
          <w:spacing w:val="-3"/>
        </w:rPr>
        <w:t xml:space="preserve">Si el </w:t>
      </w:r>
      <w:r w:rsidRPr="00F9587D">
        <w:rPr>
          <w:b/>
          <w:spacing w:val="-3"/>
        </w:rPr>
        <w:t>“Licitante”</w:t>
      </w:r>
      <w:r w:rsidRPr="00F9587D">
        <w:rPr>
          <w:spacing w:val="-3"/>
        </w:rPr>
        <w:t xml:space="preserve">, no acredita contar con el capital de trabajo suficiente para garantizar el financiamiento de los trabajos a realizar en los 2 (dos) primeros meses de ejecución de los trabajos, de acuerdo a las cantidades y plazos considerados en su programa calendarizado de ejecución, </w:t>
      </w:r>
      <w:r w:rsidRPr="00F9587D">
        <w:rPr>
          <w:b/>
          <w:spacing w:val="-3"/>
        </w:rPr>
        <w:t>será motivo de desechamiento</w:t>
      </w:r>
      <w:r w:rsidRPr="00F9587D">
        <w:rPr>
          <w:spacing w:val="-3"/>
        </w:rPr>
        <w:t>.</w:t>
      </w:r>
    </w:p>
    <w:p w14:paraId="70878F89" w14:textId="77777777" w:rsidR="005F62CD" w:rsidRPr="00F9587D" w:rsidRDefault="005F62CD" w:rsidP="000E4523">
      <w:pPr>
        <w:autoSpaceDE w:val="0"/>
        <w:autoSpaceDN w:val="0"/>
        <w:adjustRightInd w:val="0"/>
        <w:ind w:right="51"/>
        <w:jc w:val="both"/>
        <w:rPr>
          <w:rFonts w:cs="Baskerville Old Face"/>
        </w:rPr>
      </w:pPr>
    </w:p>
    <w:p w14:paraId="38DDEAC3" w14:textId="6C1E0DB7" w:rsidR="00E56CDB" w:rsidRPr="00F9587D" w:rsidRDefault="00E56CDB" w:rsidP="000E4523">
      <w:pPr>
        <w:autoSpaceDE w:val="0"/>
        <w:autoSpaceDN w:val="0"/>
        <w:adjustRightInd w:val="0"/>
        <w:ind w:right="51"/>
        <w:jc w:val="both"/>
        <w:rPr>
          <w:rFonts w:cs="Baskerville Old Face"/>
        </w:rPr>
      </w:pPr>
      <w:r w:rsidRPr="00F9587D">
        <w:rPr>
          <w:rFonts w:cs="Baskerville Old Face"/>
          <w:b/>
        </w:rPr>
        <w:t xml:space="preserve">c) </w:t>
      </w:r>
      <w:r w:rsidR="005F62CD" w:rsidRPr="00F9587D">
        <w:rPr>
          <w:b/>
          <w:lang w:val="es-ES"/>
        </w:rPr>
        <w:t xml:space="preserve">Participación de personas con </w:t>
      </w:r>
      <w:r w:rsidR="005F62CD" w:rsidRPr="00F9587D">
        <w:rPr>
          <w:rFonts w:eastAsia="Times New Roman" w:cs="Courier New"/>
          <w:b/>
          <w:lang w:val="es-ES" w:eastAsia="es-ES"/>
        </w:rPr>
        <w:t>discapacidad o</w:t>
      </w:r>
      <w:r w:rsidR="005F62CD" w:rsidRPr="00F9587D">
        <w:rPr>
          <w:b/>
          <w:lang w:val="es-ES"/>
        </w:rPr>
        <w:t xml:space="preserve"> personas morales que cuenten con empleados con </w:t>
      </w:r>
      <w:r w:rsidR="005F62CD" w:rsidRPr="00F9587D">
        <w:rPr>
          <w:rFonts w:eastAsia="Times New Roman" w:cs="Courier New"/>
          <w:b/>
          <w:lang w:val="es-ES" w:eastAsia="es-ES"/>
        </w:rPr>
        <w:t>discapacidad</w:t>
      </w:r>
      <w:r w:rsidR="005F62CD" w:rsidRPr="00F9587D">
        <w:rPr>
          <w:lang w:val="es-ES"/>
        </w:rPr>
        <w:t xml:space="preserve">. </w:t>
      </w:r>
      <w:r w:rsidR="005F62CD" w:rsidRPr="00F9587D">
        <w:rPr>
          <w:rFonts w:cs="Baskerville Old Face"/>
        </w:rPr>
        <w:t xml:space="preserve">Se asignarán </w:t>
      </w:r>
      <w:r w:rsidR="005F62CD" w:rsidRPr="00F9587D">
        <w:rPr>
          <w:rFonts w:cs="Baskerville Old Face"/>
          <w:b/>
          <w:bCs w:val="0"/>
        </w:rPr>
        <w:t xml:space="preserve">0.50 (cero punto </w:t>
      </w:r>
      <w:r w:rsidR="00D404B7" w:rsidRPr="00F9587D">
        <w:rPr>
          <w:rFonts w:cs="Baskerville Old Face"/>
          <w:b/>
          <w:bCs w:val="0"/>
        </w:rPr>
        <w:t>cincuenta</w:t>
      </w:r>
      <w:r w:rsidR="005F62CD" w:rsidRPr="00F9587D">
        <w:rPr>
          <w:rFonts w:cs="Baskerville Old Face"/>
          <w:b/>
          <w:bCs w:val="0"/>
        </w:rPr>
        <w:t>)</w:t>
      </w:r>
      <w:r w:rsidR="005F62CD" w:rsidRPr="00F9587D">
        <w:rPr>
          <w:rFonts w:cs="Baskerville Old Face"/>
        </w:rPr>
        <w:t xml:space="preserve"> puntos al </w:t>
      </w:r>
      <w:r w:rsidR="005F62CD" w:rsidRPr="00F9587D">
        <w:rPr>
          <w:rFonts w:cs="Baskerville Old Face"/>
          <w:b/>
          <w:bCs w:val="0"/>
        </w:rPr>
        <w:t>“Licitante”</w:t>
      </w:r>
      <w:r w:rsidR="005F62CD" w:rsidRPr="00F9587D">
        <w:rPr>
          <w:rFonts w:cs="Baskerville Old Face"/>
        </w:rPr>
        <w:t xml:space="preserve"> que acredite contar con el 5% (cinco por ciento) o más de personas con discapacidad en su plantilla laboral, cuya alta en el régimen obligatorio en el </w:t>
      </w:r>
      <w:r w:rsidR="005F62CD" w:rsidRPr="00F9587D">
        <w:rPr>
          <w:rFonts w:cs="Baskerville Old Face"/>
          <w:b/>
          <w:bCs w:val="0"/>
        </w:rPr>
        <w:t>“IMSS”</w:t>
      </w:r>
      <w:r w:rsidR="005F62CD" w:rsidRPr="00F9587D">
        <w:rPr>
          <w:rFonts w:cs="Baskerville Old Face"/>
        </w:rPr>
        <w:t xml:space="preserve"> se haya dado con seis meses de antelación al acto de presentación y apertura de proposiciones, misma que se comprobará con el aviso de alta correspondiente.</w:t>
      </w:r>
    </w:p>
    <w:p w14:paraId="2A343938" w14:textId="77777777" w:rsidR="00D163C7" w:rsidRPr="00F9587D" w:rsidRDefault="00D163C7" w:rsidP="000E4523">
      <w:pPr>
        <w:autoSpaceDE w:val="0"/>
        <w:autoSpaceDN w:val="0"/>
        <w:adjustRightInd w:val="0"/>
        <w:ind w:right="51"/>
        <w:jc w:val="both"/>
        <w:rPr>
          <w:rFonts w:cs="Baskerville Old Face"/>
        </w:rPr>
      </w:pPr>
    </w:p>
    <w:p w14:paraId="34841EDF" w14:textId="5A353ABC" w:rsidR="00E56CDB" w:rsidRPr="00F9587D" w:rsidRDefault="00E56CDB" w:rsidP="000E4523">
      <w:pPr>
        <w:autoSpaceDE w:val="0"/>
        <w:autoSpaceDN w:val="0"/>
        <w:adjustRightInd w:val="0"/>
        <w:ind w:right="51"/>
        <w:jc w:val="both"/>
        <w:rPr>
          <w:rFonts w:cs="Baskerville Old Face"/>
        </w:rPr>
      </w:pPr>
      <w:r w:rsidRPr="00F9587D">
        <w:rPr>
          <w:rFonts w:cs="Baskerville Old Face"/>
        </w:rPr>
        <w:t xml:space="preserve">A los </w:t>
      </w:r>
      <w:r w:rsidRPr="00F9587D">
        <w:rPr>
          <w:rFonts w:cs="Baskerville Old Face"/>
          <w:b/>
        </w:rPr>
        <w:t xml:space="preserve">“Licitantes” </w:t>
      </w:r>
      <w:r w:rsidRPr="00F9587D">
        <w:rPr>
          <w:rFonts w:cs="Baskerville Old Face"/>
        </w:rPr>
        <w:t>que presenten menos del cinco por ciento de</w:t>
      </w:r>
      <w:r w:rsidR="00B725DD" w:rsidRPr="00F9587D">
        <w:rPr>
          <w:rFonts w:cs="Baskerville Old Face"/>
        </w:rPr>
        <w:t xml:space="preserve"> </w:t>
      </w:r>
      <w:r w:rsidR="00150507" w:rsidRPr="00F9587D">
        <w:rPr>
          <w:rFonts w:cs="Baskerville Old Face"/>
        </w:rPr>
        <w:t>trabajadores</w:t>
      </w:r>
      <w:r w:rsidRPr="00F9587D">
        <w:rPr>
          <w:rFonts w:cs="Baskerville Old Face"/>
        </w:rPr>
        <w:t xml:space="preserve"> discapacitados, no se les asignarán puntos por este rubro. </w:t>
      </w:r>
    </w:p>
    <w:p w14:paraId="4BA1174B" w14:textId="77777777" w:rsidR="00C17388" w:rsidRPr="00F9587D" w:rsidRDefault="00C17388" w:rsidP="000E4523">
      <w:pPr>
        <w:autoSpaceDE w:val="0"/>
        <w:autoSpaceDN w:val="0"/>
        <w:adjustRightInd w:val="0"/>
        <w:ind w:right="51"/>
        <w:jc w:val="both"/>
        <w:rPr>
          <w:rFonts w:cs="Baskerville Old Face"/>
        </w:rPr>
      </w:pPr>
    </w:p>
    <w:p w14:paraId="2D6A6D5E" w14:textId="604CFB0C" w:rsidR="00E56CDB" w:rsidRPr="00F9587D" w:rsidRDefault="00E56CDB" w:rsidP="000E4523">
      <w:pPr>
        <w:autoSpaceDE w:val="0"/>
        <w:autoSpaceDN w:val="0"/>
        <w:adjustRightInd w:val="0"/>
        <w:ind w:right="51"/>
        <w:jc w:val="both"/>
        <w:rPr>
          <w:rFonts w:cs="Baskerville Old Face"/>
        </w:rPr>
      </w:pPr>
      <w:r w:rsidRPr="00F9587D">
        <w:rPr>
          <w:rFonts w:cs="Baskerville Old Face"/>
          <w:b/>
        </w:rPr>
        <w:t>ii) EXPERIENCIA Y ESPECIALIDAD DEL LICITANTE</w:t>
      </w:r>
      <w:r w:rsidRPr="00F9587D">
        <w:rPr>
          <w:rFonts w:cs="Baskerville Old Face"/>
        </w:rPr>
        <w:t xml:space="preserve">. Se tomará en cuenta el tiempo en que el </w:t>
      </w:r>
      <w:r w:rsidRPr="00F9587D">
        <w:rPr>
          <w:rFonts w:cs="Baskerville Old Face"/>
          <w:b/>
        </w:rPr>
        <w:t>“Licitante”</w:t>
      </w:r>
      <w:r w:rsidRPr="00F9587D">
        <w:rPr>
          <w:rFonts w:cs="Baskerville Old Face"/>
        </w:rPr>
        <w:t xml:space="preserve"> ha </w:t>
      </w:r>
      <w:r w:rsidR="006F6A37" w:rsidRPr="00F9587D">
        <w:rPr>
          <w:rFonts w:cs="Baskerville Old Face"/>
        </w:rPr>
        <w:t>realizado</w:t>
      </w:r>
      <w:r w:rsidRPr="00F9587D">
        <w:rPr>
          <w:rFonts w:cs="Baskerville Old Face"/>
        </w:rPr>
        <w:t xml:space="preserve"> servicios de la misma naturaleza de la que es objeto este </w:t>
      </w:r>
      <w:r w:rsidR="004062F4" w:rsidRPr="00F9587D">
        <w:rPr>
          <w:rFonts w:cs="Baskerville Old Face"/>
          <w:b/>
        </w:rPr>
        <w:t>“P</w:t>
      </w:r>
      <w:r w:rsidRPr="00F9587D">
        <w:rPr>
          <w:rFonts w:cs="Baskerville Old Face"/>
          <w:b/>
        </w:rPr>
        <w:t>rocedimiento de contratación</w:t>
      </w:r>
      <w:r w:rsidR="004062F4" w:rsidRPr="00F9587D">
        <w:rPr>
          <w:rFonts w:cs="Baskerville Old Face"/>
          <w:b/>
        </w:rPr>
        <w:t>”</w:t>
      </w:r>
      <w:r w:rsidRPr="00F9587D">
        <w:rPr>
          <w:rFonts w:cs="Baskerville Old Face"/>
        </w:rPr>
        <w:t xml:space="preserve">. </w:t>
      </w:r>
    </w:p>
    <w:p w14:paraId="2A52CBDA" w14:textId="77777777" w:rsidR="00D8184F" w:rsidRPr="00F9587D" w:rsidRDefault="00D8184F" w:rsidP="000E4523">
      <w:pPr>
        <w:autoSpaceDE w:val="0"/>
        <w:autoSpaceDN w:val="0"/>
        <w:adjustRightInd w:val="0"/>
        <w:ind w:right="51"/>
        <w:jc w:val="both"/>
        <w:rPr>
          <w:rFonts w:cs="Baskerville Old Face"/>
        </w:rPr>
      </w:pPr>
    </w:p>
    <w:p w14:paraId="66F28DB5" w14:textId="3CDDF6D3" w:rsidR="00E56CDB" w:rsidRPr="00F9587D" w:rsidRDefault="00E56CDB" w:rsidP="000E4523">
      <w:pPr>
        <w:autoSpaceDE w:val="0"/>
        <w:autoSpaceDN w:val="0"/>
        <w:adjustRightInd w:val="0"/>
        <w:ind w:right="51"/>
        <w:jc w:val="both"/>
        <w:rPr>
          <w:rFonts w:cs="Baskerville Old Face"/>
        </w:rPr>
      </w:pPr>
      <w:r w:rsidRPr="00F9587D">
        <w:rPr>
          <w:rFonts w:cs="Baskerville Old Face"/>
        </w:rPr>
        <w:t xml:space="preserve">Para este rubro se asignará un puntaje de </w:t>
      </w:r>
      <w:r w:rsidRPr="00F9587D">
        <w:rPr>
          <w:rFonts w:cs="Baskerville Old Face"/>
          <w:b/>
        </w:rPr>
        <w:t>18.0 (dieciocho) puntos</w:t>
      </w:r>
      <w:r w:rsidRPr="00F9587D">
        <w:rPr>
          <w:rFonts w:cs="Baskerville Old Face"/>
        </w:rPr>
        <w:t xml:space="preserve"> conforme a lo siguiente: </w:t>
      </w:r>
    </w:p>
    <w:p w14:paraId="4F4545AA" w14:textId="77777777" w:rsidR="00ED1FA4" w:rsidRPr="00F9587D" w:rsidRDefault="00ED1FA4" w:rsidP="000E4523">
      <w:pPr>
        <w:autoSpaceDE w:val="0"/>
        <w:autoSpaceDN w:val="0"/>
        <w:adjustRightInd w:val="0"/>
        <w:ind w:right="51"/>
        <w:jc w:val="both"/>
        <w:rPr>
          <w:rFonts w:cs="Baskerville Old Face"/>
        </w:rPr>
      </w:pPr>
    </w:p>
    <w:p w14:paraId="02333B70" w14:textId="76BC302A" w:rsidR="0053125A" w:rsidRPr="00F9587D" w:rsidRDefault="00E56CDB" w:rsidP="000E4523">
      <w:pPr>
        <w:ind w:right="51"/>
        <w:jc w:val="both"/>
        <w:rPr>
          <w:lang w:val="es-ES_tradnl"/>
        </w:rPr>
      </w:pPr>
      <w:r w:rsidRPr="00F9587D">
        <w:rPr>
          <w:rFonts w:cs="Baskerville Old Face"/>
          <w:b/>
        </w:rPr>
        <w:t>a) Experiencia.-</w:t>
      </w:r>
      <w:r w:rsidRPr="00F9587D">
        <w:rPr>
          <w:rFonts w:cs="Baskerville Old Face"/>
        </w:rPr>
        <w:t xml:space="preserve"> Mayor tiempo</w:t>
      </w:r>
      <w:r w:rsidR="008F5CB8" w:rsidRPr="00F9587D">
        <w:rPr>
          <w:rFonts w:cs="Baskerville Old Face"/>
        </w:rPr>
        <w:t xml:space="preserve"> </w:t>
      </w:r>
      <w:r w:rsidR="00DE5BCD" w:rsidRPr="00F9587D">
        <w:rPr>
          <w:rFonts w:cs="Baskerville Old Face"/>
        </w:rPr>
        <w:t xml:space="preserve">realizando </w:t>
      </w:r>
      <w:r w:rsidRPr="00F9587D">
        <w:rPr>
          <w:rFonts w:cs="Baskerville Old Face"/>
          <w:b/>
        </w:rPr>
        <w:t>“Servicios Similares”</w:t>
      </w:r>
      <w:r w:rsidRPr="00F9587D">
        <w:rPr>
          <w:rFonts w:cs="Baskerville Old Face"/>
        </w:rPr>
        <w:t>, en los últimos 10 (diez) años anteriores a la fecha de p</w:t>
      </w:r>
      <w:r w:rsidR="008F5CB8" w:rsidRPr="00F9587D">
        <w:rPr>
          <w:rFonts w:cs="Baskerville Old Face"/>
        </w:rPr>
        <w:t>resentación y apertura de las proposiciones</w:t>
      </w:r>
      <w:r w:rsidRPr="00F9587D">
        <w:rPr>
          <w:rFonts w:cs="Baskerville Old Face"/>
        </w:rPr>
        <w:t>.</w:t>
      </w:r>
    </w:p>
    <w:p w14:paraId="027BF3A2" w14:textId="77777777" w:rsidR="0053125A" w:rsidRPr="00F9587D" w:rsidRDefault="0053125A" w:rsidP="000E4523">
      <w:pPr>
        <w:ind w:right="51"/>
        <w:jc w:val="both"/>
        <w:rPr>
          <w:lang w:val="es-ES_tradnl"/>
        </w:rPr>
      </w:pPr>
    </w:p>
    <w:p w14:paraId="683E4D51" w14:textId="4290201B" w:rsidR="00C17388" w:rsidRPr="00F9587D" w:rsidRDefault="008F5CB8" w:rsidP="000E4523">
      <w:pPr>
        <w:autoSpaceDE w:val="0"/>
        <w:autoSpaceDN w:val="0"/>
        <w:adjustRightInd w:val="0"/>
        <w:ind w:right="51"/>
        <w:jc w:val="both"/>
        <w:rPr>
          <w:rFonts w:cs="Baskerville Old Face"/>
        </w:rPr>
      </w:pPr>
      <w:r w:rsidRPr="00F9587D">
        <w:rPr>
          <w:rFonts w:cs="Baskerville Old Face"/>
        </w:rPr>
        <w:t xml:space="preserve">1.- </w:t>
      </w:r>
      <w:r w:rsidR="00C17388" w:rsidRPr="00F9587D">
        <w:rPr>
          <w:rFonts w:cs="Baskerville Old Face"/>
        </w:rPr>
        <w:t xml:space="preserve">Se asignarán </w:t>
      </w:r>
      <w:r w:rsidR="00C17388" w:rsidRPr="00F9587D">
        <w:rPr>
          <w:rFonts w:cs="Baskerville Old Face"/>
          <w:b/>
          <w:bCs w:val="0"/>
        </w:rPr>
        <w:t>9.0 (nueve) puntos</w:t>
      </w:r>
      <w:r w:rsidR="00C17388" w:rsidRPr="00F9587D">
        <w:rPr>
          <w:rFonts w:cs="Baskerville Old Face"/>
        </w:rPr>
        <w:t xml:space="preserve"> al </w:t>
      </w:r>
      <w:r w:rsidR="00C17388" w:rsidRPr="00F9587D">
        <w:rPr>
          <w:rFonts w:cs="Baskerville Old Face"/>
          <w:b/>
        </w:rPr>
        <w:t>“Licitante”</w:t>
      </w:r>
      <w:r w:rsidR="00C17388" w:rsidRPr="00F9587D">
        <w:rPr>
          <w:rFonts w:cs="Baskerville Old Face"/>
        </w:rPr>
        <w:t xml:space="preserve"> que acredite contar con un máximo de </w:t>
      </w:r>
      <w:r w:rsidR="00B8265E" w:rsidRPr="00F9587D">
        <w:rPr>
          <w:rFonts w:cs="Baskerville Old Face"/>
        </w:rPr>
        <w:t>5</w:t>
      </w:r>
      <w:r w:rsidR="00C17388" w:rsidRPr="00F9587D">
        <w:rPr>
          <w:rFonts w:cs="Baskerville Old Face"/>
        </w:rPr>
        <w:t xml:space="preserve"> (</w:t>
      </w:r>
      <w:r w:rsidR="00B8265E" w:rsidRPr="00F9587D">
        <w:rPr>
          <w:rFonts w:cs="Baskerville Old Face"/>
        </w:rPr>
        <w:t>cinco</w:t>
      </w:r>
      <w:r w:rsidR="00C17388" w:rsidRPr="00F9587D">
        <w:rPr>
          <w:rFonts w:cs="Baskerville Old Face"/>
        </w:rPr>
        <w:t xml:space="preserve">) años de experiencia acumulada, en </w:t>
      </w:r>
      <w:r w:rsidR="00C17388" w:rsidRPr="00F9587D">
        <w:rPr>
          <w:rFonts w:cs="Baskerville Old Face"/>
          <w:b/>
        </w:rPr>
        <w:t>“Servicios Similares”</w:t>
      </w:r>
      <w:r w:rsidR="00C17388" w:rsidRPr="00F9587D">
        <w:rPr>
          <w:rFonts w:cs="Baskerville Old Face"/>
        </w:rPr>
        <w:t xml:space="preserve">, dentro de los últimos </w:t>
      </w:r>
      <w:r w:rsidR="00B8265E" w:rsidRPr="00F9587D">
        <w:rPr>
          <w:rFonts w:cs="Baskerville Old Face"/>
        </w:rPr>
        <w:t>5</w:t>
      </w:r>
      <w:r w:rsidR="00C17388" w:rsidRPr="00F9587D">
        <w:rPr>
          <w:rFonts w:cs="Baskerville Old Face"/>
        </w:rPr>
        <w:t xml:space="preserve"> (</w:t>
      </w:r>
      <w:r w:rsidR="00B8265E" w:rsidRPr="00F9587D">
        <w:rPr>
          <w:rFonts w:cs="Baskerville Old Face"/>
        </w:rPr>
        <w:t>cinco</w:t>
      </w:r>
      <w:r w:rsidR="00C17388" w:rsidRPr="00F9587D">
        <w:rPr>
          <w:rFonts w:cs="Baskerville Old Face"/>
        </w:rPr>
        <w:t>) años, debiendo acreditar una experiencia acumulada mínima de 1 (uno) año para obtener puntos</w:t>
      </w:r>
      <w:r w:rsidR="0078793F" w:rsidRPr="00F9587D">
        <w:rPr>
          <w:rFonts w:cs="Baskerville Old Face"/>
        </w:rPr>
        <w:t xml:space="preserve">, </w:t>
      </w:r>
      <w:r w:rsidR="0078793F" w:rsidRPr="00F9587D">
        <w:rPr>
          <w:spacing w:val="-3"/>
        </w:rPr>
        <w:t>a partir del mínimo de 1 (un) contrato, el cual será de por lo menos un contrato por cada año de experiencia que se hubiere establecido o bien un contrato plurianual, que cubra el periodo solicitado</w:t>
      </w:r>
      <w:r w:rsidR="0078793F" w:rsidRPr="00F9587D">
        <w:t xml:space="preserve"> de contratos cumplidos satisfactoriamente.</w:t>
      </w:r>
    </w:p>
    <w:p w14:paraId="3B36392B" w14:textId="77777777" w:rsidR="00ED1FA4" w:rsidRPr="00F9587D" w:rsidRDefault="00ED1FA4" w:rsidP="000E4523">
      <w:pPr>
        <w:autoSpaceDE w:val="0"/>
        <w:autoSpaceDN w:val="0"/>
        <w:adjustRightInd w:val="0"/>
        <w:ind w:right="51"/>
        <w:jc w:val="both"/>
        <w:rPr>
          <w:rFonts w:cs="Baskerville Old Face"/>
        </w:rPr>
      </w:pPr>
    </w:p>
    <w:p w14:paraId="6AB51F25" w14:textId="114790E8" w:rsidR="00F06D9D" w:rsidRPr="00F9587D" w:rsidRDefault="00C17388" w:rsidP="000E4523">
      <w:pPr>
        <w:autoSpaceDE w:val="0"/>
        <w:autoSpaceDN w:val="0"/>
        <w:adjustRightInd w:val="0"/>
        <w:ind w:right="51"/>
        <w:jc w:val="both"/>
        <w:rPr>
          <w:rFonts w:cs="Baskerville Old Face"/>
        </w:rPr>
      </w:pPr>
      <w:r w:rsidRPr="00F9587D">
        <w:rPr>
          <w:rFonts w:cs="Baskerville Old Face"/>
        </w:rPr>
        <w:t xml:space="preserve">Para acreditar la experiencia, se cuantificará el plazo de </w:t>
      </w:r>
      <w:r w:rsidR="00335ED8" w:rsidRPr="00F9587D">
        <w:rPr>
          <w:rFonts w:cs="Baskerville Old Face"/>
        </w:rPr>
        <w:t xml:space="preserve">ejecución </w:t>
      </w:r>
      <w:r w:rsidRPr="00F9587D">
        <w:rPr>
          <w:rFonts w:cs="Baskerville Old Face"/>
        </w:rPr>
        <w:t xml:space="preserve">en (años y meses) de </w:t>
      </w:r>
      <w:r w:rsidRPr="00F9587D">
        <w:rPr>
          <w:rFonts w:cs="Baskerville Old Face"/>
          <w:b/>
        </w:rPr>
        <w:t>“Servicios Similares”</w:t>
      </w:r>
      <w:r w:rsidRPr="00F9587D">
        <w:rPr>
          <w:rFonts w:cs="Baskerville Old Face"/>
        </w:rPr>
        <w:t xml:space="preserve"> que se indiquen en</w:t>
      </w:r>
      <w:r w:rsidR="008F5CB8" w:rsidRPr="00F9587D">
        <w:rPr>
          <w:rFonts w:cs="Baskerville Old Face"/>
        </w:rPr>
        <w:t xml:space="preserve"> las copias simples de</w:t>
      </w:r>
      <w:r w:rsidRPr="00F9587D">
        <w:rPr>
          <w:rFonts w:cs="Baskerville Old Face"/>
        </w:rPr>
        <w:t xml:space="preserve"> los contratos</w:t>
      </w:r>
      <w:r w:rsidR="008F5CB8" w:rsidRPr="00F9587D">
        <w:rPr>
          <w:rFonts w:cs="Baskerville Old Face"/>
        </w:rPr>
        <w:t xml:space="preserve"> presentados por los </w:t>
      </w:r>
      <w:r w:rsidR="008F5CB8" w:rsidRPr="00F9587D">
        <w:rPr>
          <w:rFonts w:cs="Baskerville Old Face"/>
          <w:b/>
        </w:rPr>
        <w:t>“Licitantes”</w:t>
      </w:r>
      <w:r w:rsidRPr="00F9587D">
        <w:rPr>
          <w:rFonts w:cs="Baskerville Old Face"/>
        </w:rPr>
        <w:t xml:space="preserve">, </w:t>
      </w:r>
      <w:r w:rsidR="008F5CB8" w:rsidRPr="00F9587D">
        <w:rPr>
          <w:rFonts w:cs="Baskerville Old Face"/>
        </w:rPr>
        <w:t>anexando para su validación las</w:t>
      </w:r>
      <w:r w:rsidRPr="00F9587D">
        <w:rPr>
          <w:rFonts w:cs="Baskerville Old Face"/>
        </w:rPr>
        <w:t xml:space="preserve"> actas de entrega – recepción,</w:t>
      </w:r>
      <w:r w:rsidR="001B5670" w:rsidRPr="00F9587D">
        <w:rPr>
          <w:rFonts w:cs="Baskerville Old Face"/>
        </w:rPr>
        <w:t xml:space="preserve"> finiquitos,</w:t>
      </w:r>
      <w:r w:rsidRPr="00F9587D">
        <w:rPr>
          <w:rFonts w:cs="Baskerville Old Face"/>
        </w:rPr>
        <w:t xml:space="preserve"> catálogos de conceptos, términos de referencia, especificaciones o algún otro documento que describa claramente el tipo de servicio realizado</w:t>
      </w:r>
      <w:r w:rsidR="001B5670" w:rsidRPr="00F9587D">
        <w:rPr>
          <w:rFonts w:cs="Baskerville Old Face"/>
        </w:rPr>
        <w:t xml:space="preserve">, incluirá los </w:t>
      </w:r>
      <w:r w:rsidR="00F06D9D" w:rsidRPr="00F9587D">
        <w:rPr>
          <w:rFonts w:cs="Baskerville Old Face"/>
        </w:rPr>
        <w:t xml:space="preserve">documentos que contengan el nombre o denominación de la contratante; domicilio y teléfono de los responsables de los servicios; descripción de los </w:t>
      </w:r>
      <w:r w:rsidR="00F06D9D" w:rsidRPr="00F9587D">
        <w:rPr>
          <w:rFonts w:cs="Baskerville Old Face"/>
          <w:b/>
        </w:rPr>
        <w:t>“Servicios Similares”</w:t>
      </w:r>
      <w:r w:rsidR="00F06D9D" w:rsidRPr="00F9587D">
        <w:rPr>
          <w:rFonts w:cs="Baskerville Old Face"/>
        </w:rPr>
        <w:t>, periodo de ejecución de los servicios, importes totales y ejercidos</w:t>
      </w:r>
      <w:r w:rsidRPr="00F9587D">
        <w:rPr>
          <w:rFonts w:cs="Baskerville Old Face"/>
        </w:rPr>
        <w:t>.</w:t>
      </w:r>
    </w:p>
    <w:p w14:paraId="78F01E9F" w14:textId="77777777" w:rsidR="00F06D9D" w:rsidRPr="00F9587D" w:rsidRDefault="00F06D9D" w:rsidP="000E4523">
      <w:pPr>
        <w:autoSpaceDE w:val="0"/>
        <w:autoSpaceDN w:val="0"/>
        <w:adjustRightInd w:val="0"/>
        <w:ind w:right="51"/>
        <w:jc w:val="both"/>
        <w:rPr>
          <w:rFonts w:cs="Baskerville Old Face"/>
        </w:rPr>
      </w:pPr>
    </w:p>
    <w:p w14:paraId="4DE0B51E" w14:textId="57EB9F0E" w:rsidR="00F06D9D" w:rsidRPr="00F9587D" w:rsidRDefault="00F06D9D" w:rsidP="00F06D9D">
      <w:pPr>
        <w:suppressAutoHyphens/>
        <w:jc w:val="both"/>
      </w:pPr>
      <w:r w:rsidRPr="00F9587D">
        <w:t xml:space="preserve">Al </w:t>
      </w:r>
      <w:r w:rsidRPr="00F9587D">
        <w:rPr>
          <w:b/>
        </w:rPr>
        <w:t xml:space="preserve">“Licitante” </w:t>
      </w:r>
      <w:r w:rsidRPr="00F9587D">
        <w:t xml:space="preserve">que presente contratos adjudicados en agrupación o participación conjunta, para efectos de la acreditación de este rubro, solo se tomarán en cuenta los </w:t>
      </w:r>
      <w:r w:rsidR="00B00667" w:rsidRPr="00F9587D">
        <w:rPr>
          <w:b/>
        </w:rPr>
        <w:t>“</w:t>
      </w:r>
      <w:r w:rsidR="00F956BE" w:rsidRPr="00F9587D">
        <w:rPr>
          <w:b/>
        </w:rPr>
        <w:t>Servicios</w:t>
      </w:r>
      <w:r w:rsidR="00B00667" w:rsidRPr="00F9587D">
        <w:rPr>
          <w:b/>
        </w:rPr>
        <w:t>”</w:t>
      </w:r>
      <w:r w:rsidRPr="00F9587D">
        <w:t xml:space="preserve"> que el </w:t>
      </w:r>
      <w:r w:rsidRPr="00F9587D">
        <w:rPr>
          <w:b/>
        </w:rPr>
        <w:t>“Licitante”</w:t>
      </w:r>
      <w:r w:rsidRPr="00F9587D">
        <w:t xml:space="preserve"> participante en esta </w:t>
      </w:r>
      <w:r w:rsidRPr="00F9587D">
        <w:rPr>
          <w:b/>
        </w:rPr>
        <w:t>“Licitación”</w:t>
      </w:r>
      <w:r w:rsidRPr="00F9587D">
        <w:t xml:space="preserve"> se obligó a realizar en dicho contrato adjudicado.</w:t>
      </w:r>
    </w:p>
    <w:p w14:paraId="57192224" w14:textId="77777777" w:rsidR="00B00667" w:rsidRPr="00F9587D" w:rsidRDefault="00B00667" w:rsidP="00F06D9D">
      <w:pPr>
        <w:suppressAutoHyphens/>
        <w:jc w:val="both"/>
      </w:pPr>
    </w:p>
    <w:p w14:paraId="3929077F" w14:textId="0564E544" w:rsidR="00C17388" w:rsidRPr="00F9587D" w:rsidRDefault="00C17388" w:rsidP="000E4523">
      <w:pPr>
        <w:autoSpaceDE w:val="0"/>
        <w:autoSpaceDN w:val="0"/>
        <w:adjustRightInd w:val="0"/>
        <w:ind w:right="51"/>
        <w:jc w:val="both"/>
        <w:rPr>
          <w:rFonts w:cs="Baskerville Old Face"/>
        </w:rPr>
      </w:pPr>
      <w:r w:rsidRPr="00F9587D">
        <w:rPr>
          <w:rFonts w:cs="Baskerville Old Face"/>
        </w:rPr>
        <w:t>No se contabilizarán como parte de la experiencia, los contratos con antigüedad mayor a 10 años a</w:t>
      </w:r>
      <w:r w:rsidR="001B5670" w:rsidRPr="00F9587D">
        <w:rPr>
          <w:rFonts w:cs="Baskerville Old Face"/>
        </w:rPr>
        <w:t xml:space="preserve"> la fecha</w:t>
      </w:r>
      <w:r w:rsidRPr="00F9587D">
        <w:rPr>
          <w:rFonts w:cs="Baskerville Old Face"/>
        </w:rPr>
        <w:t xml:space="preserve"> de la presentación</w:t>
      </w:r>
      <w:r w:rsidR="001B5670" w:rsidRPr="00F9587D">
        <w:rPr>
          <w:rFonts w:cs="Baskerville Old Face"/>
        </w:rPr>
        <w:t xml:space="preserve"> y apertura</w:t>
      </w:r>
      <w:r w:rsidRPr="00F9587D">
        <w:rPr>
          <w:rFonts w:cs="Baskerville Old Face"/>
        </w:rPr>
        <w:t xml:space="preserve"> de</w:t>
      </w:r>
      <w:r w:rsidR="001B5670" w:rsidRPr="00F9587D">
        <w:rPr>
          <w:rFonts w:cs="Baskerville Old Face"/>
        </w:rPr>
        <w:t xml:space="preserve"> las</w:t>
      </w:r>
      <w:r w:rsidRPr="00F9587D">
        <w:rPr>
          <w:rFonts w:cs="Baskerville Old Face"/>
        </w:rPr>
        <w:t xml:space="preserve"> prop</w:t>
      </w:r>
      <w:r w:rsidR="001B5670" w:rsidRPr="00F9587D">
        <w:rPr>
          <w:rFonts w:cs="Baskerville Old Face"/>
        </w:rPr>
        <w:t>osiciones</w:t>
      </w:r>
      <w:r w:rsidRPr="00F9587D">
        <w:rPr>
          <w:rFonts w:cs="Baskerville Old Face"/>
        </w:rPr>
        <w:t xml:space="preserve"> del </w:t>
      </w:r>
      <w:r w:rsidRPr="00F9587D">
        <w:rPr>
          <w:rFonts w:cs="Baskerville Old Face"/>
          <w:b/>
        </w:rPr>
        <w:t>“Licitante”</w:t>
      </w:r>
      <w:r w:rsidR="00F06D9D" w:rsidRPr="00F9587D">
        <w:rPr>
          <w:rFonts w:cs="Baskerville Old Face"/>
        </w:rPr>
        <w:t>, ni aquellos contratados que no presenten la documentación solicitada.</w:t>
      </w:r>
    </w:p>
    <w:p w14:paraId="7611549F" w14:textId="77777777" w:rsidR="00C17388" w:rsidRPr="00F9587D" w:rsidRDefault="00C17388" w:rsidP="00C17388">
      <w:pPr>
        <w:autoSpaceDE w:val="0"/>
        <w:autoSpaceDN w:val="0"/>
        <w:adjustRightInd w:val="0"/>
        <w:rPr>
          <w:rFonts w:cs="Baskerville Old Face"/>
        </w:rPr>
      </w:pPr>
    </w:p>
    <w:p w14:paraId="11E84E87" w14:textId="6418232E" w:rsidR="00C17388" w:rsidRPr="00F9587D" w:rsidRDefault="00C17388" w:rsidP="000E4523">
      <w:pPr>
        <w:autoSpaceDE w:val="0"/>
        <w:autoSpaceDN w:val="0"/>
        <w:adjustRightInd w:val="0"/>
        <w:ind w:right="51"/>
        <w:jc w:val="both"/>
        <w:rPr>
          <w:rFonts w:cs="Baskerville Old Face"/>
        </w:rPr>
      </w:pPr>
      <w:r w:rsidRPr="00F9587D">
        <w:rPr>
          <w:rFonts w:cs="Baskerville Old Face"/>
        </w:rPr>
        <w:t xml:space="preserve">Para acreditar el número de años de experiencia, se cuantificará el plazo de cada uno de los contratos que presente el </w:t>
      </w:r>
      <w:r w:rsidRPr="00F9587D">
        <w:rPr>
          <w:rFonts w:cs="Baskerville Old Face"/>
          <w:b/>
        </w:rPr>
        <w:t>“Licitante”</w:t>
      </w:r>
      <w:r w:rsidRPr="00F9587D">
        <w:rPr>
          <w:rFonts w:cs="Baskerville Old Face"/>
        </w:rPr>
        <w:t xml:space="preserve">, es decir, se sumará el plazo de realización de cada uno de los contratos, aun cuando se hayan ejecutado simultáneamente, y su resultado será el tiempo (años y meses) durante el cual el </w:t>
      </w:r>
      <w:r w:rsidRPr="00F9587D">
        <w:rPr>
          <w:rFonts w:cs="Baskerville Old Face"/>
          <w:b/>
        </w:rPr>
        <w:t>“Licitante”</w:t>
      </w:r>
      <w:r w:rsidRPr="00F9587D">
        <w:rPr>
          <w:rFonts w:cs="Baskerville Old Face"/>
        </w:rPr>
        <w:t xml:space="preserve"> se ha dedicado a ejecutar </w:t>
      </w:r>
      <w:r w:rsidRPr="00F9587D">
        <w:rPr>
          <w:rFonts w:cs="Baskerville Old Face"/>
          <w:b/>
        </w:rPr>
        <w:t>“Servicios Similares”</w:t>
      </w:r>
      <w:r w:rsidRPr="00F9587D">
        <w:rPr>
          <w:rFonts w:cs="Baskerville Old Face"/>
        </w:rPr>
        <w:t xml:space="preserve">. </w:t>
      </w:r>
    </w:p>
    <w:p w14:paraId="0D0A8FA1" w14:textId="77777777" w:rsidR="00B94659" w:rsidRPr="00F9587D" w:rsidRDefault="00B94659" w:rsidP="000E4523">
      <w:pPr>
        <w:autoSpaceDE w:val="0"/>
        <w:autoSpaceDN w:val="0"/>
        <w:adjustRightInd w:val="0"/>
        <w:ind w:right="51"/>
        <w:jc w:val="both"/>
        <w:rPr>
          <w:rFonts w:cs="Baskerville Old Face"/>
        </w:rPr>
      </w:pPr>
    </w:p>
    <w:p w14:paraId="181940C6" w14:textId="5274BA50" w:rsidR="00C17388" w:rsidRPr="00F9587D" w:rsidRDefault="00C17388" w:rsidP="000E4523">
      <w:pPr>
        <w:autoSpaceDE w:val="0"/>
        <w:autoSpaceDN w:val="0"/>
        <w:adjustRightInd w:val="0"/>
        <w:ind w:right="51"/>
        <w:jc w:val="both"/>
        <w:rPr>
          <w:rFonts w:cs="Baskerville Old Face"/>
        </w:rPr>
      </w:pPr>
      <w:r w:rsidRPr="00F9587D">
        <w:rPr>
          <w:rFonts w:cs="Baskerville Old Face"/>
        </w:rPr>
        <w:t xml:space="preserve">A los </w:t>
      </w:r>
      <w:r w:rsidRPr="00F9587D">
        <w:rPr>
          <w:rFonts w:cs="Baskerville Old Face"/>
          <w:b/>
        </w:rPr>
        <w:t>“Licitantes”</w:t>
      </w:r>
      <w:r w:rsidRPr="00F9587D">
        <w:rPr>
          <w:rFonts w:cs="Baskerville Old Face"/>
        </w:rPr>
        <w:t xml:space="preserve"> que no alcancen la máxima puntuación, se les adjudicará la parte proporcional que les corresponda, conforme al tiempo total de su experiencia (en años y meses) realizando </w:t>
      </w:r>
      <w:r w:rsidRPr="00F9587D">
        <w:rPr>
          <w:rFonts w:cs="Baskerville Old Face"/>
          <w:b/>
        </w:rPr>
        <w:t>“Servicios Similares”</w:t>
      </w:r>
      <w:r w:rsidRPr="00F9587D">
        <w:rPr>
          <w:rFonts w:cs="Baskerville Old Face"/>
        </w:rPr>
        <w:t xml:space="preserve">, mediante una regla de tres simple, quien no acredite el plazo mínimo de </w:t>
      </w:r>
      <w:r w:rsidR="00511064" w:rsidRPr="00F9587D">
        <w:rPr>
          <w:rFonts w:cs="Baskerville Old Face"/>
        </w:rPr>
        <w:t>1</w:t>
      </w:r>
      <w:r w:rsidRPr="00F9587D">
        <w:rPr>
          <w:rFonts w:cs="Baskerville Old Face"/>
        </w:rPr>
        <w:t xml:space="preserve"> (</w:t>
      </w:r>
      <w:r w:rsidR="00511064" w:rsidRPr="00F9587D">
        <w:rPr>
          <w:rFonts w:cs="Baskerville Old Face"/>
        </w:rPr>
        <w:t>un</w:t>
      </w:r>
      <w:r w:rsidRPr="00F9587D">
        <w:rPr>
          <w:rFonts w:cs="Baskerville Old Face"/>
        </w:rPr>
        <w:t xml:space="preserve">) año no se le adjudicaran puntos. </w:t>
      </w:r>
    </w:p>
    <w:p w14:paraId="1BD6BA75" w14:textId="77777777" w:rsidR="00C17388" w:rsidRPr="00F9587D" w:rsidRDefault="00C17388" w:rsidP="000E4523">
      <w:pPr>
        <w:autoSpaceDE w:val="0"/>
        <w:autoSpaceDN w:val="0"/>
        <w:adjustRightInd w:val="0"/>
        <w:ind w:right="51"/>
        <w:jc w:val="both"/>
        <w:rPr>
          <w:rFonts w:cs="Baskerville Old Face"/>
        </w:rPr>
      </w:pPr>
    </w:p>
    <w:p w14:paraId="17BBDBC5" w14:textId="1268CA3B" w:rsidR="00C17388" w:rsidRPr="00F9587D" w:rsidRDefault="00C17388" w:rsidP="000E4523">
      <w:pPr>
        <w:autoSpaceDE w:val="0"/>
        <w:autoSpaceDN w:val="0"/>
        <w:adjustRightInd w:val="0"/>
        <w:ind w:right="51"/>
        <w:jc w:val="both"/>
        <w:rPr>
          <w:rFonts w:cs="Baskerville Old Face"/>
        </w:rPr>
      </w:pPr>
      <w:r w:rsidRPr="00F9587D">
        <w:rPr>
          <w:rFonts w:cs="Baskerville Old Face"/>
          <w:b/>
        </w:rPr>
        <w:t>b) Especialidad</w:t>
      </w:r>
      <w:r w:rsidRPr="00F9587D">
        <w:rPr>
          <w:rFonts w:cs="Baskerville Old Face"/>
        </w:rPr>
        <w:t xml:space="preserve">.- Mayor número de contratos con los cuales el </w:t>
      </w:r>
      <w:r w:rsidRPr="00F9587D">
        <w:rPr>
          <w:rFonts w:cs="Baskerville Old Face"/>
          <w:b/>
        </w:rPr>
        <w:t>“Licitante”</w:t>
      </w:r>
      <w:r w:rsidRPr="00F9587D">
        <w:rPr>
          <w:rFonts w:cs="Baskerville Old Face"/>
        </w:rPr>
        <w:t xml:space="preserve"> pueda acreditar que ha realizado </w:t>
      </w:r>
      <w:r w:rsidRPr="00F9587D">
        <w:rPr>
          <w:rFonts w:cs="Baskerville Old Face"/>
          <w:b/>
        </w:rPr>
        <w:t>“Servicios Similares”</w:t>
      </w:r>
      <w:r w:rsidRPr="00F9587D">
        <w:rPr>
          <w:rFonts w:cs="Baskerville Old Face"/>
        </w:rPr>
        <w:t xml:space="preserve">. </w:t>
      </w:r>
    </w:p>
    <w:p w14:paraId="1CEAD010" w14:textId="77777777" w:rsidR="00C17388" w:rsidRPr="00F9587D" w:rsidRDefault="00C17388" w:rsidP="000E4523">
      <w:pPr>
        <w:autoSpaceDE w:val="0"/>
        <w:autoSpaceDN w:val="0"/>
        <w:adjustRightInd w:val="0"/>
        <w:ind w:right="51"/>
        <w:jc w:val="both"/>
        <w:rPr>
          <w:rFonts w:cs="Baskerville Old Face"/>
        </w:rPr>
      </w:pPr>
    </w:p>
    <w:p w14:paraId="5840EA5A" w14:textId="7D3FD06E" w:rsidR="00232021" w:rsidRPr="00F9587D" w:rsidRDefault="00C17388" w:rsidP="000E4523">
      <w:pPr>
        <w:autoSpaceDE w:val="0"/>
        <w:autoSpaceDN w:val="0"/>
        <w:adjustRightInd w:val="0"/>
        <w:ind w:right="51"/>
        <w:jc w:val="both"/>
        <w:rPr>
          <w:rFonts w:cs="Baskerville Old Face"/>
        </w:rPr>
      </w:pPr>
      <w:r w:rsidRPr="00F9587D">
        <w:rPr>
          <w:rFonts w:cs="Baskerville Old Face"/>
        </w:rPr>
        <w:t xml:space="preserve">Se asignarán 9.0 (nueve) puntos al </w:t>
      </w:r>
      <w:r w:rsidRPr="00F9587D">
        <w:rPr>
          <w:rFonts w:cs="Baskerville Old Face"/>
          <w:b/>
        </w:rPr>
        <w:t>“Licitante”</w:t>
      </w:r>
      <w:r w:rsidRPr="00F9587D">
        <w:rPr>
          <w:rFonts w:cs="Baskerville Old Face"/>
        </w:rPr>
        <w:t xml:space="preserve"> que acredite contar con un máximo de </w:t>
      </w:r>
      <w:r w:rsidR="00B8265E" w:rsidRPr="00F9587D">
        <w:rPr>
          <w:rFonts w:cs="Baskerville Old Face"/>
        </w:rPr>
        <w:t>5</w:t>
      </w:r>
      <w:r w:rsidRPr="00F9587D">
        <w:rPr>
          <w:rFonts w:cs="Baskerville Old Face"/>
        </w:rPr>
        <w:t xml:space="preserve"> (</w:t>
      </w:r>
      <w:r w:rsidR="00B8265E" w:rsidRPr="00F9587D">
        <w:rPr>
          <w:rFonts w:cs="Baskerville Old Face"/>
        </w:rPr>
        <w:t>cinco</w:t>
      </w:r>
      <w:r w:rsidRPr="00F9587D">
        <w:rPr>
          <w:rFonts w:cs="Baskerville Old Face"/>
        </w:rPr>
        <w:t>) contratos o más dentro de los últimos 10 (diez) años en</w:t>
      </w:r>
      <w:r w:rsidR="001B5670" w:rsidRPr="00F9587D">
        <w:rPr>
          <w:rFonts w:cs="Baskerville Old Face"/>
        </w:rPr>
        <w:t xml:space="preserve"> la realización de</w:t>
      </w:r>
      <w:r w:rsidRPr="00F9587D">
        <w:rPr>
          <w:rFonts w:cs="Baskerville Old Face"/>
        </w:rPr>
        <w:t xml:space="preserve"> </w:t>
      </w:r>
      <w:r w:rsidRPr="00F9587D">
        <w:rPr>
          <w:rFonts w:cs="Baskerville Old Face"/>
          <w:b/>
        </w:rPr>
        <w:t>“Servicios Similares”</w:t>
      </w:r>
      <w:r w:rsidRPr="00F9587D">
        <w:rPr>
          <w:rFonts w:cs="Baskerville Old Face"/>
        </w:rPr>
        <w:t xml:space="preserve">, debiendo tener un mínimo de 1 (uno) para obtener puntos. </w:t>
      </w:r>
    </w:p>
    <w:p w14:paraId="6E7EFECF" w14:textId="77777777" w:rsidR="00C17388" w:rsidRPr="00F9587D" w:rsidRDefault="00C17388" w:rsidP="000E4523">
      <w:pPr>
        <w:autoSpaceDE w:val="0"/>
        <w:autoSpaceDN w:val="0"/>
        <w:adjustRightInd w:val="0"/>
        <w:ind w:right="51"/>
        <w:jc w:val="both"/>
        <w:rPr>
          <w:rFonts w:cs="Baskerville Old Face"/>
        </w:rPr>
      </w:pPr>
    </w:p>
    <w:p w14:paraId="616586D9" w14:textId="0921FD44" w:rsidR="00A567D8" w:rsidRPr="00F9587D" w:rsidRDefault="00A567D8" w:rsidP="000E4523">
      <w:pPr>
        <w:autoSpaceDE w:val="0"/>
        <w:autoSpaceDN w:val="0"/>
        <w:adjustRightInd w:val="0"/>
        <w:ind w:right="51"/>
        <w:jc w:val="both"/>
        <w:rPr>
          <w:spacing w:val="-3"/>
        </w:rPr>
      </w:pPr>
      <w:r w:rsidRPr="00F9587D">
        <w:rPr>
          <w:spacing w:val="-3"/>
        </w:rPr>
        <w:t xml:space="preserve">Para acreditar la </w:t>
      </w:r>
      <w:r w:rsidRPr="00F9587D">
        <w:rPr>
          <w:rFonts w:cs="Courier New"/>
        </w:rPr>
        <w:t>Especialidad</w:t>
      </w:r>
      <w:r w:rsidRPr="00F9587D">
        <w:rPr>
          <w:spacing w:val="-3"/>
        </w:rPr>
        <w:t>, se contabilizarán los contratos</w:t>
      </w:r>
      <w:r w:rsidRPr="00F9587D">
        <w:rPr>
          <w:rFonts w:cs="Courier New"/>
        </w:rPr>
        <w:t xml:space="preserve"> </w:t>
      </w:r>
      <w:r w:rsidRPr="00F9587D">
        <w:rPr>
          <w:spacing w:val="-3"/>
        </w:rPr>
        <w:t xml:space="preserve">de </w:t>
      </w:r>
      <w:r w:rsidRPr="00F9587D">
        <w:rPr>
          <w:b/>
        </w:rPr>
        <w:t>“</w:t>
      </w:r>
      <w:r w:rsidR="00CC3CAA" w:rsidRPr="00F9587D">
        <w:rPr>
          <w:b/>
        </w:rPr>
        <w:t>Servicios</w:t>
      </w:r>
      <w:r w:rsidRPr="00F9587D">
        <w:rPr>
          <w:b/>
        </w:rPr>
        <w:t xml:space="preserve"> Similares” </w:t>
      </w:r>
      <w:r w:rsidRPr="00F9587D">
        <w:t xml:space="preserve">debidamente formalizados </w:t>
      </w:r>
      <w:r w:rsidRPr="00F9587D">
        <w:rPr>
          <w:spacing w:val="-3"/>
        </w:rPr>
        <w:t>que cumplan lo indicado en el párrafo anterior,</w:t>
      </w:r>
      <w:r w:rsidRPr="00F9587D">
        <w:t xml:space="preserve"> </w:t>
      </w:r>
      <w:r w:rsidRPr="00F9587D">
        <w:rPr>
          <w:spacing w:val="-3"/>
        </w:rPr>
        <w:t xml:space="preserve">aun cuando se hayan </w:t>
      </w:r>
      <w:r w:rsidR="00584624" w:rsidRPr="00F9587D">
        <w:rPr>
          <w:spacing w:val="-3"/>
        </w:rPr>
        <w:t>realizado</w:t>
      </w:r>
      <w:r w:rsidRPr="00F9587D">
        <w:rPr>
          <w:spacing w:val="-3"/>
        </w:rPr>
        <w:t xml:space="preserve"> simultáneamente; </w:t>
      </w:r>
      <w:r w:rsidRPr="00F9587D">
        <w:t xml:space="preserve"> y se podrá complementar con los documentos siguientes: Actas de Entrega – Recepción, acompañados del acta de finiquito que describa claramente el tipo de </w:t>
      </w:r>
      <w:r w:rsidR="001B5670" w:rsidRPr="00F9587D">
        <w:t>servicios</w:t>
      </w:r>
      <w:r w:rsidRPr="00F9587D">
        <w:t xml:space="preserve"> </w:t>
      </w:r>
      <w:r w:rsidR="002B70C3" w:rsidRPr="00F9587D">
        <w:t>ejecutados</w:t>
      </w:r>
      <w:r w:rsidRPr="00F9587D">
        <w:t xml:space="preserve">, catálogos de conceptos, términos de referencia, especificaciones o algún otro documento que describa claramente el tipo y longitud o volumen de </w:t>
      </w:r>
      <w:r w:rsidR="00CC3CAA" w:rsidRPr="00F9587D">
        <w:t xml:space="preserve">los </w:t>
      </w:r>
      <w:r w:rsidR="00CC3CAA" w:rsidRPr="00F9587D">
        <w:rPr>
          <w:b/>
        </w:rPr>
        <w:t>“Servicios”</w:t>
      </w:r>
      <w:r w:rsidR="00CC3CAA" w:rsidRPr="00F9587D">
        <w:t xml:space="preserve"> </w:t>
      </w:r>
      <w:r w:rsidR="002B70C3" w:rsidRPr="00F9587D">
        <w:t>ejecutados</w:t>
      </w:r>
      <w:r w:rsidRPr="00F9587D">
        <w:t>. Todos los documentos que se presenten deberán estar completos, ser legibles y debidamente suscritos. No se contabilizarán como parte de la especialidad, los contratos con periodos de ejecución anteriores a 10 (diez) años al momento de la</w:t>
      </w:r>
      <w:r w:rsidR="004736A6" w:rsidRPr="00F9587D">
        <w:t xml:space="preserve"> fecha de</w:t>
      </w:r>
      <w:r w:rsidRPr="00F9587D">
        <w:t xml:space="preserve"> presentación</w:t>
      </w:r>
      <w:r w:rsidR="004736A6" w:rsidRPr="00F9587D">
        <w:t xml:space="preserve"> y apertura de las</w:t>
      </w:r>
      <w:r w:rsidRPr="00F9587D">
        <w:t xml:space="preserve"> prop</w:t>
      </w:r>
      <w:r w:rsidR="004736A6" w:rsidRPr="00F9587D">
        <w:t>osiciones</w:t>
      </w:r>
      <w:r w:rsidRPr="00F9587D">
        <w:t xml:space="preserve"> del </w:t>
      </w:r>
      <w:r w:rsidRPr="00F9587D">
        <w:rPr>
          <w:b/>
        </w:rPr>
        <w:t>“Licitante”</w:t>
      </w:r>
      <w:r w:rsidRPr="00F9587D">
        <w:t>.</w:t>
      </w:r>
      <w:r w:rsidRPr="00F9587D">
        <w:rPr>
          <w:spacing w:val="-3"/>
        </w:rPr>
        <w:t xml:space="preserve"> </w:t>
      </w:r>
    </w:p>
    <w:p w14:paraId="0698113D" w14:textId="77777777" w:rsidR="00C17388" w:rsidRPr="00F9587D" w:rsidRDefault="00C17388" w:rsidP="000E4523">
      <w:pPr>
        <w:autoSpaceDE w:val="0"/>
        <w:autoSpaceDN w:val="0"/>
        <w:adjustRightInd w:val="0"/>
        <w:ind w:right="51"/>
        <w:jc w:val="both"/>
        <w:rPr>
          <w:rFonts w:cs="Baskerville Old Face"/>
        </w:rPr>
      </w:pPr>
    </w:p>
    <w:p w14:paraId="12DA120D" w14:textId="682FB07B" w:rsidR="0053125A" w:rsidRPr="00F9587D" w:rsidRDefault="00C17388" w:rsidP="000E4523">
      <w:pPr>
        <w:ind w:right="51"/>
        <w:jc w:val="both"/>
        <w:rPr>
          <w:lang w:val="es-ES_tradnl"/>
        </w:rPr>
      </w:pPr>
      <w:r w:rsidRPr="00F9587D">
        <w:rPr>
          <w:rFonts w:cs="Baskerville Old Face"/>
        </w:rPr>
        <w:lastRenderedPageBreak/>
        <w:t xml:space="preserve">Al resto de los </w:t>
      </w:r>
      <w:r w:rsidRPr="00F9587D">
        <w:rPr>
          <w:rFonts w:cs="Baskerville Old Face"/>
          <w:b/>
        </w:rPr>
        <w:t>“Licitantes”</w:t>
      </w:r>
      <w:r w:rsidRPr="00F9587D">
        <w:rPr>
          <w:rFonts w:cs="Baskerville Old Face"/>
        </w:rPr>
        <w:t xml:space="preserve">, se adjudicará la parte proporcional que le corresponde conforme al número de </w:t>
      </w:r>
      <w:r w:rsidRPr="00F9587D">
        <w:rPr>
          <w:rFonts w:cs="Baskerville Old Face"/>
          <w:b/>
        </w:rPr>
        <w:t>“Servicios Similares”</w:t>
      </w:r>
      <w:r w:rsidRPr="00F9587D">
        <w:rPr>
          <w:rFonts w:cs="Baskerville Old Face"/>
        </w:rPr>
        <w:t xml:space="preserve"> que haya realizado, mediante una regla de tres simple, quien no acredite el mínimo de </w:t>
      </w:r>
      <w:r w:rsidR="00511064" w:rsidRPr="00F9587D">
        <w:rPr>
          <w:rFonts w:cs="Baskerville Old Face"/>
        </w:rPr>
        <w:t>1</w:t>
      </w:r>
      <w:r w:rsidRPr="00F9587D">
        <w:rPr>
          <w:rFonts w:cs="Baskerville Old Face"/>
        </w:rPr>
        <w:t xml:space="preserve"> (</w:t>
      </w:r>
      <w:r w:rsidR="00511064" w:rsidRPr="00F9587D">
        <w:rPr>
          <w:rFonts w:cs="Baskerville Old Face"/>
        </w:rPr>
        <w:t>uno</w:t>
      </w:r>
      <w:r w:rsidRPr="00F9587D">
        <w:rPr>
          <w:rFonts w:cs="Baskerville Old Face"/>
        </w:rPr>
        <w:t>) contrato no se le adjudicaran puntos.</w:t>
      </w:r>
    </w:p>
    <w:p w14:paraId="52F33BBD" w14:textId="77777777" w:rsidR="0053125A" w:rsidRPr="00F9587D" w:rsidRDefault="0053125A" w:rsidP="000E4523">
      <w:pPr>
        <w:ind w:right="51"/>
        <w:jc w:val="both"/>
        <w:rPr>
          <w:lang w:val="es-ES_tradnl"/>
        </w:rPr>
      </w:pPr>
    </w:p>
    <w:p w14:paraId="58479248" w14:textId="77777777" w:rsidR="0053125A" w:rsidRPr="00F9587D" w:rsidRDefault="0053125A" w:rsidP="000E4523">
      <w:pPr>
        <w:ind w:right="51"/>
        <w:jc w:val="both"/>
        <w:rPr>
          <w:lang w:val="es-ES_tradnl"/>
        </w:rPr>
      </w:pPr>
    </w:p>
    <w:p w14:paraId="0E1DDBC2" w14:textId="77777777" w:rsidR="008D63E9" w:rsidRPr="00F9587D" w:rsidRDefault="0092334A" w:rsidP="000E4523">
      <w:pPr>
        <w:autoSpaceDE w:val="0"/>
        <w:autoSpaceDN w:val="0"/>
        <w:adjustRightInd w:val="0"/>
        <w:ind w:right="51"/>
        <w:jc w:val="both"/>
        <w:rPr>
          <w:rFonts w:cs="Baskerville Old Face"/>
        </w:rPr>
      </w:pPr>
      <w:r w:rsidRPr="00F9587D">
        <w:rPr>
          <w:rFonts w:cs="Baskerville Old Face"/>
          <w:b/>
        </w:rPr>
        <w:t>iii) PROPUESTA DE TRABAJO</w:t>
      </w:r>
      <w:r w:rsidRPr="00F9587D">
        <w:rPr>
          <w:rFonts w:cs="Baskerville Old Face"/>
        </w:rPr>
        <w:t xml:space="preserve">. Se refiere a la evaluación que se hará de la Metodología para la prestación de los </w:t>
      </w:r>
      <w:r w:rsidR="00733F0A" w:rsidRPr="00F9587D">
        <w:rPr>
          <w:rFonts w:cs="Baskerville Old Face"/>
          <w:b/>
        </w:rPr>
        <w:t>"S</w:t>
      </w:r>
      <w:r w:rsidRPr="00F9587D">
        <w:rPr>
          <w:rFonts w:cs="Baskerville Old Face"/>
          <w:b/>
        </w:rPr>
        <w:t>ervicios</w:t>
      </w:r>
      <w:r w:rsidR="00733F0A" w:rsidRPr="00F9587D">
        <w:rPr>
          <w:rFonts w:cs="Baskerville Old Face"/>
          <w:b/>
        </w:rPr>
        <w:t>”</w:t>
      </w:r>
      <w:r w:rsidRPr="00F9587D">
        <w:rPr>
          <w:rFonts w:cs="Baskerville Old Face"/>
        </w:rPr>
        <w:t xml:space="preserve">, Plan de trabajo y </w:t>
      </w:r>
      <w:r w:rsidR="006B6DEA" w:rsidRPr="00F9587D">
        <w:rPr>
          <w:rFonts w:cs="Baskerville Old Face"/>
        </w:rPr>
        <w:t>Esquema estru</w:t>
      </w:r>
      <w:r w:rsidR="00BA26BB" w:rsidRPr="00F9587D">
        <w:rPr>
          <w:rFonts w:cs="Baskerville Old Face"/>
        </w:rPr>
        <w:t>c</w:t>
      </w:r>
      <w:r w:rsidR="006B6DEA" w:rsidRPr="00F9587D">
        <w:rPr>
          <w:rFonts w:cs="Baskerville Old Face"/>
        </w:rPr>
        <w:t xml:space="preserve">tural de </w:t>
      </w:r>
      <w:r w:rsidRPr="00F9587D">
        <w:rPr>
          <w:rFonts w:cs="Baskerville Old Face"/>
        </w:rPr>
        <w:t>la organización</w:t>
      </w:r>
      <w:r w:rsidR="00BA26BB" w:rsidRPr="00F9587D">
        <w:rPr>
          <w:rFonts w:cs="Baskerville Old Face"/>
        </w:rPr>
        <w:t xml:space="preserve"> de los recursos humanos</w:t>
      </w:r>
      <w:r w:rsidRPr="00F9587D">
        <w:rPr>
          <w:rFonts w:cs="Baskerville Old Face"/>
        </w:rPr>
        <w:t xml:space="preserve"> propuesta que permitan garantizar el cumplimiento del </w:t>
      </w:r>
      <w:r w:rsidR="00C4433A" w:rsidRPr="00F9587D">
        <w:rPr>
          <w:rFonts w:cs="Baskerville Old Face"/>
          <w:b/>
        </w:rPr>
        <w:t>“C</w:t>
      </w:r>
      <w:r w:rsidRPr="00F9587D">
        <w:rPr>
          <w:rFonts w:cs="Baskerville Old Face"/>
          <w:b/>
        </w:rPr>
        <w:t>ontrato</w:t>
      </w:r>
      <w:r w:rsidR="00C4433A" w:rsidRPr="00F9587D">
        <w:rPr>
          <w:rFonts w:cs="Baskerville Old Face"/>
          <w:b/>
        </w:rPr>
        <w:t>”</w:t>
      </w:r>
      <w:r w:rsidRPr="00F9587D">
        <w:rPr>
          <w:rFonts w:cs="Baskerville Old Face"/>
        </w:rPr>
        <w:t xml:space="preserve"> </w:t>
      </w:r>
      <w:r w:rsidR="00C4433A" w:rsidRPr="00F9587D">
        <w:rPr>
          <w:rFonts w:cs="Baskerville Old Face"/>
        </w:rPr>
        <w:t xml:space="preserve">por </w:t>
      </w:r>
      <w:r w:rsidRPr="00F9587D">
        <w:rPr>
          <w:rFonts w:cs="Baskerville Old Face"/>
        </w:rPr>
        <w:t xml:space="preserve">el </w:t>
      </w:r>
      <w:r w:rsidRPr="00F9587D">
        <w:rPr>
          <w:rFonts w:cs="Baskerville Old Face"/>
          <w:b/>
        </w:rPr>
        <w:t>“Licitante”</w:t>
      </w:r>
      <w:r w:rsidRPr="00F9587D">
        <w:rPr>
          <w:rFonts w:cs="Baskerville Old Face"/>
        </w:rPr>
        <w:t>.</w:t>
      </w:r>
    </w:p>
    <w:p w14:paraId="3387D19F" w14:textId="77777777" w:rsidR="008D63E9" w:rsidRPr="00F9587D" w:rsidRDefault="008D63E9" w:rsidP="000E4523">
      <w:pPr>
        <w:autoSpaceDE w:val="0"/>
        <w:autoSpaceDN w:val="0"/>
        <w:adjustRightInd w:val="0"/>
        <w:ind w:right="51"/>
        <w:jc w:val="both"/>
        <w:rPr>
          <w:rFonts w:cs="Baskerville Old Face"/>
        </w:rPr>
      </w:pPr>
    </w:p>
    <w:p w14:paraId="4CC3BF14" w14:textId="2A8460F1"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Este rubro tendrá una ponderación en conjunto de </w:t>
      </w:r>
      <w:r w:rsidRPr="00F9587D">
        <w:rPr>
          <w:rFonts w:cs="Baskerville Old Face"/>
          <w:b/>
        </w:rPr>
        <w:t>6.0 (seis)</w:t>
      </w:r>
      <w:r w:rsidRPr="00F9587D">
        <w:rPr>
          <w:rFonts w:cs="Baskerville Old Face"/>
        </w:rPr>
        <w:t xml:space="preserve"> puntos, los cuales se distribuirán de la forma siguiente: </w:t>
      </w:r>
    </w:p>
    <w:p w14:paraId="1F27244C" w14:textId="77777777" w:rsidR="00733F0A" w:rsidRPr="00F9587D" w:rsidRDefault="00733F0A" w:rsidP="000E4523">
      <w:pPr>
        <w:autoSpaceDE w:val="0"/>
        <w:autoSpaceDN w:val="0"/>
        <w:adjustRightInd w:val="0"/>
        <w:ind w:right="51"/>
        <w:jc w:val="both"/>
        <w:rPr>
          <w:rFonts w:cs="Baskerville Old Face"/>
        </w:rPr>
      </w:pPr>
    </w:p>
    <w:p w14:paraId="0C8643D3" w14:textId="2C9CA8C5" w:rsidR="0053125A" w:rsidRPr="00F9587D" w:rsidRDefault="0092334A" w:rsidP="000E4523">
      <w:pPr>
        <w:ind w:right="51"/>
        <w:jc w:val="both"/>
        <w:rPr>
          <w:lang w:val="es-ES_tradnl"/>
        </w:rPr>
      </w:pPr>
      <w:r w:rsidRPr="00F9587D">
        <w:rPr>
          <w:rFonts w:cs="Baskerville Old Face"/>
          <w:b/>
        </w:rPr>
        <w:t>a)</w:t>
      </w:r>
      <w:r w:rsidRPr="00F9587D">
        <w:rPr>
          <w:rFonts w:cs="Baskerville Old Face"/>
        </w:rPr>
        <w:t xml:space="preserve"> Se asignarán </w:t>
      </w:r>
      <w:r w:rsidRPr="00F9587D">
        <w:rPr>
          <w:rFonts w:cs="Baskerville Old Face"/>
          <w:b/>
          <w:bCs w:val="0"/>
        </w:rPr>
        <w:t>2.5 (dos punto cinco) puntos</w:t>
      </w:r>
      <w:r w:rsidRPr="00F9587D">
        <w:rPr>
          <w:rFonts w:cs="Baskerville Old Face"/>
        </w:rPr>
        <w:t xml:space="preserve"> al </w:t>
      </w:r>
      <w:r w:rsidRPr="00F9587D">
        <w:rPr>
          <w:rFonts w:cs="Baskerville Old Face"/>
          <w:b/>
        </w:rPr>
        <w:t>“Licitante”</w:t>
      </w:r>
      <w:r w:rsidRPr="00F9587D">
        <w:rPr>
          <w:rFonts w:cs="Baskerville Old Face"/>
        </w:rPr>
        <w:t xml:space="preserve"> que presente la Metodología para la prestación de los </w:t>
      </w:r>
      <w:r w:rsidR="00DA7568" w:rsidRPr="00F9587D">
        <w:rPr>
          <w:rFonts w:cs="Baskerville Old Face"/>
          <w:b/>
        </w:rPr>
        <w:t>"S</w:t>
      </w:r>
      <w:r w:rsidRPr="00F9587D">
        <w:rPr>
          <w:rFonts w:cs="Baskerville Old Face"/>
          <w:b/>
        </w:rPr>
        <w:t>ervicios</w:t>
      </w:r>
      <w:r w:rsidR="00DA7568" w:rsidRPr="00F9587D">
        <w:rPr>
          <w:rFonts w:cs="Baskerville Old Face"/>
          <w:b/>
        </w:rPr>
        <w:t>”</w:t>
      </w:r>
      <w:r w:rsidRPr="00F9587D">
        <w:rPr>
          <w:rFonts w:cs="Baskerville Old Face"/>
        </w:rPr>
        <w:t xml:space="preserve">, Plan de trabajo y Esquema estructural de la organización de los recursos humanos para la </w:t>
      </w:r>
      <w:r w:rsidR="00335ED8" w:rsidRPr="00F9587D">
        <w:rPr>
          <w:rFonts w:cs="Baskerville Old Face"/>
        </w:rPr>
        <w:t>prestación</w:t>
      </w:r>
      <w:r w:rsidRPr="00F9587D">
        <w:rPr>
          <w:rFonts w:cs="Baskerville Old Face"/>
        </w:rPr>
        <w:t xml:space="preserve"> de los </w:t>
      </w:r>
      <w:r w:rsidR="00AF5513" w:rsidRPr="00F9587D">
        <w:rPr>
          <w:rFonts w:cs="Baskerville Old Face"/>
          <w:b/>
        </w:rPr>
        <w:t>“S</w:t>
      </w:r>
      <w:r w:rsidRPr="00F9587D">
        <w:rPr>
          <w:rFonts w:cs="Baskerville Old Face"/>
          <w:b/>
        </w:rPr>
        <w:t>ervicios</w:t>
      </w:r>
      <w:r w:rsidR="00AF5513" w:rsidRPr="00F9587D">
        <w:rPr>
          <w:rFonts w:cs="Baskerville Old Face"/>
          <w:b/>
        </w:rPr>
        <w:t>”</w:t>
      </w:r>
      <w:r w:rsidRPr="00F9587D">
        <w:rPr>
          <w:rFonts w:cs="Baskerville Old Face"/>
        </w:rPr>
        <w:t xml:space="preserve">, de acuerdo con los puntos indicados en la siguiente tabla, en los cuales describa a detalle cómo será la organización y desarrollo de los </w:t>
      </w:r>
      <w:r w:rsidR="00AF5513" w:rsidRPr="00F9587D">
        <w:rPr>
          <w:rFonts w:cs="Baskerville Old Face"/>
          <w:b/>
        </w:rPr>
        <w:t>“S</w:t>
      </w:r>
      <w:r w:rsidRPr="00F9587D">
        <w:rPr>
          <w:rFonts w:cs="Baskerville Old Face"/>
          <w:b/>
        </w:rPr>
        <w:t>ervicios</w:t>
      </w:r>
      <w:r w:rsidR="00AF5513" w:rsidRPr="00F9587D">
        <w:rPr>
          <w:rFonts w:cs="Baskerville Old Face"/>
          <w:b/>
        </w:rPr>
        <w:t>”</w:t>
      </w:r>
      <w:r w:rsidRPr="00F9587D">
        <w:rPr>
          <w:rFonts w:cs="Baskerville Old Face"/>
        </w:rPr>
        <w:t xml:space="preserve">, debiendo ser acorde con el programa </w:t>
      </w:r>
      <w:r w:rsidR="001D6DE2" w:rsidRPr="00F9587D">
        <w:rPr>
          <w:rFonts w:cs="Baskerville Old Face"/>
        </w:rPr>
        <w:t>de ejecución</w:t>
      </w:r>
      <w:r w:rsidR="00335ED8" w:rsidRPr="00F9587D">
        <w:rPr>
          <w:rFonts w:cs="Baskerville Old Face"/>
        </w:rPr>
        <w:t xml:space="preserve"> </w:t>
      </w:r>
      <w:r w:rsidR="00F85C20" w:rsidRPr="00F9587D">
        <w:rPr>
          <w:rFonts w:cs="Baskerville Old Face"/>
        </w:rPr>
        <w:t xml:space="preserve">de los servicios </w:t>
      </w:r>
      <w:r w:rsidRPr="00F9587D">
        <w:rPr>
          <w:rFonts w:cs="Baskerville Old Face"/>
        </w:rPr>
        <w:t xml:space="preserve">considerado en su proposición, así como las características, complejidad y magnitud de los mismos, considerando lo establecido en la </w:t>
      </w:r>
      <w:r w:rsidR="004F0C0A" w:rsidRPr="00F9587D">
        <w:rPr>
          <w:rFonts w:cs="Baskerville Old Face"/>
          <w:b/>
        </w:rPr>
        <w:t>“C</w:t>
      </w:r>
      <w:r w:rsidRPr="00F9587D">
        <w:rPr>
          <w:rFonts w:cs="Baskerville Old Face"/>
          <w:b/>
        </w:rPr>
        <w:t>onvocatoria</w:t>
      </w:r>
      <w:r w:rsidR="004F0C0A" w:rsidRPr="00F9587D">
        <w:rPr>
          <w:rFonts w:cs="Baskerville Old Face"/>
          <w:b/>
        </w:rPr>
        <w:t>”</w:t>
      </w:r>
      <w:r w:rsidRPr="00F9587D">
        <w:rPr>
          <w:rFonts w:cs="Baskerville Old Face"/>
          <w:b/>
        </w:rPr>
        <w:t xml:space="preserve"> </w:t>
      </w:r>
      <w:r w:rsidRPr="00F9587D">
        <w:rPr>
          <w:rFonts w:cs="Baskerville Old Face"/>
        </w:rPr>
        <w:t xml:space="preserve">a la </w:t>
      </w:r>
      <w:r w:rsidR="004F0C0A" w:rsidRPr="00F9587D">
        <w:rPr>
          <w:rFonts w:cs="Baskerville Old Face"/>
          <w:b/>
        </w:rPr>
        <w:t>“L</w:t>
      </w:r>
      <w:r w:rsidRPr="00F9587D">
        <w:rPr>
          <w:rFonts w:cs="Baskerville Old Face"/>
          <w:b/>
        </w:rPr>
        <w:t>icitación</w:t>
      </w:r>
      <w:r w:rsidR="004F0C0A" w:rsidRPr="00F9587D">
        <w:rPr>
          <w:rFonts w:cs="Baskerville Old Face"/>
          <w:b/>
        </w:rPr>
        <w:t>”</w:t>
      </w:r>
      <w:r w:rsidRPr="00F9587D">
        <w:rPr>
          <w:rFonts w:cs="Baskerville Old Face"/>
        </w:rPr>
        <w:t>. En caso de incumplimiento a lo señalado, no se asignará puntuación.</w:t>
      </w:r>
    </w:p>
    <w:p w14:paraId="15E4BC2A" w14:textId="77777777" w:rsidR="0053125A" w:rsidRPr="00F9587D" w:rsidRDefault="0053125A" w:rsidP="000E4523">
      <w:pPr>
        <w:ind w:right="51"/>
        <w:jc w:val="both"/>
        <w:rPr>
          <w:lang w:val="es-ES_tradnl"/>
        </w:rPr>
      </w:pPr>
    </w:p>
    <w:p w14:paraId="031347D1" w14:textId="77777777" w:rsidR="0053125A" w:rsidRPr="00F9587D" w:rsidRDefault="0053125A" w:rsidP="000E4523">
      <w:pPr>
        <w:ind w:right="51"/>
        <w:jc w:val="both"/>
        <w:rPr>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8"/>
        <w:gridCol w:w="3158"/>
        <w:gridCol w:w="3158"/>
      </w:tblGrid>
      <w:tr w:rsidR="00F9587D" w:rsidRPr="00F9587D" w14:paraId="3C979F17" w14:textId="77777777" w:rsidTr="00BA38A6">
        <w:trPr>
          <w:trHeight w:val="408"/>
        </w:trPr>
        <w:tc>
          <w:tcPr>
            <w:tcW w:w="3158" w:type="dxa"/>
          </w:tcPr>
          <w:p w14:paraId="15B6C504"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CONCEPTO </w:t>
            </w:r>
          </w:p>
        </w:tc>
        <w:tc>
          <w:tcPr>
            <w:tcW w:w="3158" w:type="dxa"/>
          </w:tcPr>
          <w:p w14:paraId="1FB0E4C1"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Descripción completa y congruente </w:t>
            </w:r>
          </w:p>
        </w:tc>
        <w:tc>
          <w:tcPr>
            <w:tcW w:w="3158" w:type="dxa"/>
          </w:tcPr>
          <w:p w14:paraId="6044705E"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Descripción incompleta o incongruente </w:t>
            </w:r>
          </w:p>
        </w:tc>
      </w:tr>
      <w:tr w:rsidR="00F9587D" w:rsidRPr="00F9587D" w14:paraId="00129ED3" w14:textId="77777777" w:rsidTr="00BA38A6">
        <w:trPr>
          <w:trHeight w:val="259"/>
        </w:trPr>
        <w:tc>
          <w:tcPr>
            <w:tcW w:w="3158" w:type="dxa"/>
          </w:tcPr>
          <w:p w14:paraId="1FBF0023"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Metodología para la prestación de los servicios. </w:t>
            </w:r>
          </w:p>
        </w:tc>
        <w:tc>
          <w:tcPr>
            <w:tcW w:w="3158" w:type="dxa"/>
          </w:tcPr>
          <w:p w14:paraId="7D74FCD4"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1.0 </w:t>
            </w:r>
          </w:p>
        </w:tc>
        <w:tc>
          <w:tcPr>
            <w:tcW w:w="3158" w:type="dxa"/>
          </w:tcPr>
          <w:p w14:paraId="0C14411D"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0.0 </w:t>
            </w:r>
          </w:p>
        </w:tc>
      </w:tr>
      <w:tr w:rsidR="00F9587D" w:rsidRPr="00F9587D" w14:paraId="18093D6E" w14:textId="77777777" w:rsidTr="00BA38A6">
        <w:trPr>
          <w:trHeight w:val="112"/>
        </w:trPr>
        <w:tc>
          <w:tcPr>
            <w:tcW w:w="3158" w:type="dxa"/>
          </w:tcPr>
          <w:p w14:paraId="6563BB59"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Plan de trabajo propuesto por el licitante. </w:t>
            </w:r>
          </w:p>
        </w:tc>
        <w:tc>
          <w:tcPr>
            <w:tcW w:w="3158" w:type="dxa"/>
          </w:tcPr>
          <w:p w14:paraId="3E17361A"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0.75 </w:t>
            </w:r>
          </w:p>
        </w:tc>
        <w:tc>
          <w:tcPr>
            <w:tcW w:w="3158" w:type="dxa"/>
          </w:tcPr>
          <w:p w14:paraId="1B8352B9"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0.0 </w:t>
            </w:r>
          </w:p>
        </w:tc>
      </w:tr>
      <w:tr w:rsidR="00F9587D" w:rsidRPr="00F9587D" w14:paraId="5EC613ED" w14:textId="77777777" w:rsidTr="00BA38A6">
        <w:trPr>
          <w:trHeight w:val="261"/>
        </w:trPr>
        <w:tc>
          <w:tcPr>
            <w:tcW w:w="3158" w:type="dxa"/>
          </w:tcPr>
          <w:p w14:paraId="35865D9C"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Esquema estructural de la organización de los recursos humanos (organigrama). </w:t>
            </w:r>
          </w:p>
        </w:tc>
        <w:tc>
          <w:tcPr>
            <w:tcW w:w="3158" w:type="dxa"/>
          </w:tcPr>
          <w:p w14:paraId="7EC1E96F"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0.75 </w:t>
            </w:r>
          </w:p>
        </w:tc>
        <w:tc>
          <w:tcPr>
            <w:tcW w:w="3158" w:type="dxa"/>
          </w:tcPr>
          <w:p w14:paraId="70253744" w14:textId="77777777" w:rsidR="0092334A" w:rsidRPr="00F9587D" w:rsidRDefault="0092334A" w:rsidP="000E4523">
            <w:pPr>
              <w:autoSpaceDE w:val="0"/>
              <w:autoSpaceDN w:val="0"/>
              <w:adjustRightInd w:val="0"/>
              <w:ind w:right="51"/>
              <w:jc w:val="both"/>
              <w:rPr>
                <w:rFonts w:cs="Baskerville Old Face"/>
              </w:rPr>
            </w:pPr>
            <w:r w:rsidRPr="00F9587D">
              <w:rPr>
                <w:rFonts w:cs="Baskerville Old Face"/>
              </w:rPr>
              <w:t xml:space="preserve">0.0 </w:t>
            </w:r>
          </w:p>
        </w:tc>
      </w:tr>
      <w:tr w:rsidR="00F9587D" w:rsidRPr="00F9587D" w14:paraId="36866B60" w14:textId="77777777" w:rsidTr="00BA38A6">
        <w:trPr>
          <w:trHeight w:val="261"/>
        </w:trPr>
        <w:tc>
          <w:tcPr>
            <w:tcW w:w="3158" w:type="dxa"/>
          </w:tcPr>
          <w:p w14:paraId="1E087BE2" w14:textId="5D7878FE" w:rsidR="008D63E9" w:rsidRPr="00F9587D" w:rsidRDefault="008D63E9" w:rsidP="000E4523">
            <w:pPr>
              <w:autoSpaceDE w:val="0"/>
              <w:autoSpaceDN w:val="0"/>
              <w:adjustRightInd w:val="0"/>
              <w:ind w:right="51"/>
              <w:jc w:val="both"/>
              <w:rPr>
                <w:rFonts w:cs="Baskerville Old Face"/>
                <w:b/>
                <w:bCs w:val="0"/>
              </w:rPr>
            </w:pPr>
            <w:r w:rsidRPr="00F9587D">
              <w:rPr>
                <w:rFonts w:cs="Baskerville Old Face"/>
                <w:b/>
              </w:rPr>
              <w:t xml:space="preserve">TOTAL </w:t>
            </w:r>
          </w:p>
        </w:tc>
        <w:tc>
          <w:tcPr>
            <w:tcW w:w="3158" w:type="dxa"/>
          </w:tcPr>
          <w:p w14:paraId="46855FE6" w14:textId="412E2B6F" w:rsidR="008D63E9" w:rsidRPr="00F9587D" w:rsidRDefault="008D63E9" w:rsidP="000E4523">
            <w:pPr>
              <w:autoSpaceDE w:val="0"/>
              <w:autoSpaceDN w:val="0"/>
              <w:adjustRightInd w:val="0"/>
              <w:ind w:right="51"/>
              <w:jc w:val="both"/>
              <w:rPr>
                <w:rFonts w:cs="Baskerville Old Face"/>
                <w:b/>
                <w:bCs w:val="0"/>
              </w:rPr>
            </w:pPr>
            <w:r w:rsidRPr="00F9587D">
              <w:rPr>
                <w:rFonts w:cs="Baskerville Old Face"/>
                <w:b/>
              </w:rPr>
              <w:t>2.5</w:t>
            </w:r>
          </w:p>
        </w:tc>
        <w:tc>
          <w:tcPr>
            <w:tcW w:w="3158" w:type="dxa"/>
          </w:tcPr>
          <w:p w14:paraId="05BCC962" w14:textId="733DCCEA" w:rsidR="008D63E9" w:rsidRPr="00F9587D" w:rsidRDefault="00AB66DB" w:rsidP="000E4523">
            <w:pPr>
              <w:autoSpaceDE w:val="0"/>
              <w:autoSpaceDN w:val="0"/>
              <w:adjustRightInd w:val="0"/>
              <w:ind w:right="51"/>
              <w:jc w:val="both"/>
              <w:rPr>
                <w:rFonts w:cs="Baskerville Old Face"/>
                <w:b/>
                <w:bCs w:val="0"/>
              </w:rPr>
            </w:pPr>
            <w:r w:rsidRPr="00F9587D">
              <w:rPr>
                <w:rFonts w:cs="Baskerville Old Face"/>
                <w:b/>
              </w:rPr>
              <w:t>0.0</w:t>
            </w:r>
          </w:p>
        </w:tc>
      </w:tr>
    </w:tbl>
    <w:p w14:paraId="6FF75E69" w14:textId="77777777" w:rsidR="0053125A" w:rsidRPr="00F9587D" w:rsidRDefault="0053125A" w:rsidP="000E4523">
      <w:pPr>
        <w:ind w:right="51"/>
        <w:jc w:val="both"/>
        <w:rPr>
          <w:lang w:val="es-ES_tradnl"/>
        </w:rPr>
      </w:pPr>
    </w:p>
    <w:p w14:paraId="7FEDD0E3" w14:textId="5DD481E8" w:rsidR="00BA38A6" w:rsidRPr="00F9587D" w:rsidRDefault="00BA38A6" w:rsidP="000E4523">
      <w:pPr>
        <w:autoSpaceDE w:val="0"/>
        <w:autoSpaceDN w:val="0"/>
        <w:adjustRightInd w:val="0"/>
        <w:ind w:right="51"/>
        <w:jc w:val="both"/>
        <w:rPr>
          <w:rFonts w:cs="Baskerville Old Face"/>
        </w:rPr>
      </w:pPr>
      <w:r w:rsidRPr="00F9587D">
        <w:rPr>
          <w:rFonts w:cs="Baskerville Old Face"/>
          <w:b/>
        </w:rPr>
        <w:t>b)</w:t>
      </w:r>
      <w:r w:rsidRPr="00F9587D">
        <w:rPr>
          <w:rFonts w:cs="Baskerville Old Face"/>
        </w:rPr>
        <w:t xml:space="preserve"> Se asignarán </w:t>
      </w:r>
      <w:r w:rsidRPr="00F9587D">
        <w:rPr>
          <w:rFonts w:cs="Baskerville Old Face"/>
          <w:b/>
          <w:bCs w:val="0"/>
        </w:rPr>
        <w:t>1.0 (un)</w:t>
      </w:r>
      <w:r w:rsidRPr="00F9587D">
        <w:rPr>
          <w:rFonts w:cs="Baskerville Old Face"/>
        </w:rPr>
        <w:t xml:space="preserve"> punto al </w:t>
      </w:r>
      <w:r w:rsidRPr="00F9587D">
        <w:rPr>
          <w:rFonts w:cs="Baskerville Old Face"/>
          <w:b/>
        </w:rPr>
        <w:t>“Licitante”</w:t>
      </w:r>
      <w:r w:rsidRPr="00F9587D">
        <w:rPr>
          <w:rFonts w:cs="Baskerville Old Face"/>
        </w:rPr>
        <w:t xml:space="preserve"> que presente todos y cada uno de los currículos del personal profesionista propuesto en el organigrama, que presente sus cartas compromiso y copia de las cédulas profesionales en el acto de presentación y apertura de proposiciones, en caso de ser el </w:t>
      </w:r>
      <w:r w:rsidRPr="00F9587D">
        <w:rPr>
          <w:rFonts w:cs="Baskerville Old Face"/>
          <w:b/>
        </w:rPr>
        <w:t>“Licitante”</w:t>
      </w:r>
      <w:r w:rsidRPr="00F9587D">
        <w:rPr>
          <w:rFonts w:cs="Baskerville Old Face"/>
        </w:rPr>
        <w:t xml:space="preserve"> a quien se haya adjudicado el contrato deberá de presentar originales o copias certificadas para cotejo, y que presente firma electrónica avanzada (FIEL) vigente correspondiente al profesionista que ocupará el cargo de </w:t>
      </w:r>
      <w:r w:rsidR="008D63E9" w:rsidRPr="00F9587D">
        <w:rPr>
          <w:rFonts w:cs="Baskerville Old Face"/>
          <w:b/>
        </w:rPr>
        <w:t>“Superintendente</w:t>
      </w:r>
      <w:r w:rsidR="00C1087E" w:rsidRPr="00F9587D">
        <w:rPr>
          <w:rFonts w:cs="Baskerville Old Face"/>
          <w:b/>
          <w:bCs w:val="0"/>
        </w:rPr>
        <w:t>”</w:t>
      </w:r>
      <w:r w:rsidR="008D63E9" w:rsidRPr="00F9587D">
        <w:rPr>
          <w:rFonts w:cs="Baskerville Old Face"/>
        </w:rPr>
        <w:t xml:space="preserve"> de </w:t>
      </w:r>
      <w:r w:rsidR="00C1087E" w:rsidRPr="00F9587D">
        <w:rPr>
          <w:rFonts w:cs="Baskerville Old Face"/>
        </w:rPr>
        <w:t>s</w:t>
      </w:r>
      <w:r w:rsidR="008D63E9" w:rsidRPr="00F9587D">
        <w:rPr>
          <w:rFonts w:cs="Baskerville Old Face"/>
        </w:rPr>
        <w:t>ervicios</w:t>
      </w:r>
      <w:r w:rsidRPr="00F9587D">
        <w:rPr>
          <w:rFonts w:cs="Baskerville Old Face"/>
        </w:rPr>
        <w:t xml:space="preserve">. En caso de omisión de uno o más documentos, en los términos señalados en la presente </w:t>
      </w:r>
      <w:r w:rsidR="002B590C" w:rsidRPr="00F9587D">
        <w:rPr>
          <w:rFonts w:cs="Baskerville Old Face"/>
          <w:b/>
        </w:rPr>
        <w:t>"C</w:t>
      </w:r>
      <w:r w:rsidRPr="00F9587D">
        <w:rPr>
          <w:rFonts w:cs="Baskerville Old Face"/>
          <w:b/>
        </w:rPr>
        <w:t>onvocatoria</w:t>
      </w:r>
      <w:r w:rsidR="002B590C" w:rsidRPr="00F9587D">
        <w:rPr>
          <w:rFonts w:cs="Baskerville Old Face"/>
          <w:b/>
        </w:rPr>
        <w:t>”</w:t>
      </w:r>
      <w:r w:rsidRPr="00F9587D">
        <w:rPr>
          <w:rFonts w:cs="Baskerville Old Face"/>
        </w:rPr>
        <w:t xml:space="preserve">, no se le asignarán puntos. </w:t>
      </w:r>
    </w:p>
    <w:p w14:paraId="072D30C4" w14:textId="77777777" w:rsidR="00DF7BF3" w:rsidRPr="00F9587D" w:rsidRDefault="00DF7BF3" w:rsidP="00DF7BF3">
      <w:pPr>
        <w:autoSpaceDE w:val="0"/>
        <w:autoSpaceDN w:val="0"/>
        <w:adjustRightInd w:val="0"/>
        <w:ind w:right="51"/>
        <w:jc w:val="both"/>
        <w:rPr>
          <w:rFonts w:cs="Baskerville Old Face"/>
        </w:rPr>
      </w:pPr>
    </w:p>
    <w:p w14:paraId="6BB484D9" w14:textId="74A9275F" w:rsidR="00DF7BF3" w:rsidRPr="00F9587D" w:rsidRDefault="00DF7BF3" w:rsidP="00DF7BF3">
      <w:pPr>
        <w:numPr>
          <w:ilvl w:val="12"/>
          <w:numId w:val="0"/>
        </w:numPr>
        <w:suppressAutoHyphens/>
        <w:jc w:val="both"/>
        <w:rPr>
          <w:spacing w:val="-3"/>
          <w:lang w:val="es-ES_tradnl"/>
        </w:rPr>
      </w:pPr>
      <w:r w:rsidRPr="00F9587D">
        <w:rPr>
          <w:spacing w:val="-3"/>
          <w:lang w:val="es-ES_tradnl"/>
        </w:rPr>
        <w:t xml:space="preserve">c) Se asignarán hasta </w:t>
      </w:r>
      <w:r w:rsidRPr="00F9587D">
        <w:rPr>
          <w:b/>
          <w:spacing w:val="-3"/>
          <w:lang w:val="es-ES_tradnl"/>
        </w:rPr>
        <w:t xml:space="preserve">0.5 </w:t>
      </w:r>
      <w:r w:rsidR="00555C32" w:rsidRPr="00F9587D">
        <w:rPr>
          <w:b/>
          <w:spacing w:val="-3"/>
          <w:lang w:val="es-ES_tradnl"/>
        </w:rPr>
        <w:t xml:space="preserve">(cero punto cinco) </w:t>
      </w:r>
      <w:r w:rsidRPr="00F9587D">
        <w:rPr>
          <w:b/>
          <w:spacing w:val="-3"/>
          <w:lang w:val="es-ES_tradnl"/>
        </w:rPr>
        <w:t>puntos</w:t>
      </w:r>
      <w:r w:rsidRPr="00F9587D">
        <w:rPr>
          <w:spacing w:val="-3"/>
          <w:lang w:val="es-ES_tradnl"/>
        </w:rPr>
        <w:t xml:space="preserve"> a los “</w:t>
      </w:r>
      <w:r w:rsidRPr="00F9587D">
        <w:rPr>
          <w:b/>
          <w:spacing w:val="-3"/>
          <w:lang w:val="es-ES_tradnl"/>
        </w:rPr>
        <w:t>Licitantes</w:t>
      </w:r>
      <w:r w:rsidRPr="00F9587D">
        <w:rPr>
          <w:spacing w:val="-3"/>
          <w:lang w:val="es-ES_tradnl"/>
        </w:rPr>
        <w:t xml:space="preserve">” que después de acreditar el equipo necesario y suficiente para la prestación de los </w:t>
      </w:r>
      <w:r w:rsidR="00A4422C" w:rsidRPr="00F9587D">
        <w:rPr>
          <w:b/>
          <w:spacing w:val="-3"/>
          <w:lang w:val="es-ES_tradnl"/>
        </w:rPr>
        <w:t>“S</w:t>
      </w:r>
      <w:r w:rsidRPr="00F9587D">
        <w:rPr>
          <w:b/>
          <w:spacing w:val="-3"/>
          <w:lang w:val="es-ES_tradnl"/>
        </w:rPr>
        <w:t>ervicios</w:t>
      </w:r>
      <w:r w:rsidR="00A4422C" w:rsidRPr="00F9587D">
        <w:rPr>
          <w:b/>
          <w:spacing w:val="-3"/>
          <w:lang w:val="es-ES_tradnl"/>
        </w:rPr>
        <w:t>”</w:t>
      </w:r>
      <w:r w:rsidRPr="00F9587D">
        <w:rPr>
          <w:spacing w:val="-3"/>
          <w:lang w:val="es-ES_tradnl"/>
        </w:rPr>
        <w:t>, presenten una relación de equipo propio mínima del 60 % (sesenta por ciento). Para determinar dicho porcentaje, se dividirá el número de unidades señaladas como propias en la relación de maquinaria y equipo entre el número total de unidades que se mencionen en dicha relación. Al “</w:t>
      </w:r>
      <w:r w:rsidRPr="00F9587D">
        <w:rPr>
          <w:b/>
          <w:spacing w:val="-3"/>
          <w:lang w:val="es-ES_tradnl"/>
        </w:rPr>
        <w:t>Licitante</w:t>
      </w:r>
      <w:r w:rsidRPr="00F9587D">
        <w:rPr>
          <w:spacing w:val="-3"/>
          <w:lang w:val="es-ES_tradnl"/>
        </w:rPr>
        <w:t xml:space="preserve">” que presente en su relación la totalidad del equipo rentado, no se le asignará </w:t>
      </w:r>
      <w:r w:rsidRPr="00F9587D">
        <w:rPr>
          <w:spacing w:val="-3"/>
          <w:lang w:val="es-ES_tradnl"/>
        </w:rPr>
        <w:lastRenderedPageBreak/>
        <w:t>ningún punto. Para el resto de los “</w:t>
      </w:r>
      <w:r w:rsidRPr="00F9587D">
        <w:rPr>
          <w:b/>
          <w:spacing w:val="-3"/>
          <w:lang w:val="es-ES_tradnl"/>
        </w:rPr>
        <w:t>Licitantes</w:t>
      </w:r>
      <w:r w:rsidRPr="00F9587D">
        <w:rPr>
          <w:spacing w:val="-3"/>
          <w:lang w:val="es-ES_tradnl"/>
        </w:rPr>
        <w:t>”, el puntaje que se les asignará por este sub-rubro, será en forma proporcional a través de una regla de tres simple.</w:t>
      </w:r>
    </w:p>
    <w:p w14:paraId="61738049" w14:textId="77777777" w:rsidR="00BA38A6" w:rsidRPr="00F9587D" w:rsidRDefault="00BA38A6" w:rsidP="000E4523">
      <w:pPr>
        <w:autoSpaceDE w:val="0"/>
        <w:autoSpaceDN w:val="0"/>
        <w:adjustRightInd w:val="0"/>
        <w:ind w:right="51"/>
        <w:jc w:val="both"/>
        <w:rPr>
          <w:rFonts w:cs="Baskerville Old Face"/>
        </w:rPr>
      </w:pPr>
    </w:p>
    <w:p w14:paraId="270D590C" w14:textId="471923B7" w:rsidR="0053125A" w:rsidRPr="00F9587D" w:rsidRDefault="001E6D50" w:rsidP="000E4523">
      <w:pPr>
        <w:ind w:right="51"/>
        <w:jc w:val="both"/>
        <w:rPr>
          <w:lang w:val="es-ES_tradnl"/>
        </w:rPr>
      </w:pPr>
      <w:r w:rsidRPr="00F9587D">
        <w:rPr>
          <w:rFonts w:cs="Baskerville Old Face"/>
          <w:b/>
        </w:rPr>
        <w:t>d</w:t>
      </w:r>
      <w:r w:rsidR="00BA38A6" w:rsidRPr="00F9587D">
        <w:rPr>
          <w:rFonts w:cs="Baskerville Old Face"/>
          <w:b/>
        </w:rPr>
        <w:t>)</w:t>
      </w:r>
      <w:r w:rsidR="00BA38A6" w:rsidRPr="00F9587D">
        <w:rPr>
          <w:rFonts w:cs="Baskerville Old Face"/>
        </w:rPr>
        <w:t xml:space="preserve"> Se asignarán </w:t>
      </w:r>
      <w:r w:rsidR="00BA38A6" w:rsidRPr="00F9587D">
        <w:rPr>
          <w:rFonts w:cs="Baskerville Old Face"/>
          <w:b/>
          <w:bCs w:val="0"/>
        </w:rPr>
        <w:t>2.0 (dos)</w:t>
      </w:r>
      <w:r w:rsidR="00BA38A6" w:rsidRPr="00F9587D">
        <w:rPr>
          <w:rFonts w:cs="Baskerville Old Face"/>
        </w:rPr>
        <w:t xml:space="preserve"> puntos al </w:t>
      </w:r>
      <w:r w:rsidR="00BA38A6" w:rsidRPr="00F9587D">
        <w:rPr>
          <w:rFonts w:cs="Baskerville Old Face"/>
          <w:b/>
        </w:rPr>
        <w:t>“Licitante”</w:t>
      </w:r>
      <w:r w:rsidR="00BA38A6" w:rsidRPr="00F9587D">
        <w:rPr>
          <w:rFonts w:cs="Baskerville Old Face"/>
        </w:rPr>
        <w:t xml:space="preserve"> que presente los diferentes programas (</w:t>
      </w:r>
      <w:r w:rsidR="001D6DE2" w:rsidRPr="00F9587D">
        <w:rPr>
          <w:rFonts w:cs="Baskerville Old Face"/>
        </w:rPr>
        <w:t>de ejecución</w:t>
      </w:r>
      <w:r w:rsidR="006538D4" w:rsidRPr="00F9587D">
        <w:rPr>
          <w:rFonts w:cs="Baskerville Old Face"/>
        </w:rPr>
        <w:t xml:space="preserve"> </w:t>
      </w:r>
      <w:r w:rsidR="00BA38A6" w:rsidRPr="00F9587D">
        <w:rPr>
          <w:rFonts w:cs="Baskerville Old Face"/>
        </w:rPr>
        <w:t>de los Servicios;</w:t>
      </w:r>
      <w:r w:rsidR="00BA4427" w:rsidRPr="00F9587D">
        <w:rPr>
          <w:rFonts w:cs="Baskerville Old Face"/>
        </w:rPr>
        <w:t xml:space="preserve"> de Mano de Obra,</w:t>
      </w:r>
      <w:r w:rsidR="00BA38A6" w:rsidRPr="00F9587D">
        <w:rPr>
          <w:rFonts w:cs="Baskerville Old Face"/>
        </w:rPr>
        <w:t xml:space="preserve"> de </w:t>
      </w:r>
      <w:r w:rsidR="00BA4427" w:rsidRPr="00F9587D">
        <w:rPr>
          <w:rFonts w:cs="Baskerville Old Face"/>
        </w:rPr>
        <w:t>Maquinaria</w:t>
      </w:r>
      <w:r w:rsidR="00BA38A6" w:rsidRPr="00F9587D">
        <w:rPr>
          <w:rFonts w:cs="Baskerville Old Face"/>
        </w:rPr>
        <w:t xml:space="preserve"> y Equipo; de Materiales; de Utilización del Personal Profesionista Técnico, Administrativo y de Servicio; y de Verificación de Calidad de la Obra) y que exista total congruencia entre todos ellos. En el caso de incongruencias, se reducirá 0.4 (cero punto cuatro) puntos por cada programa que las presente, con relación al programa </w:t>
      </w:r>
      <w:r w:rsidR="001D6DE2" w:rsidRPr="00F9587D">
        <w:rPr>
          <w:rFonts w:cs="Baskerville Old Face"/>
        </w:rPr>
        <w:t>de ejecución</w:t>
      </w:r>
      <w:r w:rsidR="006538D4" w:rsidRPr="00F9587D">
        <w:rPr>
          <w:rFonts w:cs="Baskerville Old Face"/>
        </w:rPr>
        <w:t xml:space="preserve"> </w:t>
      </w:r>
      <w:r w:rsidR="00BA38A6" w:rsidRPr="00F9587D">
        <w:rPr>
          <w:rFonts w:cs="Baskerville Old Face"/>
        </w:rPr>
        <w:t xml:space="preserve">de los </w:t>
      </w:r>
      <w:r w:rsidR="003606E7" w:rsidRPr="00F9587D">
        <w:rPr>
          <w:rFonts w:cs="Baskerville Old Face"/>
          <w:b/>
        </w:rPr>
        <w:t>"S</w:t>
      </w:r>
      <w:r w:rsidR="00BA38A6" w:rsidRPr="00F9587D">
        <w:rPr>
          <w:rFonts w:cs="Baskerville Old Face"/>
          <w:b/>
        </w:rPr>
        <w:t>ervicios</w:t>
      </w:r>
      <w:r w:rsidR="003606E7" w:rsidRPr="00F9587D">
        <w:rPr>
          <w:rFonts w:cs="Baskerville Old Face"/>
          <w:b/>
        </w:rPr>
        <w:t>”</w:t>
      </w:r>
      <w:r w:rsidR="00BA38A6" w:rsidRPr="00F9587D">
        <w:rPr>
          <w:rFonts w:cs="Baskerville Old Face"/>
        </w:rPr>
        <w:t>.</w:t>
      </w:r>
    </w:p>
    <w:p w14:paraId="461DE3BF" w14:textId="77777777" w:rsidR="0053125A" w:rsidRPr="00F9587D" w:rsidRDefault="0053125A" w:rsidP="000E4523">
      <w:pPr>
        <w:ind w:right="51"/>
        <w:jc w:val="both"/>
        <w:rPr>
          <w:lang w:val="es-ES_tradnl"/>
        </w:rPr>
      </w:pPr>
    </w:p>
    <w:p w14:paraId="07BDEC22" w14:textId="77777777" w:rsidR="00BA38A6" w:rsidRPr="00F9587D" w:rsidRDefault="00BA38A6" w:rsidP="000E4523">
      <w:pPr>
        <w:autoSpaceDE w:val="0"/>
        <w:autoSpaceDN w:val="0"/>
        <w:adjustRightInd w:val="0"/>
        <w:ind w:right="51"/>
        <w:jc w:val="both"/>
        <w:rPr>
          <w:rFonts w:cs="Baskerville Old Face"/>
        </w:rPr>
      </w:pPr>
      <w:r w:rsidRPr="00F9587D">
        <w:rPr>
          <w:rFonts w:cs="Baskerville Old Face"/>
          <w:b/>
        </w:rPr>
        <w:t>iv) CUMPLIMIENTO DE CONTRATOS</w:t>
      </w:r>
      <w:r w:rsidRPr="00F9587D">
        <w:rPr>
          <w:rFonts w:cs="Baskerville Old Face"/>
        </w:rPr>
        <w:t xml:space="preserve">. </w:t>
      </w:r>
    </w:p>
    <w:p w14:paraId="1C1895D7" w14:textId="77777777" w:rsidR="00BA38A6" w:rsidRPr="00F9587D" w:rsidRDefault="00BA38A6" w:rsidP="000E4523">
      <w:pPr>
        <w:autoSpaceDE w:val="0"/>
        <w:autoSpaceDN w:val="0"/>
        <w:adjustRightInd w:val="0"/>
        <w:ind w:right="51"/>
        <w:jc w:val="both"/>
        <w:rPr>
          <w:rFonts w:cs="Baskerville Old Face"/>
        </w:rPr>
      </w:pPr>
    </w:p>
    <w:p w14:paraId="76392980" w14:textId="77E294C0" w:rsidR="00BA38A6" w:rsidRPr="00F9587D" w:rsidRDefault="00BA38A6" w:rsidP="000E4523">
      <w:pPr>
        <w:autoSpaceDE w:val="0"/>
        <w:autoSpaceDN w:val="0"/>
        <w:adjustRightInd w:val="0"/>
        <w:ind w:right="51"/>
        <w:jc w:val="both"/>
        <w:rPr>
          <w:rFonts w:cs="Baskerville Old Face"/>
        </w:rPr>
      </w:pPr>
      <w:r w:rsidRPr="00F9587D">
        <w:rPr>
          <w:rFonts w:cs="Baskerville Old Face"/>
        </w:rPr>
        <w:t xml:space="preserve">Se asignarán </w:t>
      </w:r>
      <w:r w:rsidRPr="00F9587D">
        <w:rPr>
          <w:rFonts w:cs="Baskerville Old Face"/>
          <w:b/>
          <w:bCs w:val="0"/>
        </w:rPr>
        <w:t>12.0 (doce) puntos</w:t>
      </w:r>
      <w:r w:rsidRPr="00F9587D">
        <w:rPr>
          <w:rFonts w:cs="Baskerville Old Face"/>
        </w:rPr>
        <w:t xml:space="preserve">, al </w:t>
      </w:r>
      <w:r w:rsidRPr="00F9587D">
        <w:rPr>
          <w:rFonts w:cs="Baskerville Old Face"/>
          <w:b/>
        </w:rPr>
        <w:t>“Licitante”</w:t>
      </w:r>
      <w:r w:rsidRPr="00F9587D">
        <w:rPr>
          <w:rFonts w:cs="Baskerville Old Face"/>
        </w:rPr>
        <w:t xml:space="preserve"> </w:t>
      </w:r>
      <w:r w:rsidR="00B54063" w:rsidRPr="00F9587D">
        <w:rPr>
          <w:rFonts w:cs="Baskerville Old Face"/>
        </w:rPr>
        <w:t xml:space="preserve">que acredite tener el mayor número de contratos cumplidos satisfactoriamente, hasta un máximo de </w:t>
      </w:r>
      <w:r w:rsidR="00B8265E" w:rsidRPr="00F9587D">
        <w:rPr>
          <w:rFonts w:cs="Baskerville Old Face"/>
        </w:rPr>
        <w:t>5</w:t>
      </w:r>
      <w:r w:rsidR="00B54063" w:rsidRPr="00F9587D">
        <w:rPr>
          <w:rFonts w:cs="Baskerville Old Face"/>
        </w:rPr>
        <w:t xml:space="preserve"> (</w:t>
      </w:r>
      <w:r w:rsidR="00B8265E" w:rsidRPr="00F9587D">
        <w:rPr>
          <w:rFonts w:cs="Baskerville Old Face"/>
        </w:rPr>
        <w:t>cinco</w:t>
      </w:r>
      <w:r w:rsidR="00B54063" w:rsidRPr="00F9587D">
        <w:rPr>
          <w:rFonts w:cs="Baskerville Old Face"/>
        </w:rPr>
        <w:t>) contratos</w:t>
      </w:r>
      <w:r w:rsidRPr="00F9587D">
        <w:rPr>
          <w:rFonts w:cs="Baskerville Old Face"/>
        </w:rPr>
        <w:t xml:space="preserve">, en términos del </w:t>
      </w:r>
      <w:r w:rsidRPr="00F9587D">
        <w:rPr>
          <w:rFonts w:cs="Baskerville Old Face"/>
          <w:b/>
        </w:rPr>
        <w:t>“Reglamento”</w:t>
      </w:r>
      <w:r w:rsidR="00DE3D56" w:rsidRPr="00F9587D">
        <w:rPr>
          <w:rFonts w:cs="Baskerville Old Face"/>
          <w:b/>
        </w:rPr>
        <w:t xml:space="preserve"> </w:t>
      </w:r>
      <w:r w:rsidR="00DE3D56" w:rsidRPr="00F9587D">
        <w:rPr>
          <w:rFonts w:cs="Baskerville Old Face"/>
        </w:rPr>
        <w:t>(sin sanciones</w:t>
      </w:r>
      <w:r w:rsidRPr="00F9587D">
        <w:rPr>
          <w:rFonts w:cs="Baskerville Old Face"/>
        </w:rPr>
        <w:t xml:space="preserve"> con Dependencias o Entidades de la Administración Pública Federal, de acuerdo a las características de </w:t>
      </w:r>
      <w:r w:rsidRPr="00F9587D">
        <w:rPr>
          <w:rFonts w:cs="Baskerville Old Face"/>
          <w:b/>
        </w:rPr>
        <w:t>“Servicios Similares”</w:t>
      </w:r>
      <w:r w:rsidRPr="00F9587D">
        <w:rPr>
          <w:rFonts w:cs="Baskerville Old Face"/>
        </w:rPr>
        <w:t xml:space="preserve">, </w:t>
      </w:r>
      <w:r w:rsidR="002B70C3" w:rsidRPr="00F9587D">
        <w:rPr>
          <w:rFonts w:cs="Baskerville Old Face"/>
        </w:rPr>
        <w:t>ejecutados</w:t>
      </w:r>
      <w:r w:rsidR="00DE3D56" w:rsidRPr="00F9587D">
        <w:rPr>
          <w:rFonts w:cs="Baskerville Old Face"/>
        </w:rPr>
        <w:t xml:space="preserve"> </w:t>
      </w:r>
      <w:r w:rsidR="00DE3D56" w:rsidRPr="00F9587D">
        <w:rPr>
          <w:spacing w:val="-3"/>
        </w:rPr>
        <w:t xml:space="preserve">dentro de los últimos 10 (diez) años anteriores a la fecha de presentación de proposiciones de esta </w:t>
      </w:r>
      <w:r w:rsidR="00DE3D56" w:rsidRPr="00F9587D">
        <w:rPr>
          <w:b/>
          <w:spacing w:val="-3"/>
        </w:rPr>
        <w:t xml:space="preserve">“Convocatoria”. </w:t>
      </w:r>
      <w:r w:rsidRPr="00F9587D">
        <w:rPr>
          <w:rFonts w:cs="Baskerville Old Face"/>
        </w:rPr>
        <w:t xml:space="preserve">Para la acreditación de este rubro, deberá presentar copia simple de los contratos, la cancelación de la garantía de cumplimiento, el acta de extinción de los derechos y obligaciones o cualquier otro documento con el que se </w:t>
      </w:r>
      <w:r w:rsidR="00540881" w:rsidRPr="00F9587D">
        <w:rPr>
          <w:rFonts w:cs="Baskerville Old Face"/>
        </w:rPr>
        <w:t>acredite</w:t>
      </w:r>
      <w:r w:rsidRPr="00F9587D">
        <w:rPr>
          <w:rFonts w:cs="Baskerville Old Face"/>
        </w:rPr>
        <w:t xml:space="preserve"> dicho cumplimiento. Todos los contratos y documentos que se presenten deberán estar debidamente formalizados. </w:t>
      </w:r>
    </w:p>
    <w:p w14:paraId="09FA0FE2" w14:textId="3D145661" w:rsidR="00BA38A6" w:rsidRPr="00F9587D" w:rsidRDefault="00BA38A6" w:rsidP="000E4523">
      <w:pPr>
        <w:autoSpaceDE w:val="0"/>
        <w:autoSpaceDN w:val="0"/>
        <w:adjustRightInd w:val="0"/>
        <w:ind w:right="51"/>
        <w:jc w:val="both"/>
        <w:rPr>
          <w:rFonts w:cs="Baskerville Old Face"/>
        </w:rPr>
      </w:pPr>
    </w:p>
    <w:p w14:paraId="3449D2BE" w14:textId="77777777" w:rsidR="00335E77" w:rsidRPr="00F9587D" w:rsidRDefault="00335E77" w:rsidP="00335E77">
      <w:pPr>
        <w:keepNext/>
        <w:widowControl w:val="0"/>
        <w:ind w:right="50"/>
        <w:jc w:val="both"/>
        <w:outlineLvl w:val="3"/>
        <w:rPr>
          <w:rFonts w:cs="Courier New"/>
          <w:strike/>
        </w:rPr>
      </w:pPr>
      <w:r w:rsidRPr="00F9587D">
        <w:rPr>
          <w:rFonts w:cs="Courier New"/>
        </w:rPr>
        <w:t xml:space="preserve">Al resto de los </w:t>
      </w:r>
      <w:r w:rsidRPr="00F9587D">
        <w:rPr>
          <w:rFonts w:cs="Courier New"/>
          <w:b/>
        </w:rPr>
        <w:t>“Licitantes”</w:t>
      </w:r>
      <w:r w:rsidRPr="00F9587D">
        <w:rPr>
          <w:rFonts w:cs="Courier New"/>
        </w:rPr>
        <w:t xml:space="preserve"> se les adjudicará la parte proporcional que le corresponde conforme al número de contratos de </w:t>
      </w:r>
      <w:r w:rsidRPr="00F9587D">
        <w:rPr>
          <w:rFonts w:cs="Courier New"/>
          <w:b/>
        </w:rPr>
        <w:t>“Servicios Similares”</w:t>
      </w:r>
      <w:r w:rsidRPr="00F9587D">
        <w:rPr>
          <w:rFonts w:cs="Courier New"/>
        </w:rPr>
        <w:t xml:space="preserve"> que acrediten haber cumplido, mediante una regla de tres simple. A quien no acredite un mínimo de 1 (un) contrato, no se le adjudicarán puntos.</w:t>
      </w:r>
    </w:p>
    <w:p w14:paraId="50428A13" w14:textId="1D77A5CA" w:rsidR="00335E77" w:rsidRPr="00F9587D" w:rsidRDefault="00335E77" w:rsidP="000E4523">
      <w:pPr>
        <w:autoSpaceDE w:val="0"/>
        <w:autoSpaceDN w:val="0"/>
        <w:adjustRightInd w:val="0"/>
        <w:ind w:right="51"/>
        <w:jc w:val="both"/>
        <w:rPr>
          <w:rFonts w:cs="Baskerville Old Face"/>
        </w:rPr>
      </w:pPr>
    </w:p>
    <w:p w14:paraId="5712F382" w14:textId="26F78D68" w:rsidR="00B54063" w:rsidRPr="00F9587D" w:rsidRDefault="00B54063" w:rsidP="00B54063">
      <w:pPr>
        <w:suppressAutoHyphens/>
        <w:jc w:val="both"/>
        <w:rPr>
          <w:rFonts w:cs="Baskerville Old Face"/>
        </w:rPr>
      </w:pPr>
      <w:r w:rsidRPr="00F9587D">
        <w:rPr>
          <w:spacing w:val="-3"/>
          <w:lang w:val="es-ES"/>
        </w:rPr>
        <w:t xml:space="preserve">Para considerar como solvente la proposición técnica, ésta deberá obtener una calificación de cuando menos </w:t>
      </w:r>
      <w:r w:rsidRPr="00F9587D">
        <w:rPr>
          <w:b/>
          <w:spacing w:val="-3"/>
          <w:lang w:val="es-ES"/>
        </w:rPr>
        <w:t>45.0</w:t>
      </w:r>
      <w:r w:rsidRPr="00F9587D">
        <w:rPr>
          <w:spacing w:val="-3"/>
          <w:lang w:val="es-ES"/>
        </w:rPr>
        <w:t xml:space="preserve"> (cuarenta y cinco) puntos de los </w:t>
      </w:r>
      <w:r w:rsidRPr="00F9587D">
        <w:rPr>
          <w:b/>
          <w:spacing w:val="-3"/>
          <w:lang w:val="es-ES"/>
        </w:rPr>
        <w:t>60.0</w:t>
      </w:r>
      <w:r w:rsidRPr="00F9587D">
        <w:rPr>
          <w:spacing w:val="-3"/>
          <w:lang w:val="es-ES"/>
        </w:rPr>
        <w:t xml:space="preserve"> (sesenta) máximos que se pueden obtener</w:t>
      </w:r>
      <w:r w:rsidR="005863C8" w:rsidRPr="00F9587D">
        <w:rPr>
          <w:spacing w:val="-3"/>
          <w:lang w:val="es-ES"/>
        </w:rPr>
        <w:t xml:space="preserve"> en la evaluación de la propuesta técnica</w:t>
      </w:r>
      <w:r w:rsidRPr="00F9587D">
        <w:rPr>
          <w:spacing w:val="-3"/>
          <w:lang w:val="es-ES"/>
        </w:rPr>
        <w:t xml:space="preserve">; aquellas proposiciones técnicas que obtengan una calificación menor de </w:t>
      </w:r>
      <w:r w:rsidRPr="00F9587D">
        <w:rPr>
          <w:b/>
          <w:spacing w:val="-3"/>
          <w:lang w:val="es-ES"/>
        </w:rPr>
        <w:t>45.0</w:t>
      </w:r>
      <w:r w:rsidRPr="00F9587D">
        <w:rPr>
          <w:spacing w:val="-3"/>
          <w:lang w:val="es-ES"/>
        </w:rPr>
        <w:t xml:space="preserve"> (cuarenta y cinco) puntos serán consideradas como insolventes y, en consecuencia, serán desechadas sin entrar a la evaluación del contenido de su proposición económica, </w:t>
      </w:r>
      <w:r w:rsidRPr="00F9587D">
        <w:rPr>
          <w:spacing w:val="-3"/>
        </w:rPr>
        <w:t xml:space="preserve">de conformidad con los criterios establecidos en el Articulo </w:t>
      </w:r>
      <w:r w:rsidRPr="00F9587D">
        <w:rPr>
          <w:b/>
          <w:spacing w:val="-3"/>
        </w:rPr>
        <w:t>Segundo,</w:t>
      </w:r>
      <w:r w:rsidRPr="00F9587D">
        <w:rPr>
          <w:spacing w:val="-3"/>
        </w:rPr>
        <w:t xml:space="preserve"> Lineamiento </w:t>
      </w:r>
      <w:r w:rsidRPr="00F9587D">
        <w:rPr>
          <w:b/>
          <w:spacing w:val="-3"/>
        </w:rPr>
        <w:t>QUINTO,</w:t>
      </w:r>
      <w:r w:rsidRPr="00F9587D">
        <w:rPr>
          <w:spacing w:val="-3"/>
        </w:rPr>
        <w:t xml:space="preserve"> de los </w:t>
      </w:r>
      <w:r w:rsidRPr="00F9587D">
        <w:rPr>
          <w:b/>
          <w:spacing w:val="-3"/>
        </w:rPr>
        <w:t>“Lineamientos”</w:t>
      </w:r>
      <w:r w:rsidRPr="00F9587D">
        <w:rPr>
          <w:spacing w:val="-3"/>
        </w:rPr>
        <w:t xml:space="preserve"> emitidos por la </w:t>
      </w:r>
      <w:r w:rsidRPr="00F9587D">
        <w:rPr>
          <w:b/>
          <w:spacing w:val="-3"/>
        </w:rPr>
        <w:t>“SFP”</w:t>
      </w:r>
      <w:r w:rsidRPr="00F9587D">
        <w:rPr>
          <w:spacing w:val="-3"/>
        </w:rPr>
        <w:t>.</w:t>
      </w:r>
    </w:p>
    <w:p w14:paraId="6F00F850" w14:textId="77777777" w:rsidR="00B54063" w:rsidRPr="00F9587D" w:rsidRDefault="00B54063" w:rsidP="000E4523">
      <w:pPr>
        <w:autoSpaceDE w:val="0"/>
        <w:autoSpaceDN w:val="0"/>
        <w:adjustRightInd w:val="0"/>
        <w:ind w:right="51"/>
        <w:jc w:val="both"/>
        <w:rPr>
          <w:rFonts w:cs="Baskerville Old Face"/>
        </w:rPr>
      </w:pPr>
    </w:p>
    <w:p w14:paraId="7CA2ECF1" w14:textId="77777777" w:rsidR="00C027B8" w:rsidRPr="00F9587D" w:rsidRDefault="00C027B8" w:rsidP="005F6AC8">
      <w:pPr>
        <w:pStyle w:val="Ttulo2"/>
        <w:rPr>
          <w:rFonts w:ascii="Montserrat" w:hAnsi="Montserrat"/>
          <w:sz w:val="18"/>
          <w:szCs w:val="18"/>
        </w:rPr>
      </w:pPr>
      <w:r w:rsidRPr="00F9587D">
        <w:rPr>
          <w:rFonts w:ascii="Montserrat" w:hAnsi="Montserrat" w:cs="Courier New"/>
          <w:sz w:val="18"/>
          <w:szCs w:val="18"/>
        </w:rPr>
        <w:t xml:space="preserve"> </w:t>
      </w:r>
      <w:bookmarkStart w:id="51" w:name="_Toc108579697"/>
      <w:r w:rsidRPr="00F9587D">
        <w:rPr>
          <w:rFonts w:ascii="Montserrat" w:hAnsi="Montserrat"/>
          <w:sz w:val="18"/>
          <w:szCs w:val="18"/>
        </w:rPr>
        <w:t>EVALUACIÓN ECONÓMICA</w:t>
      </w:r>
      <w:bookmarkEnd w:id="51"/>
    </w:p>
    <w:p w14:paraId="1168E43F" w14:textId="77777777" w:rsidR="00C027B8" w:rsidRPr="00F9587D" w:rsidRDefault="00C027B8" w:rsidP="00C027B8">
      <w:pPr>
        <w:widowControl w:val="0"/>
        <w:ind w:left="426" w:right="50" w:hanging="426"/>
        <w:jc w:val="both"/>
        <w:outlineLvl w:val="3"/>
        <w:rPr>
          <w:spacing w:val="-3"/>
          <w:lang w:val="es-ES_tradnl"/>
        </w:rPr>
      </w:pPr>
    </w:p>
    <w:p w14:paraId="000900C2" w14:textId="77777777" w:rsidR="00C027B8" w:rsidRPr="00F9587D" w:rsidRDefault="00C027B8" w:rsidP="00C027B8">
      <w:pPr>
        <w:tabs>
          <w:tab w:val="left" w:pos="720"/>
        </w:tabs>
        <w:autoSpaceDE w:val="0"/>
        <w:autoSpaceDN w:val="0"/>
        <w:jc w:val="both"/>
      </w:pPr>
      <w:r w:rsidRPr="00F9587D">
        <w:t xml:space="preserve">Para llevar a cabo la evaluación de la propuesta económica, la </w:t>
      </w:r>
      <w:r w:rsidRPr="00F9587D">
        <w:rPr>
          <w:b/>
        </w:rPr>
        <w:t>“Convocante”</w:t>
      </w:r>
      <w:r w:rsidRPr="00F9587D">
        <w:t xml:space="preserve"> verificará que el análisis, cálculo e integración de los precios cumplan con las condiciones siguientes:</w:t>
      </w:r>
    </w:p>
    <w:p w14:paraId="746ECAF8" w14:textId="77777777" w:rsidR="00C027B8" w:rsidRPr="00F9587D" w:rsidRDefault="00C027B8" w:rsidP="00C027B8">
      <w:pPr>
        <w:tabs>
          <w:tab w:val="left" w:pos="720"/>
        </w:tabs>
        <w:autoSpaceDE w:val="0"/>
        <w:autoSpaceDN w:val="0"/>
        <w:ind w:left="432" w:hanging="432"/>
        <w:jc w:val="both"/>
      </w:pPr>
    </w:p>
    <w:p w14:paraId="596D8AA6" w14:textId="001A0922" w:rsidR="00C027B8" w:rsidRPr="00F9587D" w:rsidRDefault="00C027B8" w:rsidP="00C027B8">
      <w:pPr>
        <w:jc w:val="both"/>
      </w:pPr>
      <w:r w:rsidRPr="00F9587D">
        <w:t xml:space="preserve">Se deberá excluir del precio ofertado por el </w:t>
      </w:r>
      <w:r w:rsidRPr="00F9587D">
        <w:rPr>
          <w:b/>
        </w:rPr>
        <w:t>“Licitante”</w:t>
      </w:r>
      <w:r w:rsidRPr="00F9587D">
        <w:t xml:space="preserve"> el </w:t>
      </w:r>
      <w:r w:rsidR="00325C86" w:rsidRPr="00F9587D">
        <w:rPr>
          <w:b/>
        </w:rPr>
        <w:t>“IVA”</w:t>
      </w:r>
      <w:r w:rsidR="00325C86" w:rsidRPr="00F9587D">
        <w:t xml:space="preserve"> </w:t>
      </w:r>
      <w:r w:rsidRPr="00F9587D">
        <w:t>y sólo se considerará el precio neto propuesto.</w:t>
      </w:r>
    </w:p>
    <w:p w14:paraId="5A6CE1D6" w14:textId="77777777" w:rsidR="00C027B8" w:rsidRPr="00F9587D" w:rsidRDefault="00C027B8" w:rsidP="00C027B8">
      <w:pPr>
        <w:jc w:val="both"/>
      </w:pPr>
    </w:p>
    <w:p w14:paraId="1E20BF49" w14:textId="14C4DC6C" w:rsidR="001E726D" w:rsidRPr="00F9587D" w:rsidRDefault="001E726D" w:rsidP="003C44C3">
      <w:pPr>
        <w:pStyle w:val="INCISO"/>
        <w:numPr>
          <w:ilvl w:val="0"/>
          <w:numId w:val="33"/>
        </w:numPr>
        <w:tabs>
          <w:tab w:val="clear" w:pos="1152"/>
        </w:tabs>
        <w:spacing w:after="0" w:line="240" w:lineRule="auto"/>
        <w:rPr>
          <w:rFonts w:ascii="Montserrat" w:hAnsi="Montserrat"/>
          <w:szCs w:val="18"/>
        </w:rPr>
      </w:pPr>
      <w:r w:rsidRPr="00F9587D">
        <w:rPr>
          <w:rFonts w:ascii="Montserrat" w:hAnsi="Montserrat"/>
          <w:szCs w:val="18"/>
        </w:rPr>
        <w:t>Del Documento Económico previsto en la</w:t>
      </w:r>
      <w:r w:rsidR="008412A7" w:rsidRPr="00F9587D">
        <w:rPr>
          <w:rFonts w:ascii="Montserrat" w:hAnsi="Montserrat"/>
          <w:szCs w:val="18"/>
        </w:rPr>
        <w:t xml:space="preserve"> fracción IX del Numeral </w:t>
      </w:r>
      <w:r w:rsidR="003F0428" w:rsidRPr="00F9587D">
        <w:rPr>
          <w:rFonts w:ascii="Montserrat" w:hAnsi="Montserrat"/>
          <w:szCs w:val="18"/>
        </w:rPr>
        <w:t>18</w:t>
      </w:r>
      <w:r w:rsidR="00E548C6" w:rsidRPr="00F9587D">
        <w:rPr>
          <w:rFonts w:ascii="Montserrat" w:hAnsi="Montserrat"/>
          <w:szCs w:val="18"/>
        </w:rPr>
        <w:t>.</w:t>
      </w:r>
      <w:r w:rsidR="003F0428" w:rsidRPr="00F9587D">
        <w:rPr>
          <w:rFonts w:ascii="Montserrat" w:hAnsi="Montserrat"/>
          <w:szCs w:val="18"/>
        </w:rPr>
        <w:t>2</w:t>
      </w:r>
      <w:r w:rsidR="00E548C6" w:rsidRPr="00F9587D">
        <w:rPr>
          <w:rFonts w:ascii="Montserrat" w:hAnsi="Montserrat"/>
          <w:szCs w:val="18"/>
        </w:rPr>
        <w:t>.2. PROPUESTA ECONÓMICA (Catálogo de Conceptos) se</w:t>
      </w:r>
      <w:r w:rsidR="00BF4494" w:rsidRPr="00F9587D">
        <w:rPr>
          <w:rFonts w:ascii="Montserrat" w:hAnsi="Montserrat"/>
          <w:szCs w:val="18"/>
        </w:rPr>
        <w:t xml:space="preserve"> considerará y</w:t>
      </w:r>
      <w:r w:rsidR="00E548C6" w:rsidRPr="00F9587D">
        <w:rPr>
          <w:rFonts w:ascii="Montserrat" w:hAnsi="Montserrat"/>
          <w:szCs w:val="18"/>
        </w:rPr>
        <w:t xml:space="preserve"> verificará</w:t>
      </w:r>
      <w:r w:rsidR="006652F4" w:rsidRPr="00F9587D">
        <w:rPr>
          <w:rFonts w:ascii="Montserrat" w:hAnsi="Montserrat"/>
          <w:szCs w:val="18"/>
        </w:rPr>
        <w:t xml:space="preserve"> que</w:t>
      </w:r>
      <w:r w:rsidR="00E548C6" w:rsidRPr="00F9587D">
        <w:rPr>
          <w:rFonts w:ascii="Montserrat" w:hAnsi="Montserrat"/>
          <w:szCs w:val="18"/>
        </w:rPr>
        <w:t>:</w:t>
      </w:r>
    </w:p>
    <w:p w14:paraId="4F713FBC" w14:textId="77777777" w:rsidR="00D06121" w:rsidRPr="00F9587D" w:rsidRDefault="00D06121" w:rsidP="0053620E">
      <w:pPr>
        <w:tabs>
          <w:tab w:val="left" w:pos="426"/>
        </w:tabs>
        <w:autoSpaceDE w:val="0"/>
        <w:autoSpaceDN w:val="0"/>
        <w:ind w:left="1134" w:hanging="425"/>
        <w:jc w:val="both"/>
      </w:pPr>
    </w:p>
    <w:p w14:paraId="46A6DBF3" w14:textId="7ED6FAAC" w:rsidR="00D06121" w:rsidRPr="00F9587D" w:rsidRDefault="00C86E2B" w:rsidP="003C44C3">
      <w:pPr>
        <w:pStyle w:val="Prrafodelista"/>
        <w:numPr>
          <w:ilvl w:val="0"/>
          <w:numId w:val="28"/>
        </w:numPr>
        <w:ind w:left="1134" w:hanging="425"/>
        <w:jc w:val="both"/>
        <w:rPr>
          <w:rFonts w:ascii="Montserrat" w:hAnsi="Montserrat" w:cs="Arial"/>
          <w:sz w:val="18"/>
          <w:szCs w:val="18"/>
        </w:rPr>
      </w:pPr>
      <w:r w:rsidRPr="00F9587D">
        <w:rPr>
          <w:rFonts w:ascii="Montserrat" w:hAnsi="Montserrat" w:cs="Arial"/>
          <w:sz w:val="18"/>
          <w:szCs w:val="18"/>
        </w:rPr>
        <w:lastRenderedPageBreak/>
        <w:t>E</w:t>
      </w:r>
      <w:r w:rsidR="00D06121" w:rsidRPr="00F9587D">
        <w:rPr>
          <w:rFonts w:ascii="Montserrat" w:hAnsi="Montserrat" w:cs="Arial"/>
          <w:sz w:val="18"/>
          <w:szCs w:val="18"/>
        </w:rPr>
        <w:t xml:space="preserve">n todos y cada uno de los conceptos que lo integran se establezca el importe del precio unitario; </w:t>
      </w:r>
    </w:p>
    <w:p w14:paraId="0A50CC27" w14:textId="77777777" w:rsidR="000E6B2C" w:rsidRPr="00F9587D" w:rsidRDefault="000E6B2C" w:rsidP="0053620E">
      <w:pPr>
        <w:pStyle w:val="Prrafodelista"/>
        <w:ind w:left="1134" w:hanging="425"/>
        <w:jc w:val="both"/>
        <w:rPr>
          <w:rFonts w:ascii="Montserrat" w:hAnsi="Montserrat" w:cs="Arial"/>
          <w:sz w:val="18"/>
          <w:szCs w:val="18"/>
        </w:rPr>
      </w:pPr>
    </w:p>
    <w:p w14:paraId="58B4A399" w14:textId="10A93F95" w:rsidR="000E6B2C" w:rsidRPr="00F9587D" w:rsidRDefault="0091337C" w:rsidP="003C44C3">
      <w:pPr>
        <w:pStyle w:val="Prrafodelista"/>
        <w:numPr>
          <w:ilvl w:val="0"/>
          <w:numId w:val="28"/>
        </w:numPr>
        <w:ind w:left="1134" w:hanging="425"/>
        <w:jc w:val="both"/>
        <w:rPr>
          <w:rFonts w:ascii="Montserrat" w:hAnsi="Montserrat" w:cs="Arial"/>
          <w:sz w:val="18"/>
          <w:szCs w:val="18"/>
        </w:rPr>
      </w:pPr>
      <w:r w:rsidRPr="00F9587D">
        <w:rPr>
          <w:rFonts w:ascii="Montserrat" w:hAnsi="Montserrat" w:cs="Arial"/>
          <w:sz w:val="18"/>
          <w:szCs w:val="18"/>
        </w:rPr>
        <w:t>L</w:t>
      </w:r>
      <w:r w:rsidR="00D06121" w:rsidRPr="00F9587D">
        <w:rPr>
          <w:rFonts w:ascii="Montserrat" w:hAnsi="Montserrat" w:cs="Arial"/>
          <w:sz w:val="18"/>
          <w:szCs w:val="18"/>
        </w:rPr>
        <w:t>os importes de los precios unitarios sean anotados con número y con letra, los cuales deberán ser coincidentes entre sí y con sus respectivos análisis; en caso de</w:t>
      </w:r>
      <w:r w:rsidR="000E6B2C" w:rsidRPr="00F9587D">
        <w:rPr>
          <w:rFonts w:ascii="Montserrat" w:hAnsi="Montserrat" w:cs="Arial"/>
          <w:sz w:val="18"/>
          <w:szCs w:val="18"/>
        </w:rPr>
        <w:t xml:space="preserve"> diferencia, prevalecerá el que coincida con el del análisis de precio unitario correspondiente o el consignado con letra cuando no se tenga dicho análisis, </w:t>
      </w:r>
    </w:p>
    <w:p w14:paraId="35EDAFB8" w14:textId="77777777" w:rsidR="00D461CF" w:rsidRPr="00F9587D" w:rsidRDefault="00D461CF" w:rsidP="00D461CF">
      <w:pPr>
        <w:pStyle w:val="Prrafodelista"/>
        <w:rPr>
          <w:rFonts w:ascii="Montserrat" w:hAnsi="Montserrat" w:cs="Arial"/>
          <w:sz w:val="18"/>
          <w:szCs w:val="18"/>
        </w:rPr>
      </w:pPr>
    </w:p>
    <w:p w14:paraId="24F4FD99" w14:textId="3238FB4B" w:rsidR="000E6B2C" w:rsidRPr="00F9587D" w:rsidRDefault="003F0428" w:rsidP="003C44C3">
      <w:pPr>
        <w:pStyle w:val="Prrafodelista"/>
        <w:numPr>
          <w:ilvl w:val="0"/>
          <w:numId w:val="28"/>
        </w:numPr>
        <w:ind w:left="1134" w:hanging="425"/>
        <w:jc w:val="both"/>
        <w:rPr>
          <w:rFonts w:ascii="Montserrat" w:hAnsi="Montserrat" w:cs="Arial"/>
          <w:sz w:val="18"/>
          <w:szCs w:val="18"/>
        </w:rPr>
      </w:pPr>
      <w:r w:rsidRPr="00F9587D">
        <w:rPr>
          <w:rFonts w:ascii="Montserrat" w:hAnsi="Montserrat" w:cs="Arial"/>
          <w:sz w:val="18"/>
          <w:szCs w:val="18"/>
        </w:rPr>
        <w:t>Verificar que las</w:t>
      </w:r>
      <w:r w:rsidR="000E6B2C" w:rsidRPr="00F9587D">
        <w:rPr>
          <w:rFonts w:ascii="Montserrat" w:hAnsi="Montserrat" w:cs="Arial"/>
          <w:sz w:val="18"/>
          <w:szCs w:val="18"/>
        </w:rPr>
        <w:t xml:space="preserve"> operaciones aritméticas se hayan ejecutado correctamente; en el caso de que una o más tengan errores, se efectuarán las correcciones correspondientes por parte de la </w:t>
      </w:r>
      <w:r w:rsidR="000E6B2C" w:rsidRPr="00F9587D">
        <w:rPr>
          <w:rFonts w:ascii="Montserrat" w:hAnsi="Montserrat" w:cs="Arial"/>
          <w:b/>
          <w:sz w:val="18"/>
          <w:szCs w:val="18"/>
        </w:rPr>
        <w:t>“Convocante”</w:t>
      </w:r>
      <w:r w:rsidR="00DC339B" w:rsidRPr="00F9587D">
        <w:rPr>
          <w:rFonts w:ascii="Montserrat" w:hAnsi="Montserrat" w:cs="Arial"/>
          <w:sz w:val="18"/>
          <w:szCs w:val="18"/>
        </w:rPr>
        <w:t>.</w:t>
      </w:r>
      <w:r w:rsidR="000E6B2C" w:rsidRPr="00F9587D">
        <w:rPr>
          <w:rFonts w:ascii="Montserrat" w:hAnsi="Montserrat" w:cs="Arial"/>
          <w:sz w:val="18"/>
          <w:szCs w:val="18"/>
        </w:rPr>
        <w:t xml:space="preserve"> </w:t>
      </w:r>
      <w:r w:rsidR="00DC339B" w:rsidRPr="00F9587D">
        <w:rPr>
          <w:rFonts w:ascii="Montserrat" w:hAnsi="Montserrat" w:cs="Arial"/>
          <w:sz w:val="18"/>
          <w:szCs w:val="18"/>
        </w:rPr>
        <w:t>E</w:t>
      </w:r>
      <w:r w:rsidR="000E6B2C" w:rsidRPr="00F9587D">
        <w:rPr>
          <w:rFonts w:ascii="Montserrat" w:hAnsi="Montserrat" w:cs="Arial"/>
          <w:sz w:val="18"/>
          <w:szCs w:val="18"/>
        </w:rPr>
        <w:t>l monto correcto, será el que se considerará para el análisis comparativo de las proposiciones</w:t>
      </w:r>
      <w:r w:rsidR="00876861" w:rsidRPr="00F9587D">
        <w:rPr>
          <w:rFonts w:ascii="Montserrat" w:hAnsi="Montserrat" w:cs="Arial"/>
          <w:sz w:val="18"/>
          <w:szCs w:val="18"/>
        </w:rPr>
        <w:t>.</w:t>
      </w:r>
    </w:p>
    <w:p w14:paraId="65B1A854" w14:textId="3D0F0FED" w:rsidR="000E6B2C" w:rsidRPr="00F9587D" w:rsidRDefault="000E6B2C" w:rsidP="003C44C3">
      <w:pPr>
        <w:pStyle w:val="INCISO"/>
        <w:numPr>
          <w:ilvl w:val="0"/>
          <w:numId w:val="33"/>
        </w:numPr>
        <w:tabs>
          <w:tab w:val="clear" w:pos="1152"/>
        </w:tabs>
        <w:spacing w:after="0" w:line="240" w:lineRule="auto"/>
        <w:rPr>
          <w:rFonts w:ascii="Montserrat" w:hAnsi="Montserrat"/>
          <w:szCs w:val="18"/>
        </w:rPr>
      </w:pPr>
      <w:r w:rsidRPr="00F9587D">
        <w:rPr>
          <w:rFonts w:ascii="Montserrat" w:hAnsi="Montserrat"/>
          <w:szCs w:val="18"/>
        </w:rPr>
        <w:t xml:space="preserve">Del Documento Económico previsto en la fracción I del Numeral </w:t>
      </w:r>
      <w:r w:rsidR="003F0428" w:rsidRPr="00F9587D">
        <w:rPr>
          <w:rFonts w:ascii="Montserrat" w:hAnsi="Montserrat"/>
          <w:szCs w:val="18"/>
        </w:rPr>
        <w:t>18.2</w:t>
      </w:r>
      <w:r w:rsidRPr="00F9587D">
        <w:rPr>
          <w:rFonts w:ascii="Montserrat" w:hAnsi="Montserrat"/>
          <w:szCs w:val="18"/>
        </w:rPr>
        <w:t xml:space="preserve">.2. Análisis del total de precios unitarios, </w:t>
      </w:r>
      <w:r w:rsidR="00876861" w:rsidRPr="00F9587D">
        <w:rPr>
          <w:rFonts w:ascii="Montserrat" w:hAnsi="Montserrat"/>
          <w:szCs w:val="18"/>
        </w:rPr>
        <w:t xml:space="preserve">se </w:t>
      </w:r>
      <w:r w:rsidRPr="00F9587D">
        <w:rPr>
          <w:rFonts w:ascii="Montserrat" w:hAnsi="Montserrat"/>
          <w:szCs w:val="18"/>
        </w:rPr>
        <w:t>verificar</w:t>
      </w:r>
      <w:r w:rsidR="00876861" w:rsidRPr="00F9587D">
        <w:rPr>
          <w:rFonts w:ascii="Montserrat" w:hAnsi="Montserrat"/>
          <w:szCs w:val="18"/>
        </w:rPr>
        <w:t>á</w:t>
      </w:r>
      <w:r w:rsidRPr="00F9587D">
        <w:rPr>
          <w:rFonts w:ascii="Montserrat" w:hAnsi="Montserrat"/>
          <w:szCs w:val="18"/>
        </w:rPr>
        <w:t xml:space="preserve"> que el análisis, cálculo e integración de los precios unitarios, se haya realizado de acuerdo con lo establecido en el </w:t>
      </w:r>
      <w:r w:rsidRPr="00F9587D">
        <w:rPr>
          <w:rFonts w:ascii="Montserrat" w:hAnsi="Montserrat"/>
          <w:b/>
          <w:szCs w:val="18"/>
        </w:rPr>
        <w:t>“Reglamento”</w:t>
      </w:r>
      <w:r w:rsidRPr="00F9587D">
        <w:rPr>
          <w:rFonts w:ascii="Montserrat" w:hAnsi="Montserrat"/>
          <w:szCs w:val="18"/>
        </w:rPr>
        <w:t>, revisando</w:t>
      </w:r>
      <w:r w:rsidR="009C2AD0" w:rsidRPr="00F9587D">
        <w:rPr>
          <w:rFonts w:ascii="Montserrat" w:hAnsi="Montserrat"/>
          <w:szCs w:val="18"/>
        </w:rPr>
        <w:t xml:space="preserve"> que</w:t>
      </w:r>
      <w:r w:rsidRPr="00F9587D">
        <w:rPr>
          <w:rFonts w:ascii="Montserrat" w:hAnsi="Montserrat"/>
          <w:szCs w:val="18"/>
        </w:rPr>
        <w:t xml:space="preserve">: </w:t>
      </w:r>
    </w:p>
    <w:p w14:paraId="614C7DC8" w14:textId="77777777" w:rsidR="007E6AE4" w:rsidRPr="00F9587D" w:rsidRDefault="007E6AE4" w:rsidP="00243C39">
      <w:pPr>
        <w:jc w:val="both"/>
      </w:pPr>
    </w:p>
    <w:p w14:paraId="6B937EDF" w14:textId="41A24D21" w:rsidR="000E6B2C" w:rsidRPr="00F9587D" w:rsidRDefault="008D1F0B" w:rsidP="003C44C3">
      <w:pPr>
        <w:pStyle w:val="Prrafodelista"/>
        <w:numPr>
          <w:ilvl w:val="0"/>
          <w:numId w:val="29"/>
        </w:numPr>
        <w:ind w:left="1134" w:hanging="425"/>
        <w:jc w:val="both"/>
        <w:rPr>
          <w:rFonts w:ascii="Montserrat" w:hAnsi="Montserrat" w:cs="Arial"/>
          <w:sz w:val="18"/>
          <w:szCs w:val="18"/>
        </w:rPr>
      </w:pPr>
      <w:r w:rsidRPr="00F9587D">
        <w:rPr>
          <w:rFonts w:ascii="Montserrat" w:hAnsi="Montserrat" w:cs="Arial"/>
          <w:sz w:val="18"/>
          <w:szCs w:val="18"/>
        </w:rPr>
        <w:t>L</w:t>
      </w:r>
      <w:r w:rsidR="000E6B2C" w:rsidRPr="00F9587D">
        <w:rPr>
          <w:rFonts w:ascii="Montserrat" w:hAnsi="Montserrat" w:cs="Arial"/>
          <w:sz w:val="18"/>
          <w:szCs w:val="18"/>
        </w:rPr>
        <w:t xml:space="preserve">os análisis de los precios unitarios estén estructurados con costos directos, indirectos, de financiamiento, cargo por utilidad y cargos adicionales. </w:t>
      </w:r>
    </w:p>
    <w:p w14:paraId="1477217B" w14:textId="77777777" w:rsidR="00243C39" w:rsidRPr="00F9587D" w:rsidRDefault="00243C39" w:rsidP="0053620E">
      <w:pPr>
        <w:pStyle w:val="Prrafodelista"/>
        <w:ind w:left="1134" w:hanging="425"/>
        <w:jc w:val="both"/>
        <w:rPr>
          <w:rFonts w:ascii="Montserrat" w:hAnsi="Montserrat" w:cs="Arial"/>
          <w:sz w:val="18"/>
          <w:szCs w:val="18"/>
        </w:rPr>
      </w:pPr>
    </w:p>
    <w:p w14:paraId="394C37E3" w14:textId="0A75B7A5" w:rsidR="000E6B2C" w:rsidRPr="00F9587D" w:rsidRDefault="008D1F0B" w:rsidP="003C44C3">
      <w:pPr>
        <w:pStyle w:val="Prrafodelista"/>
        <w:numPr>
          <w:ilvl w:val="0"/>
          <w:numId w:val="29"/>
        </w:numPr>
        <w:ind w:left="1134" w:hanging="425"/>
        <w:jc w:val="both"/>
        <w:rPr>
          <w:rFonts w:ascii="Montserrat" w:hAnsi="Montserrat" w:cs="Arial"/>
          <w:sz w:val="18"/>
          <w:szCs w:val="18"/>
        </w:rPr>
      </w:pPr>
      <w:r w:rsidRPr="00F9587D">
        <w:rPr>
          <w:rFonts w:ascii="Montserrat" w:hAnsi="Montserrat" w:cs="Arial"/>
          <w:sz w:val="18"/>
          <w:szCs w:val="18"/>
        </w:rPr>
        <w:t>L</w:t>
      </w:r>
      <w:r w:rsidR="000E6B2C" w:rsidRPr="00F9587D">
        <w:rPr>
          <w:rFonts w:ascii="Montserrat" w:hAnsi="Montserrat" w:cs="Arial"/>
          <w:sz w:val="18"/>
          <w:szCs w:val="18"/>
        </w:rPr>
        <w:t xml:space="preserve">os costos directos se integren con los correspondientes a materiales, </w:t>
      </w:r>
      <w:r w:rsidR="00C31418" w:rsidRPr="00F9587D">
        <w:rPr>
          <w:rFonts w:ascii="Montserrat" w:hAnsi="Montserrat" w:cs="Arial"/>
          <w:sz w:val="18"/>
          <w:szCs w:val="18"/>
        </w:rPr>
        <w:t xml:space="preserve">equipos de instalación permanentes, </w:t>
      </w:r>
      <w:r w:rsidR="000E6B2C" w:rsidRPr="00F9587D">
        <w:rPr>
          <w:rFonts w:ascii="Montserrat" w:hAnsi="Montserrat" w:cs="Arial"/>
          <w:sz w:val="18"/>
          <w:szCs w:val="18"/>
        </w:rPr>
        <w:t>mano de obra</w:t>
      </w:r>
      <w:r w:rsidR="00C31418" w:rsidRPr="00F9587D">
        <w:rPr>
          <w:rFonts w:ascii="Montserrat" w:hAnsi="Montserrat" w:cs="Arial"/>
          <w:sz w:val="18"/>
          <w:szCs w:val="18"/>
        </w:rPr>
        <w:t>, maquinaria</w:t>
      </w:r>
      <w:r w:rsidR="000E6B2C" w:rsidRPr="00F9587D">
        <w:rPr>
          <w:rFonts w:ascii="Montserrat" w:hAnsi="Montserrat" w:cs="Arial"/>
          <w:sz w:val="18"/>
          <w:szCs w:val="18"/>
        </w:rPr>
        <w:t xml:space="preserve"> y equipo. </w:t>
      </w:r>
    </w:p>
    <w:p w14:paraId="38F5C8FC" w14:textId="77777777" w:rsidR="00243C39" w:rsidRPr="00F9587D" w:rsidRDefault="00243C39" w:rsidP="0053620E">
      <w:pPr>
        <w:pStyle w:val="Prrafodelista"/>
        <w:ind w:left="1134" w:hanging="425"/>
        <w:jc w:val="both"/>
        <w:rPr>
          <w:rFonts w:ascii="Montserrat" w:hAnsi="Montserrat" w:cs="Arial"/>
          <w:sz w:val="18"/>
          <w:szCs w:val="18"/>
        </w:rPr>
      </w:pPr>
    </w:p>
    <w:p w14:paraId="482C4250" w14:textId="6112E172" w:rsidR="000E6B2C" w:rsidRPr="00F9587D" w:rsidRDefault="001B140B" w:rsidP="003C44C3">
      <w:pPr>
        <w:pStyle w:val="Prrafodelista"/>
        <w:numPr>
          <w:ilvl w:val="0"/>
          <w:numId w:val="29"/>
        </w:numPr>
        <w:ind w:left="1134" w:hanging="425"/>
        <w:jc w:val="both"/>
        <w:rPr>
          <w:rFonts w:ascii="Montserrat" w:hAnsi="Montserrat" w:cs="Arial"/>
          <w:sz w:val="18"/>
          <w:szCs w:val="18"/>
        </w:rPr>
      </w:pPr>
      <w:r w:rsidRPr="00F9587D">
        <w:rPr>
          <w:rFonts w:ascii="Montserrat" w:hAnsi="Montserrat" w:cs="Arial"/>
          <w:sz w:val="18"/>
          <w:szCs w:val="18"/>
        </w:rPr>
        <w:t>L</w:t>
      </w:r>
      <w:r w:rsidR="000E6B2C" w:rsidRPr="00F9587D">
        <w:rPr>
          <w:rFonts w:ascii="Montserrat" w:hAnsi="Montserrat" w:cs="Arial"/>
          <w:sz w:val="18"/>
          <w:szCs w:val="18"/>
        </w:rPr>
        <w:t xml:space="preserve">os precios básicos de adquisición de los materiales considerados en los análisis correspondientes, se encuentren dentro de los parámetros de precios vigentes en el mercado. </w:t>
      </w:r>
    </w:p>
    <w:p w14:paraId="64F8DDF0" w14:textId="77777777" w:rsidR="00243C39" w:rsidRPr="00F9587D" w:rsidRDefault="00243C39" w:rsidP="0053620E">
      <w:pPr>
        <w:pStyle w:val="Prrafodelista"/>
        <w:ind w:left="1134" w:hanging="425"/>
        <w:jc w:val="both"/>
        <w:rPr>
          <w:rFonts w:ascii="Montserrat" w:hAnsi="Montserrat" w:cs="Arial"/>
          <w:sz w:val="18"/>
          <w:szCs w:val="18"/>
        </w:rPr>
      </w:pPr>
    </w:p>
    <w:p w14:paraId="3A672916" w14:textId="7CBECD2E" w:rsidR="000E6B2C" w:rsidRPr="00F9587D" w:rsidRDefault="00CF4EB6" w:rsidP="003C44C3">
      <w:pPr>
        <w:pStyle w:val="Prrafodelista"/>
        <w:numPr>
          <w:ilvl w:val="0"/>
          <w:numId w:val="29"/>
        </w:numPr>
        <w:ind w:left="1134" w:hanging="425"/>
        <w:jc w:val="both"/>
        <w:rPr>
          <w:rFonts w:ascii="Montserrat" w:hAnsi="Montserrat" w:cs="Arial"/>
          <w:sz w:val="18"/>
          <w:szCs w:val="18"/>
        </w:rPr>
      </w:pPr>
      <w:r w:rsidRPr="00F9587D">
        <w:rPr>
          <w:rFonts w:ascii="Montserrat" w:hAnsi="Montserrat" w:cs="Arial"/>
          <w:sz w:val="18"/>
          <w:szCs w:val="18"/>
        </w:rPr>
        <w:t>L</w:t>
      </w:r>
      <w:r w:rsidR="000E6B2C" w:rsidRPr="00F9587D">
        <w:rPr>
          <w:rFonts w:ascii="Montserrat" w:hAnsi="Montserrat" w:cs="Arial"/>
          <w:sz w:val="18"/>
          <w:szCs w:val="18"/>
        </w:rPr>
        <w:t xml:space="preserve">os costos básicos de la mano de obra se hayan obtenido aplicando los factores de salario real a los sueldos y salarios de los técnicos y trabajadores, conforme a lo previsto en el </w:t>
      </w:r>
      <w:r w:rsidR="000E6B2C" w:rsidRPr="00F9587D">
        <w:rPr>
          <w:rFonts w:ascii="Montserrat" w:hAnsi="Montserrat" w:cs="Arial"/>
          <w:b/>
          <w:sz w:val="18"/>
          <w:szCs w:val="18"/>
        </w:rPr>
        <w:t>“Reglamento”</w:t>
      </w:r>
      <w:r w:rsidR="000E6B2C" w:rsidRPr="00F9587D">
        <w:rPr>
          <w:rFonts w:ascii="Montserrat" w:hAnsi="Montserrat" w:cs="Arial"/>
          <w:sz w:val="18"/>
          <w:szCs w:val="18"/>
        </w:rPr>
        <w:t>; que los sueldos del personal técnico correspondan a los indicados en el Tabulador de salarios para personal con alta rotación (supervisión) de la Cámara Nacional de Empresas de Consultoría (CNEC) 20</w:t>
      </w:r>
      <w:r w:rsidR="00645377" w:rsidRPr="00F9587D">
        <w:rPr>
          <w:rFonts w:ascii="Montserrat" w:hAnsi="Montserrat" w:cs="Arial"/>
          <w:sz w:val="18"/>
          <w:szCs w:val="18"/>
        </w:rPr>
        <w:t xml:space="preserve">21 </w:t>
      </w:r>
      <w:r w:rsidR="000E6B2C" w:rsidRPr="00F9587D">
        <w:rPr>
          <w:rFonts w:ascii="Montserrat" w:hAnsi="Montserrat" w:cs="Arial"/>
          <w:sz w:val="18"/>
          <w:szCs w:val="18"/>
        </w:rPr>
        <w:t xml:space="preserve">como salario base o nominal. </w:t>
      </w:r>
    </w:p>
    <w:p w14:paraId="72814B64" w14:textId="77777777" w:rsidR="00243C39" w:rsidRPr="00F9587D" w:rsidRDefault="00243C39" w:rsidP="0053620E">
      <w:pPr>
        <w:pStyle w:val="Prrafodelista"/>
        <w:ind w:left="1134" w:hanging="425"/>
        <w:jc w:val="both"/>
        <w:rPr>
          <w:rFonts w:ascii="Montserrat" w:hAnsi="Montserrat" w:cs="Arial"/>
          <w:sz w:val="18"/>
          <w:szCs w:val="18"/>
        </w:rPr>
      </w:pPr>
    </w:p>
    <w:p w14:paraId="65362E7E" w14:textId="1AAD4C9D" w:rsidR="000E6B2C" w:rsidRPr="00F9587D" w:rsidRDefault="00C33A9D" w:rsidP="003C44C3">
      <w:pPr>
        <w:pStyle w:val="Prrafodelista"/>
        <w:numPr>
          <w:ilvl w:val="0"/>
          <w:numId w:val="29"/>
        </w:numPr>
        <w:ind w:left="1134" w:hanging="425"/>
        <w:jc w:val="both"/>
        <w:rPr>
          <w:rFonts w:ascii="Montserrat" w:hAnsi="Montserrat" w:cs="Arial"/>
          <w:sz w:val="18"/>
          <w:szCs w:val="18"/>
        </w:rPr>
      </w:pPr>
      <w:r w:rsidRPr="00F9587D">
        <w:rPr>
          <w:rFonts w:ascii="Montserrat" w:hAnsi="Montserrat" w:cs="Arial"/>
          <w:sz w:val="18"/>
          <w:szCs w:val="18"/>
        </w:rPr>
        <w:t>E</w:t>
      </w:r>
      <w:r w:rsidR="000E6B2C" w:rsidRPr="00F9587D">
        <w:rPr>
          <w:rFonts w:ascii="Montserrat" w:hAnsi="Montserrat" w:cs="Arial"/>
          <w:sz w:val="18"/>
          <w:szCs w:val="18"/>
        </w:rPr>
        <w:t>l cargo por el uso de herramienta menor, se encuentre incluido, bastando para tal efecto que se haya determinado aplicando un porcentaje sobre el monto de la mano de obra, requerida para la realización del concep</w:t>
      </w:r>
      <w:r w:rsidR="00243C39" w:rsidRPr="00F9587D">
        <w:rPr>
          <w:rFonts w:ascii="Montserrat" w:hAnsi="Montserrat" w:cs="Arial"/>
          <w:sz w:val="18"/>
          <w:szCs w:val="18"/>
        </w:rPr>
        <w:t xml:space="preserve">to de </w:t>
      </w:r>
      <w:r w:rsidR="00F75695" w:rsidRPr="00F9587D">
        <w:rPr>
          <w:rFonts w:ascii="Montserrat" w:hAnsi="Montserrat" w:cs="Arial"/>
          <w:sz w:val="18"/>
          <w:szCs w:val="18"/>
        </w:rPr>
        <w:t>servicio</w:t>
      </w:r>
      <w:r w:rsidR="00243C39" w:rsidRPr="00F9587D">
        <w:rPr>
          <w:rFonts w:ascii="Montserrat" w:hAnsi="Montserrat" w:cs="Arial"/>
          <w:sz w:val="18"/>
          <w:szCs w:val="18"/>
        </w:rPr>
        <w:t xml:space="preserve"> de que se trate.</w:t>
      </w:r>
    </w:p>
    <w:p w14:paraId="6AA278A7" w14:textId="77777777" w:rsidR="00243C39" w:rsidRPr="00F9587D" w:rsidRDefault="00243C39" w:rsidP="0053620E">
      <w:pPr>
        <w:pStyle w:val="Prrafodelista"/>
        <w:ind w:left="1134" w:hanging="425"/>
        <w:jc w:val="both"/>
        <w:rPr>
          <w:rFonts w:ascii="Montserrat" w:hAnsi="Montserrat" w:cs="Arial"/>
          <w:sz w:val="18"/>
          <w:szCs w:val="18"/>
        </w:rPr>
      </w:pPr>
    </w:p>
    <w:p w14:paraId="75FB998C" w14:textId="16CB5417" w:rsidR="000E6B2C" w:rsidRPr="00F9587D" w:rsidRDefault="000E6B2C" w:rsidP="003C44C3">
      <w:pPr>
        <w:pStyle w:val="Prrafodelista"/>
        <w:numPr>
          <w:ilvl w:val="0"/>
          <w:numId w:val="29"/>
        </w:numPr>
        <w:ind w:left="1134" w:hanging="425"/>
        <w:jc w:val="both"/>
        <w:rPr>
          <w:rFonts w:ascii="Montserrat" w:hAnsi="Montserrat" w:cs="Arial"/>
          <w:sz w:val="18"/>
          <w:szCs w:val="18"/>
        </w:rPr>
      </w:pPr>
      <w:r w:rsidRPr="00F9587D">
        <w:rPr>
          <w:rFonts w:ascii="Montserrat" w:hAnsi="Montserrat" w:cs="Arial"/>
          <w:sz w:val="18"/>
          <w:szCs w:val="18"/>
        </w:rPr>
        <w:t>Que los costos horarios por la utilización del equipo se hayan determinado por hora efectiva de trabajo, debiendo analizarse para cada equipo, incluyendo, cuando sea el caso, los accesorios que tenga integrados.</w:t>
      </w:r>
    </w:p>
    <w:p w14:paraId="65AB65D7" w14:textId="77777777" w:rsidR="008478B0" w:rsidRPr="00F9587D" w:rsidRDefault="008478B0" w:rsidP="008478B0">
      <w:pPr>
        <w:tabs>
          <w:tab w:val="left" w:pos="720"/>
        </w:tabs>
        <w:autoSpaceDE w:val="0"/>
        <w:autoSpaceDN w:val="0"/>
        <w:jc w:val="both"/>
        <w:rPr>
          <w:b/>
          <w:lang w:val="es-ES_tradnl"/>
        </w:rPr>
      </w:pPr>
    </w:p>
    <w:p w14:paraId="7B6EC4E4" w14:textId="77777777" w:rsidR="008478B0" w:rsidRPr="00F9587D" w:rsidRDefault="008478B0" w:rsidP="003C44C3">
      <w:pPr>
        <w:pStyle w:val="INCISO"/>
        <w:numPr>
          <w:ilvl w:val="0"/>
          <w:numId w:val="33"/>
        </w:numPr>
        <w:tabs>
          <w:tab w:val="clear" w:pos="1152"/>
        </w:tabs>
        <w:spacing w:after="0" w:line="240" w:lineRule="auto"/>
        <w:rPr>
          <w:rFonts w:ascii="Montserrat" w:hAnsi="Montserrat"/>
          <w:szCs w:val="18"/>
        </w:rPr>
      </w:pPr>
      <w:r w:rsidRPr="00F9587D">
        <w:rPr>
          <w:rFonts w:ascii="Montserrat" w:hAnsi="Montserrat"/>
          <w:szCs w:val="18"/>
        </w:rPr>
        <w:lastRenderedPageBreak/>
        <w:t xml:space="preserve">Verificar que los análisis de costos directos se hayan estructurado y determinado de acuerdo con lo previsto en el </w:t>
      </w:r>
      <w:r w:rsidRPr="00F9587D">
        <w:rPr>
          <w:rFonts w:ascii="Montserrat" w:hAnsi="Montserrat"/>
          <w:b/>
          <w:szCs w:val="18"/>
        </w:rPr>
        <w:t>“Reglamento”</w:t>
      </w:r>
      <w:r w:rsidRPr="00F9587D">
        <w:rPr>
          <w:rFonts w:ascii="Montserrat" w:hAnsi="Montserrat"/>
          <w:szCs w:val="18"/>
        </w:rPr>
        <w:t>, debiendo además considerar:</w:t>
      </w:r>
    </w:p>
    <w:p w14:paraId="63844C39" w14:textId="77777777" w:rsidR="008478B0" w:rsidRPr="00F9587D" w:rsidRDefault="008478B0" w:rsidP="008478B0">
      <w:pPr>
        <w:spacing w:before="240" w:after="240"/>
        <w:ind w:left="1134" w:hanging="420"/>
        <w:jc w:val="both"/>
      </w:pPr>
      <w:r w:rsidRPr="00F9587D">
        <w:rPr>
          <w:b/>
        </w:rPr>
        <w:t>a.</w:t>
      </w:r>
      <w:r w:rsidRPr="00F9587D">
        <w:tab/>
        <w:t xml:space="preserve">Que los costos de los materiales considerados por el </w:t>
      </w:r>
      <w:r w:rsidRPr="00F9587D">
        <w:rPr>
          <w:b/>
        </w:rPr>
        <w:t>“Licitante”</w:t>
      </w:r>
      <w:r w:rsidRPr="00F9587D">
        <w:t xml:space="preserve">, sean congruentes con la relación de los costos básicos y con las normas de calidad especificadas en la </w:t>
      </w:r>
      <w:r w:rsidRPr="00F9587D">
        <w:rPr>
          <w:b/>
        </w:rPr>
        <w:t>“Convocatoria”</w:t>
      </w:r>
      <w:r w:rsidRPr="00F9587D">
        <w:t xml:space="preserve"> de la </w:t>
      </w:r>
      <w:r w:rsidRPr="00F9587D">
        <w:rPr>
          <w:b/>
        </w:rPr>
        <w:t>“Licitación”</w:t>
      </w:r>
      <w:r w:rsidRPr="00F9587D">
        <w:t>;</w:t>
      </w:r>
    </w:p>
    <w:p w14:paraId="656D0809" w14:textId="6D54E202" w:rsidR="008478B0" w:rsidRPr="00F9587D" w:rsidRDefault="008478B0" w:rsidP="008478B0">
      <w:pPr>
        <w:spacing w:before="240" w:after="240"/>
        <w:ind w:left="1134" w:hanging="420"/>
        <w:jc w:val="both"/>
      </w:pPr>
      <w:r w:rsidRPr="00F9587D">
        <w:rPr>
          <w:b/>
        </w:rPr>
        <w:t>b.</w:t>
      </w:r>
      <w:r w:rsidRPr="00F9587D">
        <w:t xml:space="preserve"> </w:t>
      </w:r>
      <w:r w:rsidRPr="00F9587D">
        <w:tab/>
        <w:t xml:space="preserve">Que los costos de la mano de obra considerados por el </w:t>
      </w:r>
      <w:r w:rsidRPr="00F9587D">
        <w:rPr>
          <w:b/>
        </w:rPr>
        <w:t>“Licitante”</w:t>
      </w:r>
      <w:r w:rsidRPr="00F9587D">
        <w:t xml:space="preserve">, sean congruentes con el tabulador de los salarios y con los costos reales que prevalezcan en la zona donde se </w:t>
      </w:r>
      <w:r w:rsidR="00D36AB0" w:rsidRPr="00F9587D">
        <w:t>realizarán</w:t>
      </w:r>
      <w:r w:rsidRPr="00F9587D">
        <w:t xml:space="preserve"> los </w:t>
      </w:r>
      <w:r w:rsidR="002718D3" w:rsidRPr="00F9587D">
        <w:rPr>
          <w:b/>
        </w:rPr>
        <w:t>“S</w:t>
      </w:r>
      <w:r w:rsidRPr="00F9587D">
        <w:rPr>
          <w:b/>
        </w:rPr>
        <w:t>ervicios</w:t>
      </w:r>
      <w:r w:rsidR="002718D3" w:rsidRPr="00F9587D">
        <w:rPr>
          <w:b/>
        </w:rPr>
        <w:t>”</w:t>
      </w:r>
      <w:r w:rsidRPr="00F9587D">
        <w:t>, y</w:t>
      </w:r>
    </w:p>
    <w:p w14:paraId="22DA3F9A" w14:textId="57E2C0F6" w:rsidR="008478B0" w:rsidRPr="00F9587D" w:rsidRDefault="008478B0" w:rsidP="008478B0">
      <w:pPr>
        <w:spacing w:before="240" w:after="240"/>
        <w:ind w:left="1134" w:hanging="420"/>
        <w:jc w:val="both"/>
      </w:pPr>
      <w:r w:rsidRPr="00F9587D">
        <w:rPr>
          <w:b/>
        </w:rPr>
        <w:t>c.</w:t>
      </w:r>
      <w:r w:rsidRPr="00F9587D">
        <w:rPr>
          <w:b/>
        </w:rPr>
        <w:tab/>
      </w:r>
      <w:r w:rsidRPr="00F9587D">
        <w:t xml:space="preserve">Que los costos horarios de la maquinaria y equipo se hayan determinado con base en el precio y rendimientos de éstos considerados como nuevos, para lo cual se tomarán como máximos los rendimientos que determinen los manuales de los fabricantes respectivos, así como las características ambientales de la zona donde vayan a proporcionarse los </w:t>
      </w:r>
      <w:r w:rsidR="00655B6D" w:rsidRPr="00F9587D">
        <w:rPr>
          <w:b/>
        </w:rPr>
        <w:t>“S</w:t>
      </w:r>
      <w:r w:rsidRPr="00F9587D">
        <w:rPr>
          <w:b/>
        </w:rPr>
        <w:t>ervicios</w:t>
      </w:r>
      <w:r w:rsidR="00655B6D" w:rsidRPr="00F9587D">
        <w:rPr>
          <w:b/>
        </w:rPr>
        <w:t>”</w:t>
      </w:r>
      <w:r w:rsidRPr="00F9587D">
        <w:t>.</w:t>
      </w:r>
    </w:p>
    <w:p w14:paraId="29C6B3DD" w14:textId="38AFF9D3" w:rsidR="008478B0" w:rsidRPr="00F9587D" w:rsidRDefault="008478B0" w:rsidP="00D461CF">
      <w:pPr>
        <w:pStyle w:val="INCISO"/>
        <w:numPr>
          <w:ilvl w:val="0"/>
          <w:numId w:val="33"/>
        </w:numPr>
        <w:tabs>
          <w:tab w:val="clear" w:pos="1152"/>
        </w:tabs>
        <w:spacing w:after="0" w:line="240" w:lineRule="auto"/>
        <w:rPr>
          <w:rFonts w:ascii="Montserrat" w:hAnsi="Montserrat"/>
          <w:szCs w:val="18"/>
        </w:rPr>
      </w:pPr>
      <w:r w:rsidRPr="00F9587D">
        <w:rPr>
          <w:rFonts w:ascii="Montserrat" w:hAnsi="Montserrat"/>
          <w:szCs w:val="18"/>
        </w:rPr>
        <w:t xml:space="preserve">Verificar que los análisis de costos indirectos se hayan estructurado y determinado de acuerdo con lo previsto en el </w:t>
      </w:r>
      <w:r w:rsidRPr="00F9587D">
        <w:rPr>
          <w:rFonts w:ascii="Montserrat" w:hAnsi="Montserrat"/>
          <w:b/>
          <w:szCs w:val="18"/>
        </w:rPr>
        <w:t>“Reglamento”</w:t>
      </w:r>
      <w:r w:rsidRPr="00F9587D">
        <w:rPr>
          <w:rFonts w:ascii="Montserrat" w:hAnsi="Montserrat"/>
          <w:szCs w:val="18"/>
        </w:rPr>
        <w:t>, debiendo además considerar:</w:t>
      </w:r>
    </w:p>
    <w:p w14:paraId="46EEF29C" w14:textId="77777777" w:rsidR="008478B0" w:rsidRPr="00F9587D" w:rsidRDefault="008478B0" w:rsidP="008478B0">
      <w:pPr>
        <w:spacing w:before="240" w:after="240"/>
        <w:ind w:left="1134" w:hanging="420"/>
        <w:jc w:val="both"/>
      </w:pPr>
      <w:r w:rsidRPr="00F9587D">
        <w:rPr>
          <w:b/>
        </w:rPr>
        <w:t>a.</w:t>
      </w:r>
      <w:r w:rsidRPr="00F9587D">
        <w:rPr>
          <w:b/>
        </w:rPr>
        <w:tab/>
      </w:r>
      <w:r w:rsidRPr="00F9587D">
        <w:t xml:space="preserve"> Que el análisis se haya valorizado y desglosado por conceptos con su importe correspondiente, anotando el monto total y su equivalente porcentual sobre el monto del costo directo;</w:t>
      </w:r>
    </w:p>
    <w:p w14:paraId="57DE35E5" w14:textId="7E6DAE12" w:rsidR="008478B0" w:rsidRPr="00F9587D" w:rsidRDefault="008478B0" w:rsidP="008478B0">
      <w:pPr>
        <w:spacing w:before="240" w:after="240"/>
        <w:ind w:left="1134" w:hanging="420"/>
        <w:jc w:val="both"/>
      </w:pPr>
      <w:r w:rsidRPr="00F9587D">
        <w:rPr>
          <w:b/>
        </w:rPr>
        <w:t>b.</w:t>
      </w:r>
      <w:r w:rsidRPr="00F9587D">
        <w:rPr>
          <w:b/>
        </w:rPr>
        <w:tab/>
      </w:r>
      <w:r w:rsidRPr="00F9587D">
        <w:t xml:space="preserve">Constatar que para el análisis de los costos indirectos se hayan considerado adecuadamente los correspondientes a las oficinas centrales del </w:t>
      </w:r>
      <w:r w:rsidRPr="00F9587D">
        <w:rPr>
          <w:b/>
        </w:rPr>
        <w:t>“Licitante”</w:t>
      </w:r>
      <w:r w:rsidRPr="00F9587D">
        <w:t>, los que comprenderán únicamente los necesarios para dar apoyo técnico y administrativo a</w:t>
      </w:r>
      <w:r w:rsidR="00E6716F" w:rsidRPr="00F9587D">
        <w:t xml:space="preserve">l </w:t>
      </w:r>
      <w:r w:rsidR="00E6716F" w:rsidRPr="00F9587D">
        <w:rPr>
          <w:b/>
        </w:rPr>
        <w:t>“Superintendente</w:t>
      </w:r>
      <w:r w:rsidR="006D6453" w:rsidRPr="00F9587D">
        <w:rPr>
          <w:b/>
        </w:rPr>
        <w:t>”</w:t>
      </w:r>
      <w:r w:rsidR="00E6716F" w:rsidRPr="00F9587D">
        <w:rPr>
          <w:bCs w:val="0"/>
        </w:rPr>
        <w:t xml:space="preserve"> de </w:t>
      </w:r>
      <w:r w:rsidR="006D6453" w:rsidRPr="00F9587D">
        <w:rPr>
          <w:bCs w:val="0"/>
        </w:rPr>
        <w:t>s</w:t>
      </w:r>
      <w:r w:rsidR="00605270" w:rsidRPr="00F9587D">
        <w:rPr>
          <w:bCs w:val="0"/>
        </w:rPr>
        <w:t>ervicios</w:t>
      </w:r>
      <w:r w:rsidR="005F7081" w:rsidRPr="00F9587D">
        <w:rPr>
          <w:bCs w:val="0"/>
        </w:rPr>
        <w:t xml:space="preserve"> </w:t>
      </w:r>
      <w:r w:rsidR="00605270" w:rsidRPr="00F9587D">
        <w:rPr>
          <w:bCs w:val="0"/>
        </w:rPr>
        <w:t>e</w:t>
      </w:r>
      <w:r w:rsidR="00605270" w:rsidRPr="00F9587D">
        <w:t>ncargado</w:t>
      </w:r>
      <w:r w:rsidRPr="00F9587D">
        <w:t xml:space="preserve"> directamente de los </w:t>
      </w:r>
      <w:r w:rsidRPr="00F9587D">
        <w:rPr>
          <w:b/>
        </w:rPr>
        <w:t>“Servicios”</w:t>
      </w:r>
      <w:r w:rsidRPr="00F9587D">
        <w:t xml:space="preserve"> y los de campo necesarios para la dirección, supervisión y administración de los </w:t>
      </w:r>
      <w:r w:rsidRPr="00F9587D">
        <w:rPr>
          <w:b/>
        </w:rPr>
        <w:t>“Servicios”,</w:t>
      </w:r>
      <w:r w:rsidRPr="00F9587D">
        <w:t xml:space="preserve"> y </w:t>
      </w:r>
    </w:p>
    <w:p w14:paraId="02C66943" w14:textId="77777777" w:rsidR="008478B0" w:rsidRPr="00F9587D" w:rsidRDefault="008478B0" w:rsidP="008478B0">
      <w:pPr>
        <w:spacing w:before="240" w:after="240"/>
        <w:ind w:left="1134" w:hanging="420"/>
        <w:jc w:val="both"/>
      </w:pPr>
      <w:r w:rsidRPr="00F9587D">
        <w:rPr>
          <w:b/>
        </w:rPr>
        <w:t>c.</w:t>
      </w:r>
      <w:r w:rsidRPr="00F9587D">
        <w:rPr>
          <w:b/>
        </w:rPr>
        <w:tab/>
      </w:r>
      <w:r w:rsidRPr="00F9587D">
        <w:t xml:space="preserve">Que no se haya incluido algún cargo que, por sus características o conforme a la </w:t>
      </w:r>
      <w:r w:rsidRPr="00F9587D">
        <w:rPr>
          <w:b/>
        </w:rPr>
        <w:t>“Convocatoria”</w:t>
      </w:r>
      <w:r w:rsidRPr="00F9587D">
        <w:t xml:space="preserve"> de la </w:t>
      </w:r>
      <w:r w:rsidRPr="00F9587D">
        <w:rPr>
          <w:b/>
        </w:rPr>
        <w:t>“Licitación”</w:t>
      </w:r>
      <w:r w:rsidRPr="00F9587D">
        <w:t xml:space="preserve">, su pago deba efectuarse aplicando un precio unitario específico. </w:t>
      </w:r>
    </w:p>
    <w:p w14:paraId="10C0E55E" w14:textId="766E2F5E" w:rsidR="008478B0" w:rsidRPr="00F9587D" w:rsidRDefault="008478B0" w:rsidP="00D461CF">
      <w:pPr>
        <w:pStyle w:val="INCISO"/>
        <w:numPr>
          <w:ilvl w:val="0"/>
          <w:numId w:val="33"/>
        </w:numPr>
        <w:tabs>
          <w:tab w:val="clear" w:pos="1152"/>
        </w:tabs>
        <w:spacing w:after="0" w:line="240" w:lineRule="auto"/>
        <w:rPr>
          <w:rFonts w:ascii="Montserrat" w:hAnsi="Montserrat"/>
          <w:szCs w:val="18"/>
        </w:rPr>
      </w:pPr>
      <w:r w:rsidRPr="00F9587D">
        <w:rPr>
          <w:rFonts w:ascii="Montserrat" w:hAnsi="Montserrat"/>
          <w:szCs w:val="18"/>
        </w:rPr>
        <w:t>Verificar que el análisis y cálculo del costo financiero se haya estructurado y determinado considerando lo siguiente:</w:t>
      </w:r>
    </w:p>
    <w:p w14:paraId="532BF934" w14:textId="77777777" w:rsidR="008478B0" w:rsidRPr="00F9587D" w:rsidRDefault="008478B0" w:rsidP="008478B0">
      <w:pPr>
        <w:spacing w:before="240" w:after="240"/>
        <w:ind w:left="1134" w:hanging="420"/>
        <w:jc w:val="both"/>
      </w:pPr>
      <w:r w:rsidRPr="00F9587D">
        <w:rPr>
          <w:b/>
        </w:rPr>
        <w:t>a.</w:t>
      </w:r>
      <w:r w:rsidRPr="00F9587D">
        <w:t xml:space="preserve"> </w:t>
      </w:r>
      <w:r w:rsidRPr="00F9587D">
        <w:tab/>
        <w:t>Que no habrá anticipos;</w:t>
      </w:r>
    </w:p>
    <w:p w14:paraId="59041741" w14:textId="77777777" w:rsidR="008478B0" w:rsidRPr="00F9587D" w:rsidRDefault="008478B0" w:rsidP="008478B0">
      <w:pPr>
        <w:spacing w:before="240" w:after="240"/>
        <w:ind w:left="1134" w:hanging="420"/>
        <w:jc w:val="both"/>
      </w:pPr>
      <w:r w:rsidRPr="00F9587D">
        <w:rPr>
          <w:b/>
        </w:rPr>
        <w:t>b.</w:t>
      </w:r>
      <w:r w:rsidRPr="00F9587D">
        <w:t xml:space="preserve"> </w:t>
      </w:r>
      <w:r w:rsidRPr="00F9587D">
        <w:tab/>
        <w:t>Que el costo del financiamiento esté representado por un porcentaje de la suma de los costos directos e indirectos;</w:t>
      </w:r>
    </w:p>
    <w:p w14:paraId="0CFD10E0" w14:textId="77777777" w:rsidR="008478B0" w:rsidRPr="00F9587D" w:rsidRDefault="008478B0" w:rsidP="008478B0">
      <w:pPr>
        <w:spacing w:before="240" w:after="240"/>
        <w:ind w:left="1134" w:hanging="420"/>
        <w:jc w:val="both"/>
      </w:pPr>
      <w:r w:rsidRPr="00F9587D">
        <w:rPr>
          <w:b/>
        </w:rPr>
        <w:t>c.</w:t>
      </w:r>
      <w:r w:rsidRPr="00F9587D">
        <w:t xml:space="preserve"> </w:t>
      </w:r>
      <w:r w:rsidRPr="00F9587D">
        <w:tab/>
        <w:t>Que la tasa de interés aplicable esté definida con base en un indicador económico específico;</w:t>
      </w:r>
    </w:p>
    <w:p w14:paraId="637D294E" w14:textId="173E8965" w:rsidR="008478B0" w:rsidRPr="00F9587D" w:rsidRDefault="008478B0" w:rsidP="008478B0">
      <w:pPr>
        <w:spacing w:before="240" w:after="240"/>
        <w:ind w:left="1134" w:hanging="420"/>
        <w:jc w:val="both"/>
      </w:pPr>
      <w:r w:rsidRPr="00F9587D">
        <w:rPr>
          <w:b/>
        </w:rPr>
        <w:lastRenderedPageBreak/>
        <w:t>d.</w:t>
      </w:r>
      <w:r w:rsidRPr="00F9587D">
        <w:t xml:space="preserve"> </w:t>
      </w:r>
      <w:r w:rsidRPr="00F9587D">
        <w:tab/>
        <w:t xml:space="preserve">Que el costo del financiamiento sea congruente con el </w:t>
      </w:r>
      <w:r w:rsidRPr="00F9587D">
        <w:rPr>
          <w:lang w:val="es-ES_tradnl"/>
        </w:rPr>
        <w:t xml:space="preserve">Programa de Montos Mensuales </w:t>
      </w:r>
      <w:r w:rsidR="001D6DE2" w:rsidRPr="00F9587D">
        <w:rPr>
          <w:lang w:val="es-ES_tradnl"/>
        </w:rPr>
        <w:t>de ejecución</w:t>
      </w:r>
      <w:r w:rsidR="006538D4" w:rsidRPr="00F9587D">
        <w:rPr>
          <w:lang w:val="es-ES_tradnl"/>
        </w:rPr>
        <w:t xml:space="preserve"> </w:t>
      </w:r>
      <w:r w:rsidRPr="00F9587D">
        <w:rPr>
          <w:lang w:val="es-ES_tradnl"/>
        </w:rPr>
        <w:t>de los Servicios</w:t>
      </w:r>
      <w:r w:rsidRPr="00F9587D">
        <w:t>, y</w:t>
      </w:r>
    </w:p>
    <w:p w14:paraId="53A67D8F" w14:textId="77777777" w:rsidR="008478B0" w:rsidRPr="00F9587D" w:rsidRDefault="008478B0" w:rsidP="008478B0">
      <w:pPr>
        <w:spacing w:before="240" w:after="240"/>
        <w:ind w:left="1134" w:hanging="420"/>
        <w:jc w:val="both"/>
      </w:pPr>
      <w:r w:rsidRPr="00F9587D">
        <w:rPr>
          <w:b/>
        </w:rPr>
        <w:t>e.</w:t>
      </w:r>
      <w:r w:rsidRPr="00F9587D">
        <w:t xml:space="preserve"> </w:t>
      </w:r>
      <w:r w:rsidRPr="00F9587D">
        <w:tab/>
        <w:t xml:space="preserve">Que la mecánica para el análisis y cálculo del costo por financiamiento empleada por el </w:t>
      </w:r>
      <w:r w:rsidRPr="00F9587D">
        <w:rPr>
          <w:b/>
        </w:rPr>
        <w:t>“Licitante”</w:t>
      </w:r>
      <w:r w:rsidRPr="00F9587D">
        <w:t xml:space="preserve"> sea congruente con lo que se establezca en la </w:t>
      </w:r>
      <w:r w:rsidRPr="00F9587D">
        <w:rPr>
          <w:b/>
        </w:rPr>
        <w:t>“Convocatoria”</w:t>
      </w:r>
      <w:r w:rsidRPr="00F9587D">
        <w:t xml:space="preserve"> de la </w:t>
      </w:r>
      <w:r w:rsidRPr="00F9587D">
        <w:rPr>
          <w:b/>
        </w:rPr>
        <w:t>“Licitación”.</w:t>
      </w:r>
    </w:p>
    <w:p w14:paraId="352BCA31" w14:textId="18848CA8" w:rsidR="008478B0" w:rsidRPr="00F9587D" w:rsidRDefault="008478B0" w:rsidP="00D461CF">
      <w:pPr>
        <w:pStyle w:val="INCISO"/>
        <w:numPr>
          <w:ilvl w:val="0"/>
          <w:numId w:val="33"/>
        </w:numPr>
        <w:tabs>
          <w:tab w:val="clear" w:pos="1152"/>
        </w:tabs>
        <w:spacing w:after="0" w:line="240" w:lineRule="auto"/>
        <w:rPr>
          <w:rFonts w:ascii="Montserrat" w:hAnsi="Montserrat"/>
          <w:szCs w:val="18"/>
        </w:rPr>
      </w:pPr>
      <w:r w:rsidRPr="00F9587D">
        <w:rPr>
          <w:rFonts w:ascii="Montserrat" w:hAnsi="Montserrat"/>
          <w:szCs w:val="18"/>
        </w:rPr>
        <w:t xml:space="preserve">Verificar que el cargo por utilidad fijado por el </w:t>
      </w:r>
      <w:r w:rsidRPr="00F9587D">
        <w:rPr>
          <w:rFonts w:ascii="Montserrat" w:hAnsi="Montserrat"/>
          <w:b/>
          <w:szCs w:val="18"/>
        </w:rPr>
        <w:t>“Licitante”</w:t>
      </w:r>
      <w:r w:rsidRPr="00F9587D">
        <w:rPr>
          <w:rFonts w:ascii="Montserrat" w:hAnsi="Montserrat"/>
          <w:szCs w:val="18"/>
        </w:rPr>
        <w:t xml:space="preserve"> se encuentre de acuerdo a lo previsto en el </w:t>
      </w:r>
      <w:r w:rsidRPr="00F9587D">
        <w:rPr>
          <w:rFonts w:ascii="Montserrat" w:hAnsi="Montserrat"/>
          <w:b/>
          <w:szCs w:val="18"/>
        </w:rPr>
        <w:t>“Reglamento”;</w:t>
      </w:r>
    </w:p>
    <w:p w14:paraId="405C3C8D" w14:textId="77777777" w:rsidR="00D461CF" w:rsidRPr="00F9587D" w:rsidRDefault="00D461CF" w:rsidP="00D461CF">
      <w:pPr>
        <w:pStyle w:val="INCISO"/>
        <w:tabs>
          <w:tab w:val="clear" w:pos="1152"/>
        </w:tabs>
        <w:spacing w:after="0" w:line="240" w:lineRule="auto"/>
        <w:ind w:left="1080" w:firstLine="0"/>
        <w:rPr>
          <w:rFonts w:ascii="Montserrat" w:hAnsi="Montserrat"/>
          <w:szCs w:val="18"/>
        </w:rPr>
      </w:pPr>
    </w:p>
    <w:p w14:paraId="6BF87B36" w14:textId="1750F2F0" w:rsidR="008478B0" w:rsidRPr="00F9587D" w:rsidRDefault="008478B0" w:rsidP="00D461CF">
      <w:pPr>
        <w:pStyle w:val="INCISO"/>
        <w:numPr>
          <w:ilvl w:val="0"/>
          <w:numId w:val="33"/>
        </w:numPr>
        <w:tabs>
          <w:tab w:val="clear" w:pos="1152"/>
        </w:tabs>
        <w:spacing w:after="0" w:line="240" w:lineRule="auto"/>
        <w:rPr>
          <w:rFonts w:ascii="Montserrat" w:hAnsi="Montserrat"/>
          <w:szCs w:val="18"/>
        </w:rPr>
      </w:pPr>
      <w:r w:rsidRPr="00F9587D">
        <w:rPr>
          <w:rFonts w:ascii="Montserrat" w:hAnsi="Montserrat"/>
          <w:szCs w:val="18"/>
        </w:rPr>
        <w:t>Verificar que el importe total de la proposición sea congruente con todos los documentos que la integran, y</w:t>
      </w:r>
    </w:p>
    <w:p w14:paraId="390A1BE0" w14:textId="77777777" w:rsidR="00D461CF" w:rsidRPr="00F9587D" w:rsidRDefault="00D461CF" w:rsidP="00D461CF">
      <w:pPr>
        <w:pStyle w:val="INCISO"/>
        <w:tabs>
          <w:tab w:val="clear" w:pos="1152"/>
        </w:tabs>
        <w:spacing w:after="0" w:line="240" w:lineRule="auto"/>
        <w:ind w:left="1080" w:firstLine="0"/>
        <w:rPr>
          <w:rFonts w:ascii="Montserrat" w:hAnsi="Montserrat" w:cs="Courier New"/>
          <w:szCs w:val="18"/>
        </w:rPr>
      </w:pPr>
    </w:p>
    <w:p w14:paraId="369BB669" w14:textId="3112CB32" w:rsidR="008478B0" w:rsidRPr="00F9587D" w:rsidRDefault="008478B0" w:rsidP="00D461CF">
      <w:pPr>
        <w:pStyle w:val="INCISO"/>
        <w:numPr>
          <w:ilvl w:val="0"/>
          <w:numId w:val="33"/>
        </w:numPr>
        <w:tabs>
          <w:tab w:val="clear" w:pos="1152"/>
        </w:tabs>
        <w:spacing w:after="0" w:line="240" w:lineRule="auto"/>
        <w:rPr>
          <w:rFonts w:ascii="Montserrat" w:hAnsi="Montserrat" w:cs="Courier New"/>
          <w:szCs w:val="18"/>
        </w:rPr>
      </w:pPr>
      <w:r w:rsidRPr="00F9587D">
        <w:rPr>
          <w:rFonts w:ascii="Montserrat" w:hAnsi="Montserrat"/>
          <w:szCs w:val="18"/>
        </w:rPr>
        <w:t xml:space="preserve">Que los programas específicos de montos mensuales de materiales, mano de obra y maquinaria y equipo, y de instalación permanente, sean congruentes con el Programa de Montos Mensuales </w:t>
      </w:r>
      <w:r w:rsidR="001D6DE2" w:rsidRPr="00F9587D">
        <w:rPr>
          <w:rFonts w:ascii="Montserrat" w:hAnsi="Montserrat"/>
          <w:szCs w:val="18"/>
        </w:rPr>
        <w:t>de ejecución</w:t>
      </w:r>
      <w:r w:rsidR="006538D4" w:rsidRPr="00F9587D">
        <w:rPr>
          <w:rFonts w:ascii="Montserrat" w:hAnsi="Montserrat"/>
          <w:szCs w:val="18"/>
        </w:rPr>
        <w:t xml:space="preserve"> </w:t>
      </w:r>
      <w:r w:rsidRPr="00F9587D">
        <w:rPr>
          <w:rFonts w:ascii="Montserrat" w:hAnsi="Montserrat"/>
          <w:szCs w:val="18"/>
        </w:rPr>
        <w:t>de los Servicios.</w:t>
      </w:r>
    </w:p>
    <w:p w14:paraId="58755F52" w14:textId="77777777" w:rsidR="00D461CF" w:rsidRPr="00F9587D" w:rsidRDefault="00D461CF" w:rsidP="000D3C3C">
      <w:pPr>
        <w:tabs>
          <w:tab w:val="left" w:pos="426"/>
        </w:tabs>
        <w:autoSpaceDE w:val="0"/>
        <w:autoSpaceDN w:val="0"/>
        <w:ind w:right="51"/>
        <w:jc w:val="both"/>
        <w:rPr>
          <w:lang w:val="es-ES_tradnl"/>
        </w:rPr>
      </w:pPr>
    </w:p>
    <w:p w14:paraId="503E8BDD" w14:textId="1784B08A" w:rsidR="009D4994" w:rsidRPr="00F9587D" w:rsidRDefault="000E6B2C" w:rsidP="000D3C3C">
      <w:pPr>
        <w:tabs>
          <w:tab w:val="left" w:pos="426"/>
        </w:tabs>
        <w:autoSpaceDE w:val="0"/>
        <w:autoSpaceDN w:val="0"/>
        <w:ind w:right="51"/>
        <w:jc w:val="both"/>
        <w:rPr>
          <w:lang w:val="es-ES_tradnl"/>
        </w:rPr>
      </w:pPr>
      <w:r w:rsidRPr="00F9587D">
        <w:rPr>
          <w:lang w:val="es-ES_tradnl"/>
        </w:rPr>
        <w:t>En caso de incumplimiento en la integración de los p</w:t>
      </w:r>
      <w:r w:rsidR="009D4994" w:rsidRPr="00F9587D">
        <w:rPr>
          <w:lang w:val="es-ES_tradnl"/>
        </w:rPr>
        <w:t xml:space="preserve">recios, que no pueda subsanarse mediante </w:t>
      </w:r>
      <w:r w:rsidRPr="00F9587D">
        <w:rPr>
          <w:lang w:val="es-ES_tradnl"/>
        </w:rPr>
        <w:t>requerimiento de aclaraciones, documentación o informaci</w:t>
      </w:r>
      <w:r w:rsidR="009D4994" w:rsidRPr="00F9587D">
        <w:rPr>
          <w:lang w:val="es-ES_tradnl"/>
        </w:rPr>
        <w:t xml:space="preserve">ón al </w:t>
      </w:r>
      <w:r w:rsidR="00987891" w:rsidRPr="00F9587D">
        <w:rPr>
          <w:b/>
          <w:lang w:val="es-ES_tradnl"/>
        </w:rPr>
        <w:t>"</w:t>
      </w:r>
      <w:r w:rsidR="00CE59A9" w:rsidRPr="00F9587D">
        <w:rPr>
          <w:b/>
          <w:lang w:val="es-ES_tradnl"/>
        </w:rPr>
        <w:t>Licitante</w:t>
      </w:r>
      <w:r w:rsidR="00987891" w:rsidRPr="00F9587D">
        <w:rPr>
          <w:b/>
          <w:lang w:val="es-ES_tradnl"/>
        </w:rPr>
        <w:t>”</w:t>
      </w:r>
      <w:r w:rsidR="009D4994" w:rsidRPr="00F9587D">
        <w:rPr>
          <w:lang w:val="es-ES_tradnl"/>
        </w:rPr>
        <w:t xml:space="preserve"> en términos del </w:t>
      </w:r>
      <w:r w:rsidR="00987891" w:rsidRPr="00F9587D">
        <w:rPr>
          <w:lang w:val="es-ES_tradnl"/>
        </w:rPr>
        <w:t>a</w:t>
      </w:r>
      <w:r w:rsidRPr="00F9587D">
        <w:rPr>
          <w:lang w:val="es-ES_tradnl"/>
        </w:rPr>
        <w:t>rtículo</w:t>
      </w:r>
      <w:r w:rsidR="009D4994" w:rsidRPr="00F9587D">
        <w:rPr>
          <w:lang w:val="es-ES_tradnl"/>
        </w:rPr>
        <w:t xml:space="preserve"> 38 cuarto párrafo de la </w:t>
      </w:r>
      <w:r w:rsidR="009D4994" w:rsidRPr="00F9587D">
        <w:rPr>
          <w:b/>
          <w:lang w:val="es-ES_tradnl"/>
        </w:rPr>
        <w:t>“Ley”</w:t>
      </w:r>
      <w:r w:rsidR="009D4994" w:rsidRPr="00F9587D">
        <w:rPr>
          <w:lang w:val="es-ES_tradnl"/>
        </w:rPr>
        <w:t xml:space="preserve">, y que no implique una causal de desechamiento prevista en la </w:t>
      </w:r>
      <w:r w:rsidR="009D4994" w:rsidRPr="00F9587D">
        <w:rPr>
          <w:b/>
          <w:lang w:val="es-ES_tradnl"/>
        </w:rPr>
        <w:t>“Convocatoria”</w:t>
      </w:r>
      <w:r w:rsidR="009D4994" w:rsidRPr="00F9587D">
        <w:rPr>
          <w:lang w:val="es-ES_tradnl"/>
        </w:rPr>
        <w:t xml:space="preserve">, la </w:t>
      </w:r>
      <w:r w:rsidR="009D4994" w:rsidRPr="00F9587D">
        <w:rPr>
          <w:b/>
          <w:lang w:val="es-ES_tradnl"/>
        </w:rPr>
        <w:t>“Convocante”</w:t>
      </w:r>
      <w:r w:rsidR="009D4994" w:rsidRPr="00F9587D">
        <w:rPr>
          <w:lang w:val="es-ES_tradnl"/>
        </w:rPr>
        <w:t xml:space="preserve"> se abstendrá de otorgar puntuación, por no contar con los elementos suficientes para verificar el precio ofertado.</w:t>
      </w:r>
    </w:p>
    <w:p w14:paraId="0A888ECE" w14:textId="77777777" w:rsidR="009D4994" w:rsidRPr="00F9587D" w:rsidRDefault="009D4994" w:rsidP="000D3C3C">
      <w:pPr>
        <w:ind w:right="51" w:hanging="420"/>
        <w:jc w:val="both"/>
        <w:rPr>
          <w:rFonts w:cs="Baskerville Old Face"/>
        </w:rPr>
      </w:pPr>
    </w:p>
    <w:p w14:paraId="33DB2F6E" w14:textId="126FC2DE" w:rsidR="009D4994" w:rsidRPr="00F9587D" w:rsidRDefault="009D4994" w:rsidP="000D3C3C">
      <w:pPr>
        <w:tabs>
          <w:tab w:val="left" w:pos="426"/>
        </w:tabs>
        <w:autoSpaceDE w:val="0"/>
        <w:autoSpaceDN w:val="0"/>
        <w:ind w:right="51"/>
        <w:jc w:val="both"/>
        <w:rPr>
          <w:lang w:val="es-ES_tradnl"/>
        </w:rPr>
      </w:pPr>
      <w:r w:rsidRPr="00F9587D">
        <w:rPr>
          <w:lang w:val="es-ES_tradnl"/>
        </w:rPr>
        <w:t>A las propuestas económicas que satisfagan los requisitos antes señala</w:t>
      </w:r>
      <w:r w:rsidR="00E80EA5" w:rsidRPr="00F9587D">
        <w:rPr>
          <w:lang w:val="es-ES_tradnl"/>
        </w:rPr>
        <w:t xml:space="preserve">dos, se les asignará un puntaje </w:t>
      </w:r>
      <w:r w:rsidRPr="00F9587D">
        <w:rPr>
          <w:lang w:val="es-ES_tradnl"/>
        </w:rPr>
        <w:t xml:space="preserve">de hasta </w:t>
      </w:r>
      <w:r w:rsidRPr="00F9587D">
        <w:rPr>
          <w:b/>
          <w:bCs w:val="0"/>
          <w:lang w:val="es-ES_tradnl"/>
        </w:rPr>
        <w:t xml:space="preserve">40.0 </w:t>
      </w:r>
      <w:r w:rsidR="00450F98" w:rsidRPr="00F9587D">
        <w:rPr>
          <w:b/>
          <w:bCs w:val="0"/>
          <w:lang w:val="es-ES_tradnl"/>
        </w:rPr>
        <w:t>(cuarent</w:t>
      </w:r>
      <w:r w:rsidR="00C27532" w:rsidRPr="00F9587D">
        <w:rPr>
          <w:b/>
          <w:bCs w:val="0"/>
          <w:lang w:val="es-ES_tradnl"/>
        </w:rPr>
        <w:t>a</w:t>
      </w:r>
      <w:r w:rsidR="00450F98" w:rsidRPr="00F9587D">
        <w:rPr>
          <w:b/>
          <w:bCs w:val="0"/>
          <w:lang w:val="es-ES_tradnl"/>
        </w:rPr>
        <w:t xml:space="preserve">) </w:t>
      </w:r>
      <w:r w:rsidRPr="00F9587D">
        <w:rPr>
          <w:b/>
          <w:bCs w:val="0"/>
          <w:lang w:val="es-ES_tradnl"/>
        </w:rPr>
        <w:t>puntos</w:t>
      </w:r>
      <w:r w:rsidRPr="00F9587D">
        <w:rPr>
          <w:lang w:val="es-ES_tradnl"/>
        </w:rPr>
        <w:t>, conforme a lo siguiente:</w:t>
      </w:r>
    </w:p>
    <w:p w14:paraId="7AB76A72" w14:textId="77777777" w:rsidR="009D4994" w:rsidRPr="00F9587D" w:rsidRDefault="009D4994" w:rsidP="000D3C3C">
      <w:pPr>
        <w:tabs>
          <w:tab w:val="left" w:pos="426"/>
        </w:tabs>
        <w:autoSpaceDE w:val="0"/>
        <w:autoSpaceDN w:val="0"/>
        <w:ind w:right="51"/>
        <w:jc w:val="both"/>
        <w:rPr>
          <w:lang w:val="es-ES_tradnl"/>
        </w:rPr>
      </w:pPr>
    </w:p>
    <w:p w14:paraId="697B8F4C" w14:textId="358A7C13" w:rsidR="009D4994" w:rsidRPr="00F9587D" w:rsidRDefault="009D4994" w:rsidP="000D3C3C">
      <w:pPr>
        <w:tabs>
          <w:tab w:val="left" w:pos="426"/>
        </w:tabs>
        <w:autoSpaceDE w:val="0"/>
        <w:autoSpaceDN w:val="0"/>
        <w:ind w:right="51"/>
        <w:jc w:val="both"/>
        <w:rPr>
          <w:lang w:val="es-ES_tradnl"/>
        </w:rPr>
      </w:pPr>
      <w:r w:rsidRPr="00F9587D">
        <w:rPr>
          <w:lang w:val="es-ES_tradnl"/>
        </w:rPr>
        <w:t xml:space="preserve">Se adjudicarán </w:t>
      </w:r>
      <w:r w:rsidRPr="00F9587D">
        <w:rPr>
          <w:b/>
          <w:bCs w:val="0"/>
          <w:lang w:val="es-ES_tradnl"/>
        </w:rPr>
        <w:t xml:space="preserve">40.0 </w:t>
      </w:r>
      <w:r w:rsidR="00C27532" w:rsidRPr="00F9587D">
        <w:rPr>
          <w:b/>
          <w:bCs w:val="0"/>
          <w:lang w:val="es-ES_tradnl"/>
        </w:rPr>
        <w:t xml:space="preserve">(cuarenta) </w:t>
      </w:r>
      <w:r w:rsidRPr="00F9587D">
        <w:rPr>
          <w:b/>
          <w:bCs w:val="0"/>
          <w:lang w:val="es-ES_tradnl"/>
        </w:rPr>
        <w:t>puntos</w:t>
      </w:r>
      <w:r w:rsidRPr="00F9587D">
        <w:rPr>
          <w:lang w:val="es-ES_tradnl"/>
        </w:rPr>
        <w:t xml:space="preserve"> al </w:t>
      </w:r>
      <w:r w:rsidRPr="00F9587D">
        <w:rPr>
          <w:b/>
          <w:lang w:val="es-ES_tradnl"/>
        </w:rPr>
        <w:t xml:space="preserve">“Licitante” </w:t>
      </w:r>
      <w:r w:rsidRPr="00F9587D">
        <w:rPr>
          <w:lang w:val="es-ES_tradnl"/>
        </w:rPr>
        <w:t>cuya proposición re</w:t>
      </w:r>
      <w:r w:rsidR="00E80EA5" w:rsidRPr="00F9587D">
        <w:rPr>
          <w:lang w:val="es-ES_tradnl"/>
        </w:rPr>
        <w:t xml:space="preserve">presente el precio más bajo con </w:t>
      </w:r>
      <w:r w:rsidRPr="00F9587D">
        <w:rPr>
          <w:lang w:val="es-ES_tradnl"/>
        </w:rPr>
        <w:t>relación al resto de las proposiciones determinadas como solventes.</w:t>
      </w:r>
    </w:p>
    <w:p w14:paraId="4435486D" w14:textId="77777777" w:rsidR="00C36C53" w:rsidRPr="00F9587D" w:rsidRDefault="00C36C53" w:rsidP="000D3C3C">
      <w:pPr>
        <w:tabs>
          <w:tab w:val="left" w:pos="426"/>
        </w:tabs>
        <w:autoSpaceDE w:val="0"/>
        <w:autoSpaceDN w:val="0"/>
        <w:ind w:right="51"/>
        <w:jc w:val="both"/>
        <w:rPr>
          <w:lang w:val="es-ES_tradnl"/>
        </w:rPr>
      </w:pPr>
    </w:p>
    <w:p w14:paraId="4B285411" w14:textId="3D50C19D" w:rsidR="009D4994" w:rsidRPr="00F9587D" w:rsidRDefault="009D4994" w:rsidP="000D3C3C">
      <w:pPr>
        <w:tabs>
          <w:tab w:val="left" w:pos="426"/>
        </w:tabs>
        <w:autoSpaceDE w:val="0"/>
        <w:autoSpaceDN w:val="0"/>
        <w:ind w:right="51"/>
        <w:jc w:val="both"/>
        <w:rPr>
          <w:lang w:val="es-ES_tradnl"/>
        </w:rPr>
      </w:pPr>
      <w:r w:rsidRPr="00F9587D">
        <w:rPr>
          <w:lang w:val="es-ES_tradnl"/>
        </w:rPr>
        <w:t>La puntuación que se le asigne a las demás proposiciones q</w:t>
      </w:r>
      <w:r w:rsidR="00E80EA5" w:rsidRPr="00F9587D">
        <w:rPr>
          <w:lang w:val="es-ES_tradnl"/>
        </w:rPr>
        <w:t xml:space="preserve">ue hayan resultado solventes se </w:t>
      </w:r>
      <w:r w:rsidRPr="00F9587D">
        <w:rPr>
          <w:lang w:val="es-ES_tradnl"/>
        </w:rPr>
        <w:t>determinará atendiendo a la fórmula</w:t>
      </w:r>
      <w:r w:rsidR="00B0125A" w:rsidRPr="00F9587D">
        <w:rPr>
          <w:lang w:val="es-ES_tradnl"/>
        </w:rPr>
        <w:t xml:space="preserve"> siguiente</w:t>
      </w:r>
      <w:r w:rsidRPr="00F9587D">
        <w:rPr>
          <w:lang w:val="es-ES_tradnl"/>
        </w:rPr>
        <w:t>:</w:t>
      </w:r>
    </w:p>
    <w:p w14:paraId="652DDB2D" w14:textId="77777777" w:rsidR="00C36C53" w:rsidRPr="00F9587D" w:rsidRDefault="00C36C53" w:rsidP="000D3C3C">
      <w:pPr>
        <w:tabs>
          <w:tab w:val="left" w:pos="426"/>
        </w:tabs>
        <w:autoSpaceDE w:val="0"/>
        <w:autoSpaceDN w:val="0"/>
        <w:ind w:right="51"/>
        <w:jc w:val="both"/>
        <w:rPr>
          <w:lang w:val="es-ES_tradnl"/>
        </w:rPr>
      </w:pPr>
    </w:p>
    <w:p w14:paraId="2B3E46BC" w14:textId="77777777" w:rsidR="009D4994" w:rsidRPr="00F9587D" w:rsidRDefault="009D4994" w:rsidP="000D3C3C">
      <w:pPr>
        <w:tabs>
          <w:tab w:val="left" w:pos="426"/>
        </w:tabs>
        <w:autoSpaceDE w:val="0"/>
        <w:autoSpaceDN w:val="0"/>
        <w:ind w:right="51"/>
        <w:jc w:val="center"/>
        <w:rPr>
          <w:lang w:val="es-ES_tradnl"/>
        </w:rPr>
      </w:pPr>
      <w:r w:rsidRPr="00F9587D">
        <w:rPr>
          <w:lang w:val="es-ES_tradnl"/>
        </w:rPr>
        <w:t>PPAj = 40(PSPMB/PPj) para toda j = 1,2,3,…..,n</w:t>
      </w:r>
    </w:p>
    <w:p w14:paraId="0F2C57AB" w14:textId="77777777" w:rsidR="009D4994" w:rsidRPr="00F9587D" w:rsidRDefault="009D4994" w:rsidP="000D3C3C">
      <w:pPr>
        <w:tabs>
          <w:tab w:val="left" w:pos="426"/>
        </w:tabs>
        <w:autoSpaceDE w:val="0"/>
        <w:autoSpaceDN w:val="0"/>
        <w:ind w:right="51"/>
        <w:jc w:val="both"/>
        <w:rPr>
          <w:lang w:val="es-ES_tradnl"/>
        </w:rPr>
      </w:pPr>
      <w:r w:rsidRPr="00F9587D">
        <w:rPr>
          <w:lang w:val="es-ES_tradnl"/>
        </w:rPr>
        <w:t>Donde:</w:t>
      </w:r>
    </w:p>
    <w:p w14:paraId="332BE588" w14:textId="77777777" w:rsidR="009D4994" w:rsidRPr="00F9587D" w:rsidRDefault="009D4994" w:rsidP="000D3C3C">
      <w:pPr>
        <w:tabs>
          <w:tab w:val="left" w:pos="426"/>
        </w:tabs>
        <w:autoSpaceDE w:val="0"/>
        <w:autoSpaceDN w:val="0"/>
        <w:ind w:right="51"/>
        <w:jc w:val="both"/>
        <w:rPr>
          <w:lang w:val="es-ES_tradnl"/>
        </w:rPr>
      </w:pPr>
      <w:r w:rsidRPr="00F9587D">
        <w:rPr>
          <w:lang w:val="es-ES_tradnl"/>
        </w:rPr>
        <w:t>PPAj = Puntuación a Asignar a la proposición “j” por el precio ofertado;</w:t>
      </w:r>
    </w:p>
    <w:p w14:paraId="361164E7" w14:textId="77777777" w:rsidR="00C36C53" w:rsidRPr="00F9587D" w:rsidRDefault="00C36C53" w:rsidP="000D3C3C">
      <w:pPr>
        <w:tabs>
          <w:tab w:val="left" w:pos="426"/>
        </w:tabs>
        <w:autoSpaceDE w:val="0"/>
        <w:autoSpaceDN w:val="0"/>
        <w:ind w:right="51"/>
        <w:jc w:val="both"/>
        <w:rPr>
          <w:lang w:val="es-ES_tradnl"/>
        </w:rPr>
      </w:pPr>
    </w:p>
    <w:p w14:paraId="5458CB3B" w14:textId="77777777" w:rsidR="009D4994" w:rsidRPr="00F9587D" w:rsidRDefault="009D4994" w:rsidP="000D3C3C">
      <w:pPr>
        <w:tabs>
          <w:tab w:val="left" w:pos="426"/>
        </w:tabs>
        <w:autoSpaceDE w:val="0"/>
        <w:autoSpaceDN w:val="0"/>
        <w:ind w:right="51"/>
        <w:jc w:val="both"/>
        <w:rPr>
          <w:lang w:val="es-ES_tradnl"/>
        </w:rPr>
      </w:pPr>
      <w:r w:rsidRPr="00F9587D">
        <w:rPr>
          <w:lang w:val="es-ES_tradnl"/>
        </w:rPr>
        <w:t>PSPMB = Proposición Solvente cuyo Precio es el Más Bajo;</w:t>
      </w:r>
    </w:p>
    <w:p w14:paraId="6D79840D" w14:textId="77777777" w:rsidR="00C36C53" w:rsidRPr="00F9587D" w:rsidRDefault="00C36C53" w:rsidP="000D3C3C">
      <w:pPr>
        <w:tabs>
          <w:tab w:val="left" w:pos="426"/>
        </w:tabs>
        <w:autoSpaceDE w:val="0"/>
        <w:autoSpaceDN w:val="0"/>
        <w:ind w:right="51"/>
        <w:jc w:val="both"/>
        <w:rPr>
          <w:lang w:val="es-ES_tradnl"/>
        </w:rPr>
      </w:pPr>
    </w:p>
    <w:p w14:paraId="69CBDCF5" w14:textId="77777777" w:rsidR="009D4994" w:rsidRPr="00F9587D" w:rsidRDefault="009D4994" w:rsidP="000D3C3C">
      <w:pPr>
        <w:tabs>
          <w:tab w:val="left" w:pos="426"/>
        </w:tabs>
        <w:autoSpaceDE w:val="0"/>
        <w:autoSpaceDN w:val="0"/>
        <w:ind w:right="51"/>
        <w:jc w:val="both"/>
        <w:rPr>
          <w:lang w:val="es-ES_tradnl"/>
        </w:rPr>
      </w:pPr>
      <w:r w:rsidRPr="00F9587D">
        <w:rPr>
          <w:lang w:val="es-ES_tradnl"/>
        </w:rPr>
        <w:t>PPj = Precio de la Proposición “j” y</w:t>
      </w:r>
    </w:p>
    <w:p w14:paraId="4CE8951F" w14:textId="77777777" w:rsidR="00C36C53" w:rsidRPr="00F9587D" w:rsidRDefault="00C36C53" w:rsidP="000D3C3C">
      <w:pPr>
        <w:tabs>
          <w:tab w:val="left" w:pos="426"/>
        </w:tabs>
        <w:autoSpaceDE w:val="0"/>
        <w:autoSpaceDN w:val="0"/>
        <w:ind w:right="51"/>
        <w:jc w:val="both"/>
        <w:rPr>
          <w:lang w:val="es-ES_tradnl"/>
        </w:rPr>
      </w:pPr>
    </w:p>
    <w:p w14:paraId="11AD923E" w14:textId="77777777" w:rsidR="009D4994" w:rsidRPr="00F9587D" w:rsidRDefault="009D4994" w:rsidP="000D3C3C">
      <w:pPr>
        <w:tabs>
          <w:tab w:val="left" w:pos="426"/>
        </w:tabs>
        <w:autoSpaceDE w:val="0"/>
        <w:autoSpaceDN w:val="0"/>
        <w:ind w:right="51"/>
        <w:jc w:val="both"/>
        <w:rPr>
          <w:lang w:val="es-ES_tradnl"/>
        </w:rPr>
      </w:pPr>
      <w:r w:rsidRPr="00F9587D">
        <w:rPr>
          <w:lang w:val="es-ES_tradnl"/>
        </w:rPr>
        <w:t>El subíndice “j” representa a las demás proposiciones determinadas como solventes como</w:t>
      </w:r>
    </w:p>
    <w:p w14:paraId="4AD00F0B" w14:textId="77777777" w:rsidR="009D4994" w:rsidRPr="00F9587D" w:rsidRDefault="009D4994" w:rsidP="000D3C3C">
      <w:pPr>
        <w:tabs>
          <w:tab w:val="left" w:pos="426"/>
        </w:tabs>
        <w:autoSpaceDE w:val="0"/>
        <w:autoSpaceDN w:val="0"/>
        <w:ind w:right="51"/>
        <w:jc w:val="both"/>
        <w:rPr>
          <w:lang w:val="es-ES_tradnl"/>
        </w:rPr>
      </w:pPr>
      <w:r w:rsidRPr="00F9587D">
        <w:rPr>
          <w:lang w:val="es-ES_tradnl"/>
        </w:rPr>
        <w:t>resultado de la evaluación.</w:t>
      </w:r>
    </w:p>
    <w:p w14:paraId="2082D6AA" w14:textId="77777777" w:rsidR="00C027B8" w:rsidRPr="00F9587D" w:rsidRDefault="00C027B8" w:rsidP="00C027B8">
      <w:pPr>
        <w:widowControl w:val="0"/>
        <w:ind w:right="50"/>
        <w:jc w:val="both"/>
        <w:outlineLvl w:val="3"/>
        <w:rPr>
          <w:rFonts w:cs="Courier New"/>
        </w:rPr>
      </w:pPr>
    </w:p>
    <w:p w14:paraId="5671EB62" w14:textId="77777777" w:rsidR="00C027B8" w:rsidRPr="00F9587D" w:rsidRDefault="00C027B8" w:rsidP="00C027B8">
      <w:pPr>
        <w:widowControl w:val="0"/>
        <w:ind w:right="50"/>
        <w:jc w:val="both"/>
        <w:outlineLvl w:val="3"/>
        <w:rPr>
          <w:rFonts w:cs="Courier New"/>
        </w:rPr>
      </w:pPr>
    </w:p>
    <w:p w14:paraId="6B5FEE35" w14:textId="77777777" w:rsidR="00C027B8" w:rsidRPr="00F9587D" w:rsidRDefault="00C027B8" w:rsidP="005F6AC8">
      <w:pPr>
        <w:pStyle w:val="Ttulo2"/>
        <w:rPr>
          <w:rFonts w:ascii="Montserrat" w:hAnsi="Montserrat"/>
          <w:sz w:val="18"/>
          <w:szCs w:val="18"/>
        </w:rPr>
      </w:pPr>
      <w:r w:rsidRPr="00F9587D">
        <w:rPr>
          <w:rFonts w:ascii="Montserrat" w:hAnsi="Montserrat"/>
          <w:sz w:val="18"/>
          <w:szCs w:val="18"/>
        </w:rPr>
        <w:lastRenderedPageBreak/>
        <w:t xml:space="preserve"> </w:t>
      </w:r>
      <w:bookmarkStart w:id="52" w:name="_Toc108579698"/>
      <w:r w:rsidRPr="00F9587D">
        <w:rPr>
          <w:rFonts w:ascii="Montserrat" w:hAnsi="Montserrat"/>
          <w:sz w:val="18"/>
          <w:szCs w:val="18"/>
        </w:rPr>
        <w:t>CRITERIOS DE ADJUDICACIÓN</w:t>
      </w:r>
      <w:bookmarkEnd w:id="52"/>
    </w:p>
    <w:p w14:paraId="5A425EC3" w14:textId="77777777" w:rsidR="00C027B8" w:rsidRPr="00F9587D" w:rsidRDefault="00C027B8" w:rsidP="00C027B8">
      <w:pPr>
        <w:numPr>
          <w:ilvl w:val="12"/>
          <w:numId w:val="0"/>
        </w:numPr>
        <w:suppressAutoHyphens/>
        <w:jc w:val="both"/>
        <w:rPr>
          <w:lang w:val="es-ES_tradnl"/>
        </w:rPr>
      </w:pPr>
    </w:p>
    <w:p w14:paraId="557480AA" w14:textId="0CD48CF0" w:rsidR="005C4917" w:rsidRPr="00F9587D" w:rsidRDefault="00C027B8" w:rsidP="00F964E5">
      <w:pPr>
        <w:suppressAutoHyphens/>
        <w:jc w:val="both"/>
        <w:rPr>
          <w:spacing w:val="-3"/>
        </w:rPr>
      </w:pPr>
      <w:r w:rsidRPr="00F9587D">
        <w:rPr>
          <w:spacing w:val="-3"/>
        </w:rPr>
        <w:t xml:space="preserve">La </w:t>
      </w:r>
      <w:r w:rsidRPr="00F9587D">
        <w:rPr>
          <w:b/>
          <w:spacing w:val="-3"/>
        </w:rPr>
        <w:t>“Convocante”</w:t>
      </w:r>
      <w:r w:rsidRPr="00F9587D">
        <w:rPr>
          <w:spacing w:val="-3"/>
        </w:rPr>
        <w:t xml:space="preserve"> adjudicará el </w:t>
      </w:r>
      <w:r w:rsidRPr="00F9587D">
        <w:rPr>
          <w:b/>
          <w:spacing w:val="-3"/>
        </w:rPr>
        <w:t>“Contrato”</w:t>
      </w:r>
      <w:r w:rsidRPr="00F9587D">
        <w:rPr>
          <w:spacing w:val="-3"/>
        </w:rPr>
        <w:t xml:space="preserve"> derivado de la presente </w:t>
      </w:r>
      <w:r w:rsidRPr="00F9587D">
        <w:rPr>
          <w:b/>
          <w:spacing w:val="-3"/>
        </w:rPr>
        <w:t>“Convocatoria”</w:t>
      </w:r>
      <w:r w:rsidRPr="00F9587D">
        <w:rPr>
          <w:spacing w:val="-3"/>
        </w:rPr>
        <w:t xml:space="preserve">, al </w:t>
      </w:r>
      <w:r w:rsidRPr="00F9587D">
        <w:rPr>
          <w:b/>
          <w:spacing w:val="-3"/>
        </w:rPr>
        <w:t>“Licitante”</w:t>
      </w:r>
      <w:r w:rsidRPr="00F9587D">
        <w:rPr>
          <w:spacing w:val="-3"/>
        </w:rPr>
        <w:t xml:space="preserve"> cuya proposición haya cumplido con los requisitos legales, que haya obtenido en su propuesta técnica al menos </w:t>
      </w:r>
      <w:r w:rsidRPr="00F9587D">
        <w:rPr>
          <w:b/>
          <w:spacing w:val="-3"/>
        </w:rPr>
        <w:t xml:space="preserve">45.0 (cuarenta y cinco punto cero) </w:t>
      </w:r>
      <w:r w:rsidRPr="00F9587D">
        <w:rPr>
          <w:spacing w:val="-3"/>
        </w:rPr>
        <w:t xml:space="preserve">puntos de los </w:t>
      </w:r>
      <w:r w:rsidRPr="00F9587D">
        <w:rPr>
          <w:b/>
          <w:spacing w:val="-3"/>
        </w:rPr>
        <w:t>60.0 (sesenta</w:t>
      </w:r>
      <w:r w:rsidR="00384CA0" w:rsidRPr="00F9587D">
        <w:rPr>
          <w:b/>
          <w:spacing w:val="-3"/>
        </w:rPr>
        <w:t xml:space="preserve"> punto cero</w:t>
      </w:r>
      <w:r w:rsidRPr="00F9587D">
        <w:rPr>
          <w:b/>
          <w:spacing w:val="-3"/>
        </w:rPr>
        <w:t>)</w:t>
      </w:r>
      <w:r w:rsidRPr="00F9587D">
        <w:rPr>
          <w:spacing w:val="-3"/>
        </w:rPr>
        <w:t xml:space="preserve"> puntos máximos establecidos y que la suma con los puntos obtenidos en la prop</w:t>
      </w:r>
      <w:r w:rsidR="00C948DC" w:rsidRPr="00F9587D">
        <w:rPr>
          <w:spacing w:val="-3"/>
        </w:rPr>
        <w:t>uesta</w:t>
      </w:r>
      <w:r w:rsidRPr="00F9587D">
        <w:rPr>
          <w:spacing w:val="-3"/>
        </w:rPr>
        <w:t xml:space="preserve"> económica dé como resultado la mayor puntuación</w:t>
      </w:r>
      <w:r w:rsidR="002111FD" w:rsidRPr="00F9587D">
        <w:rPr>
          <w:spacing w:val="-3"/>
        </w:rPr>
        <w:t>.</w:t>
      </w:r>
      <w:r w:rsidR="005C4917" w:rsidRPr="00F9587D">
        <w:rPr>
          <w:spacing w:val="-3"/>
        </w:rPr>
        <w:t xml:space="preserve"> </w:t>
      </w:r>
    </w:p>
    <w:p w14:paraId="7178EEF1" w14:textId="77777777" w:rsidR="005C4917" w:rsidRPr="00F9587D" w:rsidRDefault="005C4917" w:rsidP="005C4917">
      <w:pPr>
        <w:suppressAutoHyphens/>
        <w:ind w:left="567"/>
        <w:jc w:val="both"/>
        <w:rPr>
          <w:spacing w:val="-3"/>
        </w:rPr>
      </w:pPr>
    </w:p>
    <w:p w14:paraId="3F3A5441" w14:textId="707F2059" w:rsidR="004F7515" w:rsidRPr="00F9587D" w:rsidRDefault="005C4917" w:rsidP="005C4917">
      <w:pPr>
        <w:suppressAutoHyphens/>
        <w:jc w:val="both"/>
        <w:rPr>
          <w:spacing w:val="-3"/>
        </w:rPr>
      </w:pPr>
      <w:r w:rsidRPr="00F9587D">
        <w:rPr>
          <w:spacing w:val="-3"/>
        </w:rPr>
        <w:t xml:space="preserve">La proposición solvente más conveniente para el </w:t>
      </w:r>
      <w:r w:rsidR="00F964E5" w:rsidRPr="00F9587D">
        <w:rPr>
          <w:spacing w:val="-3"/>
        </w:rPr>
        <w:t>Estado</w:t>
      </w:r>
      <w:r w:rsidRPr="00F9587D">
        <w:rPr>
          <w:spacing w:val="-3"/>
        </w:rPr>
        <w:t xml:space="preserve"> será aquella que reúna mayor puntuación o unidades porcentuales conforme a lo dispuesto</w:t>
      </w:r>
      <w:r w:rsidR="00D461CF" w:rsidRPr="00F9587D">
        <w:rPr>
          <w:spacing w:val="-3"/>
        </w:rPr>
        <w:t xml:space="preserve"> en</w:t>
      </w:r>
      <w:r w:rsidRPr="00F9587D">
        <w:rPr>
          <w:spacing w:val="-3"/>
        </w:rPr>
        <w:t xml:space="preserve"> </w:t>
      </w:r>
      <w:r w:rsidR="00D461CF" w:rsidRPr="00F9587D">
        <w:rPr>
          <w:spacing w:val="-3"/>
        </w:rPr>
        <w:t xml:space="preserve">los criterios establecidos en el Articulo </w:t>
      </w:r>
      <w:r w:rsidR="00D461CF" w:rsidRPr="00F9587D">
        <w:rPr>
          <w:b/>
          <w:spacing w:val="-3"/>
        </w:rPr>
        <w:t>Segundo,</w:t>
      </w:r>
      <w:r w:rsidR="00D461CF" w:rsidRPr="00F9587D">
        <w:rPr>
          <w:spacing w:val="-3"/>
        </w:rPr>
        <w:t xml:space="preserve"> Lineamiento </w:t>
      </w:r>
      <w:r w:rsidR="00D461CF" w:rsidRPr="00F9587D">
        <w:rPr>
          <w:b/>
          <w:spacing w:val="-3"/>
        </w:rPr>
        <w:t>SEXTO,</w:t>
      </w:r>
      <w:r w:rsidR="00D461CF" w:rsidRPr="00F9587D">
        <w:rPr>
          <w:spacing w:val="-3"/>
        </w:rPr>
        <w:t xml:space="preserve"> de los </w:t>
      </w:r>
      <w:r w:rsidR="00D461CF" w:rsidRPr="00F9587D">
        <w:rPr>
          <w:b/>
          <w:spacing w:val="-3"/>
        </w:rPr>
        <w:t>“Lineamientos”</w:t>
      </w:r>
      <w:r w:rsidR="00D461CF" w:rsidRPr="00F9587D">
        <w:rPr>
          <w:spacing w:val="-3"/>
        </w:rPr>
        <w:t xml:space="preserve"> emitidos por la </w:t>
      </w:r>
      <w:r w:rsidR="00D461CF" w:rsidRPr="00F9587D">
        <w:rPr>
          <w:b/>
          <w:spacing w:val="-3"/>
        </w:rPr>
        <w:t>“SFP”</w:t>
      </w:r>
      <w:r w:rsidR="00D461CF" w:rsidRPr="00F9587D">
        <w:rPr>
          <w:spacing w:val="-3"/>
        </w:rPr>
        <w:t>.</w:t>
      </w:r>
    </w:p>
    <w:p w14:paraId="3BBF0D4B" w14:textId="77777777" w:rsidR="004F7515" w:rsidRPr="00F9587D" w:rsidRDefault="004F7515" w:rsidP="00C027B8">
      <w:pPr>
        <w:suppressAutoHyphens/>
        <w:jc w:val="both"/>
        <w:rPr>
          <w:spacing w:val="-3"/>
        </w:rPr>
      </w:pPr>
    </w:p>
    <w:p w14:paraId="2B6DBB42" w14:textId="77777777" w:rsidR="00C027B8" w:rsidRPr="00F9587D" w:rsidRDefault="00C027B8" w:rsidP="00C027B8">
      <w:pPr>
        <w:suppressAutoHyphens/>
        <w:jc w:val="both"/>
        <w:rPr>
          <w:spacing w:val="-3"/>
        </w:rPr>
      </w:pPr>
      <w:r w:rsidRPr="00F9587D">
        <w:rPr>
          <w:spacing w:val="-3"/>
        </w:rPr>
        <w:t xml:space="preserve">En caso de empate entre los </w:t>
      </w:r>
      <w:r w:rsidRPr="00F9587D">
        <w:rPr>
          <w:b/>
          <w:spacing w:val="-3"/>
        </w:rPr>
        <w:t>“Licitantes”</w:t>
      </w:r>
      <w:r w:rsidRPr="00F9587D">
        <w:rPr>
          <w:spacing w:val="-3"/>
        </w:rPr>
        <w:t xml:space="preserve"> cuyas proposiciones resulten solventes, éste se resolverá en términos del penúltimo párrafo del artículo 38 de la </w:t>
      </w:r>
      <w:r w:rsidRPr="00F9587D">
        <w:rPr>
          <w:b/>
          <w:spacing w:val="-3"/>
        </w:rPr>
        <w:t>“Ley”.</w:t>
      </w:r>
      <w:r w:rsidR="00332FE2" w:rsidRPr="00F9587D">
        <w:rPr>
          <w:b/>
          <w:spacing w:val="-3"/>
        </w:rPr>
        <w:t xml:space="preserve"> </w:t>
      </w:r>
      <w:r w:rsidRPr="00F9587D">
        <w:rPr>
          <w:spacing w:val="-3"/>
        </w:rPr>
        <w:t xml:space="preserve">Si no fuere factible resolver el empate en los términos del citado artículo, el contrato se adjudicará a favor del </w:t>
      </w:r>
      <w:r w:rsidRPr="00F9587D">
        <w:rPr>
          <w:b/>
          <w:spacing w:val="-3"/>
        </w:rPr>
        <w:t>“Licitante”</w:t>
      </w:r>
      <w:r w:rsidRPr="00F9587D">
        <w:rPr>
          <w:spacing w:val="-3"/>
        </w:rPr>
        <w:t xml:space="preserve"> que resulte ganador del sorteo manual por insaculación que realice la </w:t>
      </w:r>
      <w:r w:rsidRPr="00F9587D">
        <w:rPr>
          <w:b/>
          <w:spacing w:val="-3"/>
        </w:rPr>
        <w:t>“Convocante”</w:t>
      </w:r>
      <w:r w:rsidRPr="00F9587D">
        <w:rPr>
          <w:spacing w:val="-3"/>
        </w:rPr>
        <w:t xml:space="preserve"> en el propio acto de “</w:t>
      </w:r>
      <w:r w:rsidRPr="00F9587D">
        <w:rPr>
          <w:b/>
          <w:spacing w:val="-3"/>
        </w:rPr>
        <w:t>Fallo”</w:t>
      </w:r>
      <w:r w:rsidRPr="00F9587D">
        <w:rPr>
          <w:spacing w:val="-3"/>
        </w:rPr>
        <w:t xml:space="preserve">, el cual consistirá en depositar en una urna transparente los boletos con el nombre de cada </w:t>
      </w:r>
      <w:r w:rsidRPr="00F9587D">
        <w:rPr>
          <w:b/>
          <w:spacing w:val="-3"/>
        </w:rPr>
        <w:t>“Licitante”</w:t>
      </w:r>
      <w:r w:rsidRPr="00F9587D">
        <w:rPr>
          <w:spacing w:val="-3"/>
        </w:rPr>
        <w:t xml:space="preserve"> empatado, de la que se extraerá en primer lugar el boleto del </w:t>
      </w:r>
      <w:r w:rsidRPr="00F9587D">
        <w:rPr>
          <w:b/>
          <w:spacing w:val="-3"/>
        </w:rPr>
        <w:t>“Licitante”</w:t>
      </w:r>
      <w:r w:rsidRPr="00F9587D">
        <w:rPr>
          <w:spacing w:val="-3"/>
        </w:rPr>
        <w:t xml:space="preserve"> ganador y, posteriormente, los demás boletos de los </w:t>
      </w:r>
      <w:r w:rsidRPr="00F9587D">
        <w:rPr>
          <w:b/>
          <w:spacing w:val="-3"/>
        </w:rPr>
        <w:t>“Licitantes”</w:t>
      </w:r>
      <w:r w:rsidRPr="00F9587D">
        <w:rPr>
          <w:spacing w:val="-3"/>
        </w:rPr>
        <w:t xml:space="preserve"> que resultaron empatados, con lo que se determinarán los subsecuentes lugares que ocuparán tales proposiciones</w:t>
      </w:r>
      <w:r w:rsidR="004F7515" w:rsidRPr="00F9587D">
        <w:rPr>
          <w:spacing w:val="-3"/>
        </w:rPr>
        <w:t xml:space="preserve"> de conformidad del artículo 67 del </w:t>
      </w:r>
      <w:r w:rsidR="004F7515" w:rsidRPr="00F9587D">
        <w:rPr>
          <w:b/>
          <w:spacing w:val="-3"/>
        </w:rPr>
        <w:t>“Reglamento”</w:t>
      </w:r>
      <w:r w:rsidRPr="00F9587D">
        <w:rPr>
          <w:spacing w:val="-3"/>
        </w:rPr>
        <w:t xml:space="preserve">. </w:t>
      </w:r>
    </w:p>
    <w:p w14:paraId="2BB5919E" w14:textId="77777777" w:rsidR="00C027B8" w:rsidRPr="00F9587D" w:rsidRDefault="00C027B8" w:rsidP="00C027B8">
      <w:pPr>
        <w:jc w:val="both"/>
      </w:pPr>
    </w:p>
    <w:p w14:paraId="6FA02E8A" w14:textId="77777777" w:rsidR="00C027B8" w:rsidRPr="00F9587D" w:rsidRDefault="00C027B8" w:rsidP="00C027B8">
      <w:pPr>
        <w:numPr>
          <w:ilvl w:val="12"/>
          <w:numId w:val="0"/>
        </w:numPr>
        <w:suppressAutoHyphens/>
        <w:jc w:val="both"/>
        <w:rPr>
          <w:spacing w:val="-3"/>
          <w:lang w:val="es-ES_tradnl"/>
        </w:rPr>
      </w:pPr>
      <w:r w:rsidRPr="00F9587D">
        <w:t xml:space="preserve">En caso que no se reciba alguna proposición en el acto de presentación y apertura de proposiciones, o cuando todas las proposiciones fueran desechadas por no reunir los requisitos de </w:t>
      </w:r>
      <w:r w:rsidR="00C61279" w:rsidRPr="00F9587D">
        <w:t>la “</w:t>
      </w:r>
      <w:r w:rsidRPr="00F9587D">
        <w:rPr>
          <w:b/>
        </w:rPr>
        <w:t>Convocatoria”</w:t>
      </w:r>
      <w:r w:rsidRPr="00F9587D">
        <w:t xml:space="preserve"> de la </w:t>
      </w:r>
      <w:r w:rsidRPr="00F9587D">
        <w:rPr>
          <w:b/>
        </w:rPr>
        <w:t>“Licitación”</w:t>
      </w:r>
      <w:r w:rsidRPr="00F9587D">
        <w:t xml:space="preserve"> o porque sus precios de </w:t>
      </w:r>
      <w:r w:rsidR="004F7515" w:rsidRPr="00F9587D">
        <w:t xml:space="preserve">los </w:t>
      </w:r>
      <w:r w:rsidR="00C61279" w:rsidRPr="00F9587D">
        <w:t>servicios no</w:t>
      </w:r>
      <w:r w:rsidRPr="00F9587D">
        <w:t xml:space="preserve"> fueren aceptables, se procederá a declarar desierta la </w:t>
      </w:r>
      <w:r w:rsidRPr="00F9587D">
        <w:rPr>
          <w:b/>
        </w:rPr>
        <w:t>“Licitación”</w:t>
      </w:r>
      <w:r w:rsidRPr="00F9587D">
        <w:t xml:space="preserve"> y se podrá expedir una segunda convocatoria o bien, optar por aplicar el supuesto de excepción previsto en la fracción VII del artículo 42 de la </w:t>
      </w:r>
      <w:r w:rsidRPr="00F9587D">
        <w:rPr>
          <w:b/>
        </w:rPr>
        <w:t>“Ley”</w:t>
      </w:r>
      <w:r w:rsidRPr="00F9587D">
        <w:t>.</w:t>
      </w:r>
    </w:p>
    <w:p w14:paraId="6F2663A9" w14:textId="77777777" w:rsidR="00C027B8" w:rsidRPr="00F9587D" w:rsidRDefault="00C027B8" w:rsidP="00C027B8">
      <w:pPr>
        <w:numPr>
          <w:ilvl w:val="12"/>
          <w:numId w:val="0"/>
        </w:numPr>
        <w:suppressAutoHyphens/>
        <w:jc w:val="both"/>
        <w:rPr>
          <w:lang w:val="es-ES_tradnl"/>
        </w:rPr>
      </w:pPr>
    </w:p>
    <w:p w14:paraId="2ECA2A3B" w14:textId="77777777" w:rsidR="004F7515" w:rsidRPr="00F9587D" w:rsidRDefault="004F7515" w:rsidP="005F6AC8">
      <w:pPr>
        <w:jc w:val="both"/>
      </w:pPr>
      <w:r w:rsidRPr="00F9587D">
        <w:t xml:space="preserve">La </w:t>
      </w:r>
      <w:r w:rsidRPr="00F9587D">
        <w:rPr>
          <w:b/>
        </w:rPr>
        <w:t>“Convocante”</w:t>
      </w:r>
      <w:r w:rsidRPr="00F9587D">
        <w:t xml:space="preserve"> evaluará la capacidad técnica y económica de los </w:t>
      </w:r>
      <w:r w:rsidRPr="00F9587D">
        <w:rPr>
          <w:b/>
        </w:rPr>
        <w:t xml:space="preserve">“Licitantes” </w:t>
      </w:r>
      <w:r w:rsidRPr="00F9587D">
        <w:t>y revisará los documentos legales para cumplir con su propuesta, con base en la información que los mismos suministren, reservándose el derecho de comprobar, por los medios que estime convenientes, la veracidad de dicha información.</w:t>
      </w:r>
    </w:p>
    <w:p w14:paraId="1CC2D933" w14:textId="77777777" w:rsidR="004F7515" w:rsidRPr="00F9587D" w:rsidRDefault="004F7515" w:rsidP="004F7515"/>
    <w:p w14:paraId="7A13431B" w14:textId="77777777" w:rsidR="00C027B8" w:rsidRPr="00F9587D" w:rsidRDefault="00C027B8" w:rsidP="00C027B8">
      <w:pPr>
        <w:widowControl w:val="0"/>
        <w:suppressAutoHyphens/>
        <w:jc w:val="both"/>
        <w:rPr>
          <w:b/>
          <w:spacing w:val="-3"/>
          <w:lang w:val="es-ES_tradnl"/>
        </w:rPr>
      </w:pPr>
    </w:p>
    <w:p w14:paraId="50024AE2" w14:textId="77777777" w:rsidR="00C027B8" w:rsidRPr="00F9587D" w:rsidRDefault="00C027B8" w:rsidP="005F6AC8">
      <w:pPr>
        <w:pStyle w:val="Ttulo1"/>
        <w:rPr>
          <w:rFonts w:ascii="Montserrat" w:hAnsi="Montserrat"/>
          <w:sz w:val="18"/>
          <w:szCs w:val="18"/>
          <w:u w:val="single"/>
        </w:rPr>
      </w:pPr>
      <w:r w:rsidRPr="00F9587D">
        <w:rPr>
          <w:rFonts w:ascii="Montserrat" w:hAnsi="Montserrat"/>
          <w:sz w:val="18"/>
          <w:szCs w:val="18"/>
        </w:rPr>
        <w:t xml:space="preserve"> </w:t>
      </w:r>
      <w:bookmarkStart w:id="53" w:name="_Toc108579699"/>
      <w:r w:rsidRPr="00F9587D">
        <w:rPr>
          <w:rFonts w:ascii="Montserrat" w:hAnsi="Montserrat"/>
          <w:sz w:val="18"/>
          <w:szCs w:val="18"/>
        </w:rPr>
        <w:t>CAUSAS EXPRESAS DE DESECHAMIENTO DE LAS PROPOSICIONES</w:t>
      </w:r>
      <w:bookmarkEnd w:id="53"/>
    </w:p>
    <w:p w14:paraId="02FFA57C" w14:textId="77777777" w:rsidR="00C027B8" w:rsidRPr="00F9587D" w:rsidRDefault="00C027B8" w:rsidP="00C027B8">
      <w:pPr>
        <w:jc w:val="both"/>
        <w:rPr>
          <w:b/>
          <w:lang w:val="es-ES_tradnl"/>
        </w:rPr>
      </w:pPr>
    </w:p>
    <w:p w14:paraId="023DF78E" w14:textId="5D1D4BC7" w:rsidR="00F279D5" w:rsidRPr="00F9587D" w:rsidRDefault="00F279D5" w:rsidP="00F279D5">
      <w:pPr>
        <w:jc w:val="both"/>
        <w:rPr>
          <w:bCs w:val="0"/>
        </w:rPr>
      </w:pPr>
      <w:r w:rsidRPr="00F9587D">
        <w:t>Serán causas para el desechamiento de las proposiciones</w:t>
      </w:r>
      <w:r w:rsidR="00BF1244" w:rsidRPr="00F9587D">
        <w:t>, siempre y cuando afecten la solvencia de la proposición,</w:t>
      </w:r>
      <w:r w:rsidRPr="00F9587D">
        <w:t xml:space="preserve"> las siguientes:</w:t>
      </w:r>
    </w:p>
    <w:p w14:paraId="1E4EBF21" w14:textId="77777777" w:rsidR="00F279D5" w:rsidRPr="00F9587D" w:rsidRDefault="00F279D5" w:rsidP="00F279D5">
      <w:pPr>
        <w:jc w:val="both"/>
        <w:rPr>
          <w:lang w:val="es-ES_tradnl"/>
        </w:rPr>
      </w:pPr>
    </w:p>
    <w:p w14:paraId="4E0725D6" w14:textId="6F192095" w:rsidR="00F279D5" w:rsidRPr="00F9587D" w:rsidRDefault="00F279D5" w:rsidP="003C44C3">
      <w:pPr>
        <w:numPr>
          <w:ilvl w:val="0"/>
          <w:numId w:val="34"/>
        </w:numPr>
        <w:spacing w:after="160" w:line="259" w:lineRule="auto"/>
        <w:contextualSpacing/>
        <w:jc w:val="both"/>
        <w:rPr>
          <w:rFonts w:eastAsiaTheme="minorEastAsia"/>
          <w:lang w:val="es-ES_tradnl" w:eastAsia="es-MX"/>
        </w:rPr>
      </w:pPr>
      <w:r w:rsidRPr="00F9587D">
        <w:rPr>
          <w:rFonts w:eastAsiaTheme="minorEastAsia"/>
        </w:rPr>
        <w:t>La falta de información o documentos, los cuales se señalan a continuación;</w:t>
      </w:r>
    </w:p>
    <w:p w14:paraId="03437337" w14:textId="77777777" w:rsidR="00F279D5" w:rsidRPr="00F9587D" w:rsidRDefault="00F279D5" w:rsidP="00F279D5">
      <w:pPr>
        <w:jc w:val="both"/>
        <w:rPr>
          <w:lang w:val="es-ES_tradnl"/>
        </w:rPr>
      </w:pPr>
    </w:p>
    <w:p w14:paraId="344E29D9" w14:textId="0D9562C1" w:rsidR="00F279D5" w:rsidRPr="00F9587D" w:rsidRDefault="00F279D5" w:rsidP="0096797C">
      <w:pPr>
        <w:tabs>
          <w:tab w:val="left" w:pos="720"/>
        </w:tabs>
        <w:autoSpaceDE w:val="0"/>
        <w:autoSpaceDN w:val="0"/>
        <w:ind w:left="720"/>
        <w:jc w:val="both"/>
      </w:pPr>
      <w:r w:rsidRPr="00F9587D">
        <w:t>I.1</w:t>
      </w:r>
      <w:r w:rsidRPr="00F9587D">
        <w:tab/>
        <w:t xml:space="preserve">Del numeral </w:t>
      </w:r>
      <w:r w:rsidR="006F74FF" w:rsidRPr="00F9587D">
        <w:rPr>
          <w:b/>
        </w:rPr>
        <w:t>18</w:t>
      </w:r>
      <w:r w:rsidRPr="00F9587D">
        <w:rPr>
          <w:b/>
        </w:rPr>
        <w:t>.</w:t>
      </w:r>
      <w:r w:rsidR="0096797C" w:rsidRPr="00F9587D">
        <w:rPr>
          <w:b/>
        </w:rPr>
        <w:t>1</w:t>
      </w:r>
      <w:r w:rsidRPr="00F9587D">
        <w:rPr>
          <w:b/>
        </w:rPr>
        <w:t xml:space="preserve"> </w:t>
      </w:r>
      <w:r w:rsidR="0096797C" w:rsidRPr="00F9587D">
        <w:t>INTEGRACIÓN DE LA DOCUMENTACIÓN DISTINTA DE LA PROPUESTA TÉCNICA Y DE LA PROPUESTA ECONÓMICA.</w:t>
      </w:r>
    </w:p>
    <w:p w14:paraId="6A8C8990" w14:textId="62031C92" w:rsidR="0096797C" w:rsidRPr="00F9587D" w:rsidRDefault="0096797C" w:rsidP="0096797C">
      <w:pPr>
        <w:tabs>
          <w:tab w:val="left" w:pos="720"/>
        </w:tabs>
        <w:autoSpaceDE w:val="0"/>
        <w:autoSpaceDN w:val="0"/>
        <w:ind w:left="720"/>
        <w:jc w:val="both"/>
        <w:rPr>
          <w:b/>
        </w:rPr>
      </w:pPr>
    </w:p>
    <w:p w14:paraId="29488C6D" w14:textId="0D366B0C" w:rsidR="006F74FF" w:rsidRPr="00F9587D" w:rsidRDefault="006F74FF" w:rsidP="006F74FF">
      <w:pPr>
        <w:tabs>
          <w:tab w:val="left" w:pos="720"/>
        </w:tabs>
        <w:autoSpaceDE w:val="0"/>
        <w:autoSpaceDN w:val="0"/>
        <w:ind w:left="708"/>
        <w:jc w:val="both"/>
      </w:pPr>
      <w:r w:rsidRPr="00F9587D">
        <w:t>La omisión de la presentación de los Documentos Legales DL-02, DL-03, DL-04, DL-05, DL-06, DL-07</w:t>
      </w:r>
      <w:r w:rsidR="00B43E97" w:rsidRPr="00F9587D">
        <w:t xml:space="preserve">, </w:t>
      </w:r>
      <w:r w:rsidRPr="00F9587D">
        <w:t>DL-13</w:t>
      </w:r>
      <w:r w:rsidR="00814D42" w:rsidRPr="00F9587D">
        <w:t xml:space="preserve"> y</w:t>
      </w:r>
      <w:r w:rsidRPr="00F9587D">
        <w:t xml:space="preserve"> </w:t>
      </w:r>
      <w:r w:rsidR="00B43E97" w:rsidRPr="00F9587D">
        <w:t>DL-15</w:t>
      </w:r>
      <w:r w:rsidRPr="00F9587D">
        <w:t xml:space="preserve"> y/o se presenten incompletos y/o los que deban presentarse </w:t>
      </w:r>
      <w:r w:rsidRPr="00F9587D">
        <w:rPr>
          <w:b/>
          <w:i/>
        </w:rPr>
        <w:t>bajo protesta de decir verdad</w:t>
      </w:r>
      <w:r w:rsidRPr="00F9587D">
        <w:t xml:space="preserve"> y dicha manifestación no sea realizada en términos de lo establecido en la </w:t>
      </w:r>
      <w:r w:rsidRPr="00F9587D">
        <w:rPr>
          <w:b/>
        </w:rPr>
        <w:t>“Ley”</w:t>
      </w:r>
      <w:r w:rsidRPr="00F9587D">
        <w:t xml:space="preserve">, </w:t>
      </w:r>
      <w:r w:rsidRPr="00F9587D">
        <w:rPr>
          <w:b/>
        </w:rPr>
        <w:lastRenderedPageBreak/>
        <w:t>“Reglamento”</w:t>
      </w:r>
      <w:r w:rsidRPr="00F9587D">
        <w:t xml:space="preserve"> o en los ordenamientos de carácter general aplicables a la Administración Pública Federal, así como los que carezcan de firma autógrafa, que deban suscribirse y se presenten incompletos, se tendrán por no presentados, por lo que la proposición será desechada.</w:t>
      </w:r>
    </w:p>
    <w:p w14:paraId="0EE36114" w14:textId="77777777" w:rsidR="00F279D5" w:rsidRPr="00F9587D" w:rsidRDefault="00F279D5" w:rsidP="00F279D5">
      <w:pPr>
        <w:tabs>
          <w:tab w:val="left" w:pos="720"/>
        </w:tabs>
        <w:autoSpaceDE w:val="0"/>
        <w:autoSpaceDN w:val="0"/>
        <w:ind w:left="708"/>
        <w:jc w:val="both"/>
      </w:pPr>
    </w:p>
    <w:p w14:paraId="44100120" w14:textId="054B5AFC" w:rsidR="00F279D5" w:rsidRPr="00F9587D" w:rsidRDefault="00F279D5" w:rsidP="00F279D5">
      <w:pPr>
        <w:autoSpaceDE w:val="0"/>
        <w:autoSpaceDN w:val="0"/>
        <w:ind w:left="720" w:hanging="12"/>
        <w:jc w:val="both"/>
        <w:rPr>
          <w:rFonts w:eastAsia="Times New Roman"/>
          <w:lang w:eastAsia="es-ES"/>
        </w:rPr>
      </w:pPr>
      <w:r w:rsidRPr="00F9587D">
        <w:rPr>
          <w:rFonts w:eastAsia="Times New Roman"/>
          <w:lang w:eastAsia="es-ES"/>
        </w:rPr>
        <w:t>En una propuesta presentada en forma conjunta, la omisión de la presentación del convenio de proposición conjunta</w:t>
      </w:r>
      <w:r w:rsidR="00814D42" w:rsidRPr="00F9587D">
        <w:rPr>
          <w:rFonts w:eastAsia="Times New Roman"/>
          <w:lang w:eastAsia="es-ES"/>
        </w:rPr>
        <w:t xml:space="preserve"> (</w:t>
      </w:r>
      <w:r w:rsidR="00814D42" w:rsidRPr="00F9587D">
        <w:rPr>
          <w:rFonts w:eastAsia="Times New Roman"/>
          <w:b/>
          <w:bCs w:val="0"/>
          <w:lang w:eastAsia="es-ES"/>
        </w:rPr>
        <w:t>DL-16</w:t>
      </w:r>
      <w:r w:rsidR="00814D42" w:rsidRPr="00F9587D">
        <w:rPr>
          <w:rFonts w:eastAsia="Times New Roman"/>
          <w:lang w:eastAsia="es-ES"/>
        </w:rPr>
        <w:t>)</w:t>
      </w:r>
      <w:r w:rsidRPr="00F9587D">
        <w:rPr>
          <w:rFonts w:eastAsia="Times New Roman"/>
          <w:lang w:eastAsia="es-ES"/>
        </w:rPr>
        <w:t xml:space="preserve"> </w:t>
      </w:r>
      <w:r w:rsidR="00814D42" w:rsidRPr="00F9587D">
        <w:rPr>
          <w:rFonts w:eastAsia="Times New Roman"/>
          <w:lang w:eastAsia="es-ES"/>
        </w:rPr>
        <w:t>señalado en el artículo 47, fracción II, del “</w:t>
      </w:r>
      <w:r w:rsidR="00814D42" w:rsidRPr="00F9587D">
        <w:rPr>
          <w:rFonts w:eastAsia="Times New Roman"/>
          <w:b/>
          <w:lang w:eastAsia="es-ES"/>
        </w:rPr>
        <w:t>Reglamento</w:t>
      </w:r>
      <w:r w:rsidR="00814D42" w:rsidRPr="00F9587D">
        <w:rPr>
          <w:rFonts w:eastAsia="Times New Roman"/>
          <w:lang w:eastAsia="es-ES"/>
        </w:rPr>
        <w:t>”</w:t>
      </w:r>
      <w:r w:rsidRPr="00F9587D">
        <w:rPr>
          <w:rFonts w:eastAsia="Times New Roman"/>
          <w:lang w:eastAsia="es-ES"/>
        </w:rPr>
        <w:t>.</w:t>
      </w:r>
    </w:p>
    <w:p w14:paraId="3507FFB1" w14:textId="77777777" w:rsidR="00F279D5" w:rsidRPr="00F9587D" w:rsidRDefault="00F279D5" w:rsidP="00F279D5">
      <w:pPr>
        <w:autoSpaceDE w:val="0"/>
        <w:autoSpaceDN w:val="0"/>
        <w:ind w:left="720" w:hanging="12"/>
        <w:jc w:val="both"/>
        <w:rPr>
          <w:rFonts w:eastAsia="Times New Roman"/>
          <w:lang w:eastAsia="es-ES"/>
        </w:rPr>
      </w:pPr>
    </w:p>
    <w:p w14:paraId="0EE905B1" w14:textId="44FA8991" w:rsidR="00F279D5" w:rsidRPr="00F9587D" w:rsidRDefault="00F279D5" w:rsidP="00F279D5">
      <w:pPr>
        <w:autoSpaceDE w:val="0"/>
        <w:autoSpaceDN w:val="0"/>
        <w:ind w:left="720" w:hanging="12"/>
        <w:jc w:val="both"/>
        <w:rPr>
          <w:rFonts w:eastAsia="Times New Roman"/>
          <w:b/>
          <w:bCs w:val="0"/>
          <w:lang w:val="es-ES_tradnl" w:eastAsia="es-ES"/>
        </w:rPr>
      </w:pPr>
      <w:r w:rsidRPr="00F9587D">
        <w:rPr>
          <w:rFonts w:eastAsia="Times New Roman"/>
          <w:lang w:eastAsia="es-ES"/>
        </w:rPr>
        <w:t>I.2</w:t>
      </w:r>
      <w:r w:rsidRPr="00F9587D">
        <w:rPr>
          <w:rFonts w:eastAsia="Times New Roman"/>
          <w:lang w:eastAsia="es-ES"/>
        </w:rPr>
        <w:tab/>
      </w:r>
      <w:r w:rsidRPr="00F9587D">
        <w:rPr>
          <w:rFonts w:eastAsia="Times New Roman"/>
          <w:lang w:val="es-ES_tradnl" w:eastAsia="es-ES"/>
        </w:rPr>
        <w:t xml:space="preserve">Del numeral </w:t>
      </w:r>
      <w:r w:rsidR="0096797C" w:rsidRPr="00F9587D">
        <w:rPr>
          <w:rFonts w:eastAsia="Times New Roman"/>
          <w:b/>
          <w:lang w:val="es-ES_tradnl" w:eastAsia="es-ES"/>
        </w:rPr>
        <w:t>18</w:t>
      </w:r>
      <w:r w:rsidRPr="00F9587D">
        <w:rPr>
          <w:rFonts w:eastAsia="Times New Roman"/>
          <w:b/>
          <w:lang w:val="es-ES_tradnl" w:eastAsia="es-ES"/>
        </w:rPr>
        <w:t>.</w:t>
      </w:r>
      <w:r w:rsidR="0096797C" w:rsidRPr="00F9587D">
        <w:rPr>
          <w:rFonts w:eastAsia="Times New Roman"/>
          <w:b/>
          <w:lang w:val="es-ES_tradnl" w:eastAsia="es-ES"/>
        </w:rPr>
        <w:t>2</w:t>
      </w:r>
      <w:r w:rsidRPr="00F9587D">
        <w:rPr>
          <w:rFonts w:eastAsia="Times New Roman"/>
          <w:b/>
          <w:lang w:val="es-ES_tradnl" w:eastAsia="es-ES"/>
        </w:rPr>
        <w:t>.1</w:t>
      </w:r>
      <w:r w:rsidRPr="00F9587D">
        <w:rPr>
          <w:rFonts w:eastAsia="Times New Roman"/>
          <w:lang w:val="es-ES_tradnl" w:eastAsia="es-ES"/>
        </w:rPr>
        <w:t xml:space="preserve"> </w:t>
      </w:r>
      <w:r w:rsidR="0096797C" w:rsidRPr="00F9587D">
        <w:rPr>
          <w:rFonts w:eastAsia="Times New Roman"/>
          <w:lang w:val="es-ES_tradnl" w:eastAsia="es-ES"/>
        </w:rPr>
        <w:t>PROPUESTA TÉCNICA.</w:t>
      </w:r>
    </w:p>
    <w:p w14:paraId="1C8C095B" w14:textId="77777777" w:rsidR="00F279D5" w:rsidRPr="00F9587D" w:rsidRDefault="00F279D5" w:rsidP="00F279D5">
      <w:pPr>
        <w:ind w:firstLine="4"/>
        <w:jc w:val="both"/>
      </w:pPr>
    </w:p>
    <w:p w14:paraId="434FA86C" w14:textId="27EA8658" w:rsidR="00F279D5" w:rsidRPr="00F9587D" w:rsidRDefault="00F279D5" w:rsidP="00F279D5">
      <w:pPr>
        <w:ind w:left="708"/>
        <w:jc w:val="both"/>
      </w:pPr>
      <w:r w:rsidRPr="00F9587D">
        <w:t xml:space="preserve">La falta de presentación de cualquiera de los documentos previstos en las fracciones I, II, III, </w:t>
      </w:r>
      <w:r w:rsidR="007E7813" w:rsidRPr="00F9587D">
        <w:t xml:space="preserve">IV, </w:t>
      </w:r>
      <w:r w:rsidRPr="00F9587D">
        <w:t xml:space="preserve">V, VI, VII y XI </w:t>
      </w:r>
      <w:r w:rsidR="00C107D8" w:rsidRPr="00F9587D">
        <w:t xml:space="preserve">incisos a, b, c, d y e. de la presente </w:t>
      </w:r>
      <w:r w:rsidR="00C107D8" w:rsidRPr="00F9587D">
        <w:rPr>
          <w:b/>
        </w:rPr>
        <w:t>“Convocatoria”</w:t>
      </w:r>
      <w:r w:rsidR="00C107D8" w:rsidRPr="00F9587D">
        <w:t>.</w:t>
      </w:r>
    </w:p>
    <w:p w14:paraId="61FD1232" w14:textId="77777777" w:rsidR="00F279D5" w:rsidRPr="00F9587D" w:rsidRDefault="00F279D5" w:rsidP="00F279D5">
      <w:pPr>
        <w:ind w:left="708"/>
        <w:jc w:val="both"/>
      </w:pPr>
    </w:p>
    <w:p w14:paraId="44AFF5A2" w14:textId="75EC9FF2" w:rsidR="00F279D5" w:rsidRPr="00F9587D" w:rsidRDefault="00F279D5" w:rsidP="00F279D5">
      <w:pPr>
        <w:ind w:left="708"/>
        <w:jc w:val="both"/>
      </w:pPr>
      <w:r w:rsidRPr="00F9587D">
        <w:t>I.3</w:t>
      </w:r>
      <w:r w:rsidRPr="00F9587D">
        <w:tab/>
        <w:t xml:space="preserve">Del numeral </w:t>
      </w:r>
      <w:r w:rsidR="0096797C" w:rsidRPr="00F9587D">
        <w:rPr>
          <w:b/>
        </w:rPr>
        <w:t>18</w:t>
      </w:r>
      <w:r w:rsidRPr="00F9587D">
        <w:rPr>
          <w:b/>
        </w:rPr>
        <w:t>.</w:t>
      </w:r>
      <w:r w:rsidR="0096797C" w:rsidRPr="00F9587D">
        <w:rPr>
          <w:b/>
        </w:rPr>
        <w:t>2</w:t>
      </w:r>
      <w:r w:rsidRPr="00F9587D">
        <w:rPr>
          <w:b/>
        </w:rPr>
        <w:t>.2</w:t>
      </w:r>
      <w:r w:rsidRPr="00F9587D">
        <w:t xml:space="preserve"> </w:t>
      </w:r>
      <w:r w:rsidR="0096797C" w:rsidRPr="00F9587D">
        <w:t>PROPUESTA ECONÓMICA.</w:t>
      </w:r>
    </w:p>
    <w:p w14:paraId="2D6F3027" w14:textId="77777777" w:rsidR="00F279D5" w:rsidRPr="00F9587D" w:rsidRDefault="00F279D5" w:rsidP="00F279D5">
      <w:pPr>
        <w:ind w:left="708"/>
        <w:jc w:val="both"/>
      </w:pPr>
    </w:p>
    <w:p w14:paraId="1D971C04" w14:textId="1D5A8BCA" w:rsidR="00F279D5" w:rsidRPr="00F9587D" w:rsidRDefault="00F279D5" w:rsidP="00F279D5">
      <w:pPr>
        <w:ind w:left="708"/>
        <w:jc w:val="both"/>
      </w:pPr>
      <w:r w:rsidRPr="00F9587D">
        <w:t xml:space="preserve">La falta de presentación de cualquiera de los documentos previstos en las fracciones I, II, III, IV, V, VI, VIII, IX, X y </w:t>
      </w:r>
      <w:r w:rsidR="00AE3CE0" w:rsidRPr="00F9587D">
        <w:t xml:space="preserve">XI incisos a, b, c, d y e. de la presente </w:t>
      </w:r>
      <w:r w:rsidR="00AE3CE0" w:rsidRPr="00F9587D">
        <w:rPr>
          <w:b/>
        </w:rPr>
        <w:t>“Convocatoria”</w:t>
      </w:r>
      <w:r w:rsidR="00AE3CE0" w:rsidRPr="00F9587D">
        <w:t>.</w:t>
      </w:r>
    </w:p>
    <w:p w14:paraId="491A82BF" w14:textId="77777777" w:rsidR="00F279D5" w:rsidRPr="00F9587D" w:rsidRDefault="00F279D5" w:rsidP="00F279D5">
      <w:pPr>
        <w:ind w:firstLine="4"/>
        <w:jc w:val="both"/>
      </w:pPr>
    </w:p>
    <w:p w14:paraId="1916A332" w14:textId="38D9F281" w:rsidR="00F279D5" w:rsidRPr="00F9587D" w:rsidRDefault="00F279D5" w:rsidP="0096797C">
      <w:pPr>
        <w:ind w:left="708"/>
        <w:jc w:val="both"/>
      </w:pPr>
      <w:r w:rsidRPr="00F9587D">
        <w:t xml:space="preserve">De conformidad con el segundo párrafo del artículo 41 del </w:t>
      </w:r>
      <w:r w:rsidRPr="00F9587D">
        <w:rPr>
          <w:b/>
        </w:rPr>
        <w:t>“Reglamento”</w:t>
      </w:r>
      <w:r w:rsidRPr="00F9587D">
        <w:t xml:space="preserve">, la proposición deberá ser firmada autógrafamente por la persona facultada para ello en la última hoja de cada uno de los documentos que formarán parte de la misma. Será causal de desechamiento la falta de firma autógrafa en cada una de sus hojas de los siguientes documentos: </w:t>
      </w:r>
      <w:r w:rsidRPr="00F9587D">
        <w:rPr>
          <w:b/>
        </w:rPr>
        <w:t xml:space="preserve">Catálogo de conceptos, los Programas de: </w:t>
      </w:r>
      <w:r w:rsidR="001D6DE2" w:rsidRPr="00F9587D">
        <w:rPr>
          <w:b/>
        </w:rPr>
        <w:t>de ejecución</w:t>
      </w:r>
      <w:r w:rsidR="00441CEC" w:rsidRPr="00F9587D">
        <w:rPr>
          <w:b/>
        </w:rPr>
        <w:t xml:space="preserve"> de los servicios</w:t>
      </w:r>
      <w:r w:rsidRPr="00F9587D">
        <w:rPr>
          <w:b/>
        </w:rPr>
        <w:t>, Mano de obra, Maquinaria y Equipo, Materiales y equipo de instalación permanente, Personal profesional técnico, administrativo y de servicio, y de verificación de calidad,</w:t>
      </w:r>
      <w:r w:rsidRPr="00F9587D">
        <w:t xml:space="preserve"> mismos que deberán ser firmados autógrafamente en todas y cada una de las hojas, así como los escritos o manifiestos </w:t>
      </w:r>
      <w:r w:rsidRPr="00F9587D">
        <w:rPr>
          <w:i/>
        </w:rPr>
        <w:t>bajo protesta de decir verdad</w:t>
      </w:r>
      <w:r w:rsidRPr="00F9587D">
        <w:t xml:space="preserve">, solicitados en la </w:t>
      </w:r>
      <w:r w:rsidRPr="00F9587D">
        <w:rPr>
          <w:b/>
        </w:rPr>
        <w:t>“Convocatoria”</w:t>
      </w:r>
      <w:r w:rsidRPr="00F9587D">
        <w:t>.</w:t>
      </w:r>
    </w:p>
    <w:p w14:paraId="147F656C" w14:textId="77777777" w:rsidR="00F279D5" w:rsidRPr="00F9587D" w:rsidRDefault="00F279D5" w:rsidP="00F279D5">
      <w:pPr>
        <w:ind w:left="284"/>
        <w:jc w:val="both"/>
      </w:pPr>
    </w:p>
    <w:p w14:paraId="766292CF" w14:textId="1B0379A5" w:rsidR="00F279D5" w:rsidRPr="00F9587D" w:rsidRDefault="00F279D5" w:rsidP="003C44C3">
      <w:pPr>
        <w:numPr>
          <w:ilvl w:val="0"/>
          <w:numId w:val="34"/>
        </w:numPr>
        <w:ind w:left="714" w:hanging="357"/>
        <w:contextualSpacing/>
        <w:jc w:val="both"/>
        <w:rPr>
          <w:rFonts w:eastAsiaTheme="minorEastAsia"/>
          <w:lang w:eastAsia="es-MX"/>
        </w:rPr>
      </w:pPr>
      <w:r w:rsidRPr="00F9587D">
        <w:rPr>
          <w:rFonts w:eastAsiaTheme="minorEastAsia"/>
          <w:lang w:eastAsia="es-MX"/>
        </w:rPr>
        <w:t xml:space="preserve">El incumplimiento de las condiciones legales, técnicas y económicas respecto de las cuales se haya establecido expresamente en la </w:t>
      </w:r>
      <w:r w:rsidR="00404E7B" w:rsidRPr="00F9587D">
        <w:rPr>
          <w:rFonts w:eastAsiaTheme="minorEastAsia"/>
          <w:b/>
          <w:lang w:eastAsia="es-MX"/>
        </w:rPr>
        <w:t>“C</w:t>
      </w:r>
      <w:r w:rsidRPr="00F9587D">
        <w:rPr>
          <w:rFonts w:eastAsiaTheme="minorEastAsia"/>
          <w:b/>
          <w:lang w:eastAsia="es-MX"/>
        </w:rPr>
        <w:t>onvocatoria</w:t>
      </w:r>
      <w:r w:rsidR="00404E7B" w:rsidRPr="00F9587D">
        <w:rPr>
          <w:rFonts w:eastAsiaTheme="minorEastAsia"/>
          <w:b/>
          <w:lang w:eastAsia="es-MX"/>
        </w:rPr>
        <w:t>”</w:t>
      </w:r>
      <w:r w:rsidR="006639D2" w:rsidRPr="00F9587D">
        <w:rPr>
          <w:rFonts w:eastAsiaTheme="minorEastAsia"/>
          <w:lang w:eastAsia="es-MX"/>
        </w:rPr>
        <w:t>, su documentación anexa y juntas de aclaraciones,</w:t>
      </w:r>
      <w:r w:rsidRPr="00F9587D">
        <w:rPr>
          <w:rFonts w:eastAsiaTheme="minorEastAsia"/>
          <w:lang w:eastAsia="es-MX"/>
        </w:rPr>
        <w:t xml:space="preserve"> que afectarían la solvencia de la proposición;</w:t>
      </w:r>
    </w:p>
    <w:p w14:paraId="3EA70057" w14:textId="77777777" w:rsidR="00F279D5" w:rsidRPr="00F9587D" w:rsidRDefault="00F279D5" w:rsidP="00F279D5">
      <w:pPr>
        <w:tabs>
          <w:tab w:val="left" w:pos="720"/>
        </w:tabs>
        <w:autoSpaceDE w:val="0"/>
        <w:autoSpaceDN w:val="0"/>
        <w:ind w:left="432" w:hanging="432"/>
        <w:jc w:val="both"/>
      </w:pPr>
    </w:p>
    <w:p w14:paraId="27C4EE3C" w14:textId="77777777" w:rsidR="00F279D5" w:rsidRPr="00F9587D" w:rsidRDefault="00F279D5" w:rsidP="003C44C3">
      <w:pPr>
        <w:numPr>
          <w:ilvl w:val="0"/>
          <w:numId w:val="34"/>
        </w:numPr>
        <w:spacing w:after="160" w:line="259" w:lineRule="auto"/>
        <w:contextualSpacing/>
        <w:jc w:val="both"/>
        <w:rPr>
          <w:rFonts w:eastAsiaTheme="minorEastAsia"/>
          <w:b/>
          <w:bCs w:val="0"/>
          <w:lang w:eastAsia="es-MX"/>
        </w:rPr>
      </w:pPr>
      <w:r w:rsidRPr="00F9587D">
        <w:rPr>
          <w:rFonts w:eastAsiaTheme="minorEastAsia"/>
          <w:lang w:eastAsia="es-MX"/>
        </w:rPr>
        <w:t xml:space="preserve">Cuando se acredite fehacientemente con la documentación idónea que la información o documentación (al menos uno) proporcionada por los </w:t>
      </w:r>
      <w:r w:rsidRPr="00F9587D">
        <w:rPr>
          <w:rFonts w:eastAsiaTheme="minorEastAsia"/>
          <w:b/>
          <w:lang w:eastAsia="es-MX"/>
        </w:rPr>
        <w:t>“Licitantes”</w:t>
      </w:r>
      <w:r w:rsidRPr="00F9587D">
        <w:rPr>
          <w:rFonts w:eastAsiaTheme="minorEastAsia"/>
          <w:lang w:eastAsia="es-MX"/>
        </w:rPr>
        <w:t xml:space="preserve"> es falsa o que han sido alterados.</w:t>
      </w:r>
    </w:p>
    <w:p w14:paraId="48F44B76" w14:textId="77777777" w:rsidR="00F279D5" w:rsidRPr="00F9587D" w:rsidRDefault="00F279D5" w:rsidP="00F279D5">
      <w:pPr>
        <w:tabs>
          <w:tab w:val="left" w:pos="720"/>
        </w:tabs>
        <w:autoSpaceDE w:val="0"/>
        <w:autoSpaceDN w:val="0"/>
        <w:spacing w:after="160" w:line="259" w:lineRule="auto"/>
        <w:ind w:left="432"/>
        <w:contextualSpacing/>
        <w:jc w:val="both"/>
        <w:rPr>
          <w:rFonts w:eastAsiaTheme="minorEastAsia"/>
          <w:b/>
          <w:bCs w:val="0"/>
          <w:lang w:eastAsia="es-MX"/>
        </w:rPr>
      </w:pPr>
    </w:p>
    <w:p w14:paraId="5EFFDBA3" w14:textId="7D895FB3" w:rsidR="00F279D5" w:rsidRPr="00F9587D" w:rsidRDefault="00F279D5" w:rsidP="003C44C3">
      <w:pPr>
        <w:numPr>
          <w:ilvl w:val="0"/>
          <w:numId w:val="34"/>
        </w:numPr>
        <w:spacing w:after="160" w:line="259" w:lineRule="auto"/>
        <w:contextualSpacing/>
        <w:jc w:val="both"/>
        <w:rPr>
          <w:rFonts w:eastAsiaTheme="minorEastAsia"/>
          <w:lang w:eastAsia="es-MX"/>
        </w:rPr>
      </w:pPr>
      <w:r w:rsidRPr="00F9587D">
        <w:rPr>
          <w:rFonts w:eastAsiaTheme="minorEastAsia"/>
          <w:lang w:eastAsia="es-MX"/>
        </w:rPr>
        <w:t xml:space="preserve">Que el </w:t>
      </w:r>
      <w:r w:rsidRPr="00F9587D">
        <w:rPr>
          <w:rFonts w:eastAsiaTheme="minorEastAsia"/>
          <w:b/>
          <w:lang w:eastAsia="es-MX"/>
        </w:rPr>
        <w:t>“Licitante”</w:t>
      </w:r>
      <w:r w:rsidRPr="00F9587D">
        <w:rPr>
          <w:rFonts w:eastAsiaTheme="minorEastAsia"/>
          <w:lang w:eastAsia="es-MX"/>
        </w:rPr>
        <w:t xml:space="preserve"> se encuentre en </w:t>
      </w:r>
      <w:r w:rsidRPr="00F9587D">
        <w:rPr>
          <w:rFonts w:eastAsiaTheme="minorEastAsia"/>
        </w:rPr>
        <w:t xml:space="preserve">de los supuestos señalados en los artículos </w:t>
      </w:r>
      <w:r w:rsidRPr="00F9587D">
        <w:rPr>
          <w:rFonts w:eastAsiaTheme="minorEastAsia"/>
          <w:lang w:eastAsia="es-MX"/>
        </w:rPr>
        <w:t xml:space="preserve">51 y 78 penúltimo párrafo, de la </w:t>
      </w:r>
      <w:r w:rsidRPr="00F9587D">
        <w:rPr>
          <w:rFonts w:eastAsiaTheme="minorEastAsia"/>
          <w:b/>
          <w:lang w:eastAsia="es-MX"/>
        </w:rPr>
        <w:t>“Ley”</w:t>
      </w:r>
      <w:r w:rsidRPr="00F9587D">
        <w:rPr>
          <w:rFonts w:eastAsiaTheme="minorEastAsia"/>
          <w:lang w:eastAsia="es-MX"/>
        </w:rPr>
        <w:t>.</w:t>
      </w:r>
    </w:p>
    <w:p w14:paraId="1899DA07" w14:textId="77777777" w:rsidR="00F279D5" w:rsidRPr="00F9587D" w:rsidRDefault="00F279D5" w:rsidP="00F279D5">
      <w:pPr>
        <w:spacing w:after="160" w:line="259" w:lineRule="auto"/>
        <w:ind w:left="720"/>
        <w:contextualSpacing/>
        <w:jc w:val="both"/>
        <w:rPr>
          <w:rFonts w:eastAsiaTheme="minorEastAsia"/>
        </w:rPr>
      </w:pPr>
    </w:p>
    <w:p w14:paraId="614E01E7" w14:textId="01388612" w:rsidR="00F279D5" w:rsidRPr="00F9587D" w:rsidRDefault="00F279D5" w:rsidP="003C44C3">
      <w:pPr>
        <w:numPr>
          <w:ilvl w:val="0"/>
          <w:numId w:val="34"/>
        </w:numPr>
        <w:spacing w:after="160" w:line="259" w:lineRule="auto"/>
        <w:contextualSpacing/>
        <w:jc w:val="both"/>
        <w:rPr>
          <w:rFonts w:eastAsiaTheme="minorEastAsia"/>
          <w:lang w:eastAsia="es-MX"/>
        </w:rPr>
      </w:pPr>
      <w:r w:rsidRPr="00F9587D">
        <w:rPr>
          <w:rFonts w:eastAsiaTheme="minorEastAsia"/>
          <w:lang w:eastAsia="es-MX"/>
        </w:rPr>
        <w:t xml:space="preserve">La omisión </w:t>
      </w:r>
      <w:r w:rsidR="00404E7B" w:rsidRPr="00F9587D">
        <w:rPr>
          <w:rFonts w:eastAsiaTheme="minorEastAsia"/>
          <w:lang w:eastAsia="es-MX"/>
        </w:rPr>
        <w:t xml:space="preserve">de </w:t>
      </w:r>
      <w:r w:rsidRPr="00F9587D">
        <w:rPr>
          <w:rFonts w:eastAsiaTheme="minorEastAsia"/>
          <w:lang w:eastAsia="es-MX"/>
        </w:rPr>
        <w:t xml:space="preserve">presentar los escritos o manifestaciones bajo protesta de decir verdad que se soliciten como requisito de participación en los </w:t>
      </w:r>
      <w:r w:rsidR="00557E0A" w:rsidRPr="00F9587D">
        <w:rPr>
          <w:rFonts w:eastAsiaTheme="minorEastAsia"/>
          <w:b/>
          <w:lang w:eastAsia="es-MX"/>
        </w:rPr>
        <w:t>“P</w:t>
      </w:r>
      <w:r w:rsidRPr="00F9587D">
        <w:rPr>
          <w:rFonts w:eastAsiaTheme="minorEastAsia"/>
          <w:b/>
          <w:lang w:eastAsia="es-MX"/>
        </w:rPr>
        <w:t xml:space="preserve">rocedimientos de </w:t>
      </w:r>
      <w:r w:rsidR="00557E0A" w:rsidRPr="00F9587D">
        <w:rPr>
          <w:rFonts w:eastAsiaTheme="minorEastAsia"/>
          <w:b/>
          <w:lang w:eastAsia="es-MX"/>
        </w:rPr>
        <w:t>C</w:t>
      </w:r>
      <w:r w:rsidRPr="00F9587D">
        <w:rPr>
          <w:rFonts w:eastAsiaTheme="minorEastAsia"/>
          <w:b/>
          <w:lang w:eastAsia="es-MX"/>
        </w:rPr>
        <w:t>ontratación</w:t>
      </w:r>
      <w:r w:rsidR="00557E0A" w:rsidRPr="00F9587D">
        <w:rPr>
          <w:rFonts w:eastAsiaTheme="minorEastAsia"/>
          <w:b/>
          <w:lang w:eastAsia="es-MX"/>
        </w:rPr>
        <w:t>”</w:t>
      </w:r>
      <w:r w:rsidRPr="00F9587D">
        <w:rPr>
          <w:rFonts w:eastAsiaTheme="minorEastAsia"/>
          <w:lang w:eastAsia="es-MX"/>
        </w:rPr>
        <w:t xml:space="preserve"> y que estén previstos en la </w:t>
      </w:r>
      <w:r w:rsidR="00557E0A" w:rsidRPr="00F9587D">
        <w:rPr>
          <w:rFonts w:eastAsiaTheme="minorEastAsia"/>
          <w:b/>
          <w:lang w:eastAsia="es-MX"/>
        </w:rPr>
        <w:t>“</w:t>
      </w:r>
      <w:r w:rsidRPr="00F9587D">
        <w:rPr>
          <w:rFonts w:eastAsiaTheme="minorEastAsia"/>
          <w:b/>
          <w:lang w:eastAsia="es-MX"/>
        </w:rPr>
        <w:t>Ley</w:t>
      </w:r>
      <w:r w:rsidR="00557E0A" w:rsidRPr="00F9587D">
        <w:rPr>
          <w:rFonts w:eastAsiaTheme="minorEastAsia"/>
          <w:b/>
          <w:lang w:eastAsia="es-MX"/>
        </w:rPr>
        <w:t>”</w:t>
      </w:r>
      <w:r w:rsidRPr="00F9587D">
        <w:rPr>
          <w:rFonts w:eastAsiaTheme="minorEastAsia"/>
          <w:lang w:eastAsia="es-MX"/>
        </w:rPr>
        <w:t xml:space="preserve"> y la fracción VIII del artículo 34 del </w:t>
      </w:r>
      <w:r w:rsidR="00557E0A" w:rsidRPr="00F9587D">
        <w:rPr>
          <w:rFonts w:eastAsiaTheme="minorEastAsia"/>
          <w:b/>
          <w:lang w:eastAsia="es-MX"/>
        </w:rPr>
        <w:t>“</w:t>
      </w:r>
      <w:r w:rsidRPr="00F9587D">
        <w:rPr>
          <w:rFonts w:eastAsiaTheme="minorEastAsia"/>
          <w:b/>
          <w:lang w:eastAsia="es-MX"/>
        </w:rPr>
        <w:t>Reglamento</w:t>
      </w:r>
      <w:r w:rsidR="00557E0A" w:rsidRPr="00F9587D">
        <w:rPr>
          <w:rFonts w:eastAsiaTheme="minorEastAsia"/>
          <w:b/>
          <w:lang w:eastAsia="es-MX"/>
        </w:rPr>
        <w:t>”</w:t>
      </w:r>
      <w:r w:rsidRPr="00F9587D">
        <w:rPr>
          <w:rFonts w:eastAsiaTheme="minorEastAsia"/>
          <w:lang w:eastAsia="es-MX"/>
        </w:rPr>
        <w:t xml:space="preserve"> o en los ordenamientos del orden general aplicables a la Administración Pública Federal.</w:t>
      </w:r>
    </w:p>
    <w:p w14:paraId="08ABE013" w14:textId="77777777" w:rsidR="00F279D5" w:rsidRPr="00F9587D" w:rsidRDefault="00F279D5" w:rsidP="00F279D5">
      <w:pPr>
        <w:ind w:left="720"/>
        <w:contextualSpacing/>
        <w:rPr>
          <w:rFonts w:eastAsiaTheme="minorEastAsia"/>
        </w:rPr>
      </w:pPr>
    </w:p>
    <w:p w14:paraId="44BFF49F" w14:textId="33163A9F" w:rsidR="00F279D5" w:rsidRPr="00F9587D" w:rsidRDefault="00F279D5" w:rsidP="003C44C3">
      <w:pPr>
        <w:numPr>
          <w:ilvl w:val="0"/>
          <w:numId w:val="34"/>
        </w:numPr>
        <w:contextualSpacing/>
        <w:jc w:val="both"/>
        <w:rPr>
          <w:rFonts w:eastAsiaTheme="minorEastAsia"/>
          <w:lang w:eastAsia="es-MX"/>
        </w:rPr>
      </w:pPr>
      <w:r w:rsidRPr="00F9587D">
        <w:rPr>
          <w:rFonts w:eastAsiaTheme="minorEastAsia"/>
        </w:rPr>
        <w:lastRenderedPageBreak/>
        <w:t xml:space="preserve">Aquéllas que por las características, magnitud y complejidad de los </w:t>
      </w:r>
      <w:r w:rsidR="00404E7B" w:rsidRPr="00F9587D">
        <w:rPr>
          <w:rFonts w:eastAsiaTheme="minorEastAsia"/>
          <w:b/>
        </w:rPr>
        <w:t>“Servicios”</w:t>
      </w:r>
      <w:r w:rsidRPr="00F9587D">
        <w:rPr>
          <w:rFonts w:eastAsiaTheme="minorEastAsia"/>
        </w:rPr>
        <w:t xml:space="preserve"> a realizar, la </w:t>
      </w:r>
      <w:r w:rsidR="007C4AB1" w:rsidRPr="00F9587D">
        <w:rPr>
          <w:rFonts w:eastAsiaTheme="minorEastAsia"/>
          <w:b/>
        </w:rPr>
        <w:t>“C</w:t>
      </w:r>
      <w:r w:rsidRPr="00F9587D">
        <w:rPr>
          <w:rFonts w:eastAsiaTheme="minorEastAsia"/>
          <w:b/>
        </w:rPr>
        <w:t>onvocante</w:t>
      </w:r>
      <w:r w:rsidR="007C4AB1" w:rsidRPr="00F9587D">
        <w:rPr>
          <w:rFonts w:eastAsiaTheme="minorEastAsia"/>
          <w:b/>
        </w:rPr>
        <w:t>”</w:t>
      </w:r>
      <w:r w:rsidRPr="00F9587D">
        <w:rPr>
          <w:rFonts w:eastAsiaTheme="minorEastAsia"/>
        </w:rPr>
        <w:t xml:space="preserve"> determine establecer expresamente en la </w:t>
      </w:r>
      <w:r w:rsidR="00D14BA4" w:rsidRPr="00F9587D">
        <w:rPr>
          <w:rFonts w:eastAsiaTheme="minorEastAsia"/>
          <w:b/>
        </w:rPr>
        <w:t>“C</w:t>
      </w:r>
      <w:r w:rsidRPr="00F9587D">
        <w:rPr>
          <w:rFonts w:eastAsiaTheme="minorEastAsia"/>
          <w:b/>
        </w:rPr>
        <w:t>onvocatoria</w:t>
      </w:r>
      <w:r w:rsidR="00D14BA4" w:rsidRPr="00F9587D">
        <w:rPr>
          <w:rFonts w:eastAsiaTheme="minorEastAsia"/>
          <w:b/>
        </w:rPr>
        <w:t>”</w:t>
      </w:r>
      <w:r w:rsidRPr="00F9587D">
        <w:rPr>
          <w:rFonts w:eastAsiaTheme="minorEastAsia"/>
        </w:rPr>
        <w:t xml:space="preserve"> a la </w:t>
      </w:r>
      <w:r w:rsidR="00D14BA4" w:rsidRPr="00F9587D">
        <w:rPr>
          <w:rFonts w:eastAsiaTheme="minorEastAsia"/>
          <w:b/>
        </w:rPr>
        <w:t>“L</w:t>
      </w:r>
      <w:r w:rsidRPr="00F9587D">
        <w:rPr>
          <w:rFonts w:eastAsiaTheme="minorEastAsia"/>
          <w:b/>
        </w:rPr>
        <w:t>icitación</w:t>
      </w:r>
      <w:r w:rsidR="00D14BA4" w:rsidRPr="00F9587D">
        <w:rPr>
          <w:rFonts w:eastAsiaTheme="minorEastAsia"/>
          <w:b/>
        </w:rPr>
        <w:t>”</w:t>
      </w:r>
      <w:r w:rsidRPr="00F9587D">
        <w:rPr>
          <w:rFonts w:eastAsiaTheme="minorEastAsia"/>
        </w:rPr>
        <w:t xml:space="preserve"> porque afectan directamente la solvencia de la proposición.</w:t>
      </w:r>
    </w:p>
    <w:p w14:paraId="131848B0" w14:textId="77777777" w:rsidR="00F279D5" w:rsidRPr="00F9587D" w:rsidRDefault="00F279D5" w:rsidP="00F279D5">
      <w:pPr>
        <w:tabs>
          <w:tab w:val="left" w:pos="720"/>
        </w:tabs>
        <w:autoSpaceDE w:val="0"/>
        <w:autoSpaceDN w:val="0"/>
        <w:ind w:left="708" w:hanging="6"/>
        <w:jc w:val="both"/>
        <w:rPr>
          <w:b/>
          <w:bCs w:val="0"/>
        </w:rPr>
      </w:pPr>
    </w:p>
    <w:p w14:paraId="25A94202" w14:textId="4E5332A7" w:rsidR="00F279D5" w:rsidRPr="00F9587D" w:rsidRDefault="00F279D5" w:rsidP="00F279D5">
      <w:pPr>
        <w:tabs>
          <w:tab w:val="left" w:pos="720"/>
        </w:tabs>
        <w:autoSpaceDE w:val="0"/>
        <w:autoSpaceDN w:val="0"/>
        <w:ind w:left="708" w:hanging="6"/>
        <w:jc w:val="both"/>
      </w:pPr>
      <w:r w:rsidRPr="00F9587D">
        <w:rPr>
          <w:b/>
        </w:rPr>
        <w:tab/>
      </w:r>
      <w:r w:rsidRPr="00F9587D">
        <w:t xml:space="preserve">El incumplimiento de requisitos establecidos por la </w:t>
      </w:r>
      <w:r w:rsidRPr="00F9587D">
        <w:rPr>
          <w:b/>
        </w:rPr>
        <w:t>“Convocante”</w:t>
      </w:r>
      <w:r w:rsidRPr="00F9587D">
        <w:t xml:space="preserve"> para la </w:t>
      </w:r>
      <w:r w:rsidR="006538D4" w:rsidRPr="00F9587D">
        <w:t xml:space="preserve">prestación </w:t>
      </w:r>
      <w:r w:rsidRPr="00F9587D">
        <w:t xml:space="preserve">de los </w:t>
      </w:r>
      <w:r w:rsidR="00CD5EE3" w:rsidRPr="00F9587D">
        <w:rPr>
          <w:b/>
        </w:rPr>
        <w:t>“S</w:t>
      </w:r>
      <w:r w:rsidRPr="00F9587D">
        <w:rPr>
          <w:b/>
        </w:rPr>
        <w:t>ervicios</w:t>
      </w:r>
      <w:r w:rsidR="00CD5EE3" w:rsidRPr="00F9587D">
        <w:rPr>
          <w:b/>
        </w:rPr>
        <w:t>”</w:t>
      </w:r>
      <w:r w:rsidRPr="00F9587D">
        <w:t xml:space="preserve"> dentro de </w:t>
      </w:r>
      <w:r w:rsidR="00441CEC" w:rsidRPr="00F9587D">
        <w:t>los Términos de Referencia, las</w:t>
      </w:r>
      <w:r w:rsidRPr="00F9587D">
        <w:t xml:space="preserve"> Especificaciones Generales, Particulares y Complementarias en los que se especifica como causal de desechamiento.</w:t>
      </w:r>
    </w:p>
    <w:p w14:paraId="695617CC" w14:textId="77777777" w:rsidR="00F279D5" w:rsidRPr="00F9587D" w:rsidRDefault="00F279D5" w:rsidP="00F279D5">
      <w:pPr>
        <w:ind w:hanging="6"/>
        <w:jc w:val="both"/>
      </w:pPr>
    </w:p>
    <w:p w14:paraId="26DBDB7B" w14:textId="2036A265" w:rsidR="00F279D5" w:rsidRPr="00F9587D" w:rsidRDefault="00F279D5" w:rsidP="00F279D5">
      <w:pPr>
        <w:tabs>
          <w:tab w:val="left" w:pos="720"/>
        </w:tabs>
        <w:ind w:left="708"/>
        <w:jc w:val="both"/>
        <w:rPr>
          <w:rFonts w:eastAsia="Montserrat" w:cs="Montserrat"/>
          <w:lang w:val="es-ES_tradnl" w:eastAsia="es-ES"/>
        </w:rPr>
      </w:pPr>
      <w:r w:rsidRPr="00F9587D">
        <w:rPr>
          <w:rFonts w:eastAsia="Montserrat" w:cs="Montserrat"/>
          <w:lang w:eastAsia="es-ES"/>
        </w:rPr>
        <w:t xml:space="preserve">Que los análisis de los precios unitarios </w:t>
      </w:r>
      <w:r w:rsidR="00AB1DF1" w:rsidRPr="00F9587D">
        <w:rPr>
          <w:rFonts w:eastAsia="Montserrat" w:cs="Montserrat"/>
          <w:lang w:eastAsia="es-ES"/>
        </w:rPr>
        <w:t>presentados</w:t>
      </w:r>
      <w:r w:rsidRPr="00F9587D">
        <w:rPr>
          <w:rFonts w:eastAsia="Montserrat" w:cs="Montserrat"/>
          <w:lang w:eastAsia="es-ES"/>
        </w:rPr>
        <w:t xml:space="preserve"> no estén integrados conforme a lo establecido en las especificaciones y en la normatividad aplicable; considerando los materiales, mano de obra, maquinaria y equipo adecuados, suficientes y necesarios para la ejecución del concepto de </w:t>
      </w:r>
      <w:r w:rsidR="00D8751A" w:rsidRPr="00F9587D">
        <w:rPr>
          <w:rFonts w:eastAsia="Montserrat" w:cs="Montserrat"/>
          <w:lang w:eastAsia="es-ES"/>
        </w:rPr>
        <w:t>servicio</w:t>
      </w:r>
      <w:r w:rsidRPr="00F9587D">
        <w:rPr>
          <w:rFonts w:eastAsia="Montserrat" w:cs="Montserrat"/>
          <w:lang w:eastAsia="es-ES"/>
        </w:rPr>
        <w:t xml:space="preserve"> que corresponda, </w:t>
      </w:r>
      <w:r w:rsidRPr="00F9587D">
        <w:rPr>
          <w:rFonts w:eastAsia="Montserrat" w:cs="Montserrat"/>
          <w:b/>
          <w:lang w:eastAsia="es-ES"/>
        </w:rPr>
        <w:t>cuando su incumplimiento afecte la solvencia de la proposición.</w:t>
      </w:r>
    </w:p>
    <w:p w14:paraId="5B7FC683" w14:textId="77777777" w:rsidR="00F279D5" w:rsidRPr="00F9587D" w:rsidRDefault="00F279D5" w:rsidP="00F279D5">
      <w:pPr>
        <w:tabs>
          <w:tab w:val="left" w:pos="720"/>
        </w:tabs>
        <w:jc w:val="both"/>
        <w:rPr>
          <w:rFonts w:eastAsia="Montserrat" w:cs="Montserrat"/>
          <w:b/>
          <w:bCs w:val="0"/>
          <w:lang w:val="es-ES_tradnl" w:eastAsia="es-ES"/>
        </w:rPr>
      </w:pPr>
    </w:p>
    <w:p w14:paraId="4FEF7EB5" w14:textId="77777777" w:rsidR="00F279D5" w:rsidRPr="00F9587D" w:rsidRDefault="00F279D5" w:rsidP="00F279D5">
      <w:pPr>
        <w:tabs>
          <w:tab w:val="left" w:pos="720"/>
        </w:tabs>
        <w:ind w:left="705"/>
        <w:jc w:val="both"/>
        <w:rPr>
          <w:rFonts w:eastAsia="Montserrat" w:cs="Montserrat"/>
          <w:b/>
          <w:bCs w:val="0"/>
          <w:lang w:eastAsia="es-ES"/>
        </w:rPr>
      </w:pPr>
      <w:r w:rsidRPr="00F9587D">
        <w:rPr>
          <w:rFonts w:eastAsia="Montserrat" w:cs="Montserrat"/>
          <w:lang w:eastAsia="es-ES"/>
        </w:rPr>
        <w:t xml:space="preserve">Que los análisis de los precios unitarios no estén estructurados con costos directos, indirectos, de financiamiento, cargo por utilidad y cargos adicionales; que los análisis de costos indirectos no se hayan estructurado y determinado; que el análisis y cálculo del costo financiero no se haya estructurado y determinado, considerando lo indicado en </w:t>
      </w:r>
      <w:r w:rsidRPr="00F9587D">
        <w:rPr>
          <w:rFonts w:eastAsia="Montserrat" w:cs="Montserrat"/>
          <w:bCs w:val="0"/>
          <w:lang w:eastAsia="es-ES"/>
        </w:rPr>
        <w:t>la</w:t>
      </w:r>
      <w:r w:rsidRPr="00F9587D">
        <w:rPr>
          <w:rFonts w:eastAsia="Montserrat" w:cs="Montserrat"/>
          <w:b/>
          <w:lang w:eastAsia="es-ES"/>
        </w:rPr>
        <w:t xml:space="preserve"> “Ley”</w:t>
      </w:r>
      <w:r w:rsidRPr="00F9587D">
        <w:rPr>
          <w:rFonts w:eastAsia="Montserrat" w:cs="Montserrat"/>
          <w:bCs w:val="0"/>
          <w:lang w:eastAsia="es-ES"/>
        </w:rPr>
        <w:t>, en el</w:t>
      </w:r>
      <w:r w:rsidRPr="00F9587D">
        <w:rPr>
          <w:rFonts w:eastAsia="Montserrat" w:cs="Montserrat"/>
          <w:b/>
          <w:lang w:eastAsia="es-ES"/>
        </w:rPr>
        <w:t xml:space="preserve"> “Reglamento” </w:t>
      </w:r>
      <w:r w:rsidRPr="00F9587D">
        <w:rPr>
          <w:rFonts w:eastAsia="Montserrat" w:cs="Montserrat"/>
          <w:bCs w:val="0"/>
          <w:lang w:eastAsia="es-ES"/>
        </w:rPr>
        <w:t>y en la</w:t>
      </w:r>
      <w:r w:rsidRPr="00F9587D">
        <w:rPr>
          <w:rFonts w:eastAsia="Montserrat" w:cs="Montserrat"/>
          <w:b/>
          <w:lang w:eastAsia="es-ES"/>
        </w:rPr>
        <w:t xml:space="preserve"> “Convocatoria”</w:t>
      </w:r>
      <w:r w:rsidRPr="00F9587D">
        <w:rPr>
          <w:rFonts w:eastAsia="Montserrat" w:cs="Montserrat"/>
          <w:lang w:eastAsia="es-ES"/>
        </w:rPr>
        <w:t xml:space="preserve">; </w:t>
      </w:r>
      <w:r w:rsidRPr="00F9587D">
        <w:rPr>
          <w:rFonts w:eastAsia="Montserrat" w:cs="Montserrat"/>
          <w:bCs w:val="0"/>
          <w:lang w:eastAsia="es-ES"/>
        </w:rPr>
        <w:t>cuando su incumplimiento afecte la solvencia de la proposición.</w:t>
      </w:r>
    </w:p>
    <w:p w14:paraId="31DCCDE8" w14:textId="77777777" w:rsidR="00F279D5" w:rsidRPr="00F9587D" w:rsidRDefault="00F279D5" w:rsidP="00F279D5">
      <w:pPr>
        <w:ind w:left="705" w:right="51" w:firstLine="4"/>
        <w:jc w:val="both"/>
      </w:pPr>
    </w:p>
    <w:p w14:paraId="7ED40330" w14:textId="1D5BE00D" w:rsidR="00F279D5" w:rsidRPr="00F9587D" w:rsidRDefault="00F279D5" w:rsidP="00F279D5">
      <w:pPr>
        <w:ind w:left="705" w:right="51" w:firstLine="4"/>
        <w:jc w:val="both"/>
        <w:rPr>
          <w:rFonts w:cs="Calibri"/>
        </w:rPr>
      </w:pPr>
      <w:r w:rsidRPr="00F9587D">
        <w:t xml:space="preserve">Que en el cálculo del </w:t>
      </w:r>
      <w:r w:rsidR="00384379" w:rsidRPr="00F9587D">
        <w:t>Factor de Salario Real</w:t>
      </w:r>
      <w:r w:rsidRPr="00F9587D">
        <w:t xml:space="preserve"> se utilicen Salarios Mínimos Vigentes en lugar de la Unidad de Medida y Actualización (UMA).</w:t>
      </w:r>
    </w:p>
    <w:p w14:paraId="268B3456" w14:textId="6B860FC9" w:rsidR="00F279D5" w:rsidRPr="00F9587D" w:rsidRDefault="00F279D5" w:rsidP="00F279D5">
      <w:pPr>
        <w:ind w:left="720" w:hanging="6"/>
        <w:jc w:val="both"/>
      </w:pPr>
    </w:p>
    <w:p w14:paraId="4563904C" w14:textId="7D6C0426" w:rsidR="00F279D5" w:rsidRPr="00F9587D" w:rsidRDefault="00F279D5" w:rsidP="00F279D5">
      <w:pPr>
        <w:ind w:left="720" w:hanging="6"/>
        <w:jc w:val="both"/>
      </w:pPr>
      <w:r w:rsidRPr="00F9587D">
        <w:t xml:space="preserve">Si el programa </w:t>
      </w:r>
      <w:r w:rsidR="001D6DE2" w:rsidRPr="00F9587D">
        <w:t>de ejecución</w:t>
      </w:r>
      <w:r w:rsidR="002113E4" w:rsidRPr="00F9587D">
        <w:t xml:space="preserve"> </w:t>
      </w:r>
      <w:r w:rsidRPr="00F9587D">
        <w:t xml:space="preserve">de los </w:t>
      </w:r>
      <w:r w:rsidR="002113E4" w:rsidRPr="00F9587D">
        <w:rPr>
          <w:b/>
        </w:rPr>
        <w:t>“Servicios”</w:t>
      </w:r>
      <w:r w:rsidR="00C43A00" w:rsidRPr="00F9587D">
        <w:t xml:space="preserve"> </w:t>
      </w:r>
      <w:r w:rsidRPr="00F9587D">
        <w:t xml:space="preserve">o cualquiera de los programas de suministro de mano de obra, materiales, maquinaria y equipo requerido, de utilización del personal profesional técnico, administrativo y de servicio, y de verificación de calidad, no se ajusta al período establecido en la presente </w:t>
      </w:r>
      <w:r w:rsidR="00C43A00" w:rsidRPr="00F9587D">
        <w:rPr>
          <w:b/>
        </w:rPr>
        <w:t>“C</w:t>
      </w:r>
      <w:r w:rsidRPr="00F9587D">
        <w:rPr>
          <w:b/>
        </w:rPr>
        <w:t>onvocatoria</w:t>
      </w:r>
      <w:r w:rsidR="00C43A00" w:rsidRPr="00F9587D">
        <w:rPr>
          <w:b/>
        </w:rPr>
        <w:t>”</w:t>
      </w:r>
      <w:r w:rsidRPr="00F9587D">
        <w:t>.</w:t>
      </w:r>
    </w:p>
    <w:p w14:paraId="17A39146" w14:textId="3C0D7674" w:rsidR="00F279D5" w:rsidRPr="00F9587D" w:rsidRDefault="00F279D5" w:rsidP="00F279D5">
      <w:pPr>
        <w:ind w:left="720" w:hanging="6"/>
        <w:jc w:val="both"/>
      </w:pPr>
    </w:p>
    <w:p w14:paraId="7908DFDA" w14:textId="249AC895" w:rsidR="00F279D5" w:rsidRPr="00F9587D" w:rsidRDefault="00F279D5" w:rsidP="00F279D5">
      <w:pPr>
        <w:ind w:left="720" w:hanging="6"/>
        <w:jc w:val="both"/>
      </w:pPr>
      <w:r w:rsidRPr="00F9587D">
        <w:t xml:space="preserve">Si la relación de la maquinaria o equipo en general considerado en la propuesta, no es la adecuada, necesaria y suficiente para la </w:t>
      </w:r>
      <w:r w:rsidR="006525DD" w:rsidRPr="00F9587D">
        <w:t>prestación de</w:t>
      </w:r>
      <w:r w:rsidRPr="00F9587D">
        <w:t xml:space="preserve"> los </w:t>
      </w:r>
      <w:r w:rsidR="00EE11C6" w:rsidRPr="00F9587D">
        <w:rPr>
          <w:b/>
        </w:rPr>
        <w:t xml:space="preserve">“Servicios” </w:t>
      </w:r>
      <w:r w:rsidRPr="00F9587D">
        <w:t xml:space="preserve">de la presente </w:t>
      </w:r>
      <w:r w:rsidR="00EE11C6" w:rsidRPr="00F9587D">
        <w:rPr>
          <w:b/>
        </w:rPr>
        <w:t>“Convocatoria”</w:t>
      </w:r>
      <w:r w:rsidR="00EE11C6" w:rsidRPr="00F9587D">
        <w:t>.</w:t>
      </w:r>
    </w:p>
    <w:p w14:paraId="64809B97" w14:textId="577B2B3F" w:rsidR="00F279D5" w:rsidRPr="00F9587D" w:rsidRDefault="00F279D5" w:rsidP="00F279D5">
      <w:pPr>
        <w:ind w:left="720" w:hanging="6"/>
        <w:jc w:val="both"/>
      </w:pPr>
    </w:p>
    <w:p w14:paraId="34DDD130" w14:textId="610DBC6A" w:rsidR="00F279D5" w:rsidRPr="00F9587D" w:rsidRDefault="00F279D5" w:rsidP="00F279D5">
      <w:pPr>
        <w:ind w:left="720" w:hanging="6"/>
        <w:jc w:val="both"/>
      </w:pPr>
      <w:r w:rsidRPr="00F9587D">
        <w:t xml:space="preserve">Si los datos de la relación de la maquinaria o equipo, necesario para </w:t>
      </w:r>
      <w:r w:rsidR="00335ED8" w:rsidRPr="00F9587D">
        <w:t>prestación</w:t>
      </w:r>
      <w:r w:rsidRPr="00F9587D">
        <w:t xml:space="preserve"> de los </w:t>
      </w:r>
      <w:r w:rsidR="001951FB" w:rsidRPr="00F9587D">
        <w:rPr>
          <w:b/>
        </w:rPr>
        <w:t>“Servicios”</w:t>
      </w:r>
      <w:r w:rsidRPr="00F9587D">
        <w:t xml:space="preserve">, presentado por el </w:t>
      </w:r>
      <w:r w:rsidR="00ED7DD1" w:rsidRPr="00F9587D">
        <w:rPr>
          <w:b/>
        </w:rPr>
        <w:t>“L</w:t>
      </w:r>
      <w:r w:rsidRPr="00F9587D">
        <w:rPr>
          <w:b/>
        </w:rPr>
        <w:t>icitante</w:t>
      </w:r>
      <w:r w:rsidR="00ED7DD1" w:rsidRPr="00F9587D">
        <w:rPr>
          <w:b/>
        </w:rPr>
        <w:t>”</w:t>
      </w:r>
      <w:r w:rsidRPr="00F9587D">
        <w:t xml:space="preserve"> no sea congruente con su programa de utilización del mismo.</w:t>
      </w:r>
    </w:p>
    <w:p w14:paraId="3CAEF667" w14:textId="758BCC69" w:rsidR="00F279D5" w:rsidRPr="00F9587D" w:rsidRDefault="00F279D5" w:rsidP="00F279D5">
      <w:pPr>
        <w:ind w:left="720" w:hanging="6"/>
        <w:jc w:val="both"/>
      </w:pPr>
    </w:p>
    <w:p w14:paraId="1F2FB0B3" w14:textId="001A3098" w:rsidR="00F279D5" w:rsidRPr="00F9587D" w:rsidRDefault="00F279D5" w:rsidP="00F279D5">
      <w:pPr>
        <w:ind w:left="720" w:hanging="6"/>
        <w:jc w:val="both"/>
      </w:pPr>
      <w:r w:rsidRPr="00F9587D">
        <w:t xml:space="preserve">Si las características, especificaciones y calidad de los materiales y equipo de instalación permanente no corresponden a las requeridas en la presente </w:t>
      </w:r>
      <w:r w:rsidR="000F487D" w:rsidRPr="00F9587D">
        <w:rPr>
          <w:b/>
        </w:rPr>
        <w:t>“C</w:t>
      </w:r>
      <w:r w:rsidRPr="00F9587D">
        <w:rPr>
          <w:b/>
        </w:rPr>
        <w:t>onvocatoria</w:t>
      </w:r>
      <w:r w:rsidR="000F487D" w:rsidRPr="00F9587D">
        <w:rPr>
          <w:b/>
        </w:rPr>
        <w:t>”</w:t>
      </w:r>
      <w:r w:rsidRPr="00F9587D">
        <w:t>.</w:t>
      </w:r>
    </w:p>
    <w:p w14:paraId="039A905B" w14:textId="77777777" w:rsidR="00F279D5" w:rsidRPr="00F9587D" w:rsidRDefault="00F279D5" w:rsidP="00F279D5">
      <w:pPr>
        <w:tabs>
          <w:tab w:val="left" w:pos="720"/>
        </w:tabs>
        <w:jc w:val="both"/>
        <w:rPr>
          <w:rFonts w:eastAsia="Montserrat" w:cs="Montserrat"/>
          <w:b/>
          <w:bCs w:val="0"/>
          <w:lang w:eastAsia="es-ES"/>
        </w:rPr>
      </w:pPr>
    </w:p>
    <w:p w14:paraId="5BA0B7EB" w14:textId="4F9D6BC5" w:rsidR="00F279D5" w:rsidRPr="00F9587D" w:rsidRDefault="00F279D5" w:rsidP="00F279D5">
      <w:pPr>
        <w:ind w:left="720"/>
        <w:contextualSpacing/>
        <w:jc w:val="both"/>
        <w:rPr>
          <w:rFonts w:eastAsiaTheme="minorEastAsia"/>
          <w:lang w:eastAsia="es-MX"/>
        </w:rPr>
      </w:pPr>
      <w:r w:rsidRPr="00F9587D">
        <w:rPr>
          <w:rFonts w:eastAsia="Montserrat" w:cs="Montserrat"/>
          <w:lang w:eastAsia="es-MX"/>
        </w:rPr>
        <w:t>Que</w:t>
      </w:r>
      <w:r w:rsidRPr="00F9587D">
        <w:rPr>
          <w:rFonts w:eastAsiaTheme="minorEastAsia"/>
          <w:lang w:eastAsia="es-MX"/>
        </w:rPr>
        <w:t xml:space="preserve"> el </w:t>
      </w:r>
      <w:r w:rsidRPr="00F9587D">
        <w:rPr>
          <w:rFonts w:eastAsiaTheme="minorEastAsia"/>
          <w:b/>
          <w:lang w:eastAsia="es-MX"/>
        </w:rPr>
        <w:t>“Licitante”</w:t>
      </w:r>
      <w:r w:rsidRPr="00F9587D">
        <w:rPr>
          <w:rFonts w:eastAsiaTheme="minorEastAsia"/>
          <w:lang w:eastAsia="es-MX"/>
        </w:rPr>
        <w:t xml:space="preserve">, no acredita contar con el capital de trabajo suficiente para garantizar el financiamiento de los </w:t>
      </w:r>
      <w:r w:rsidR="000A1985" w:rsidRPr="00F9587D">
        <w:rPr>
          <w:b/>
        </w:rPr>
        <w:t>“Servicios”</w:t>
      </w:r>
      <w:r w:rsidRPr="00F9587D">
        <w:rPr>
          <w:rFonts w:eastAsiaTheme="minorEastAsia"/>
          <w:lang w:eastAsia="es-MX"/>
        </w:rPr>
        <w:t xml:space="preserve"> a realizar en los dos primeros meses de </w:t>
      </w:r>
      <w:r w:rsidR="00335ED8" w:rsidRPr="00F9587D">
        <w:rPr>
          <w:rFonts w:eastAsiaTheme="minorEastAsia"/>
          <w:lang w:eastAsia="es-MX"/>
        </w:rPr>
        <w:t>prestación</w:t>
      </w:r>
      <w:r w:rsidR="007944A3" w:rsidRPr="00F9587D">
        <w:rPr>
          <w:rFonts w:eastAsiaTheme="minorEastAsia"/>
          <w:lang w:eastAsia="es-MX"/>
        </w:rPr>
        <w:t xml:space="preserve"> </w:t>
      </w:r>
      <w:r w:rsidRPr="00F9587D">
        <w:rPr>
          <w:rFonts w:eastAsiaTheme="minorEastAsia"/>
          <w:lang w:eastAsia="es-MX"/>
        </w:rPr>
        <w:t xml:space="preserve">de los </w:t>
      </w:r>
      <w:r w:rsidR="000A1985" w:rsidRPr="00F9587D">
        <w:rPr>
          <w:b/>
        </w:rPr>
        <w:t>“Servicios”</w:t>
      </w:r>
      <w:r w:rsidRPr="00F9587D">
        <w:rPr>
          <w:rFonts w:eastAsiaTheme="minorEastAsia"/>
          <w:lang w:eastAsia="es-MX"/>
        </w:rPr>
        <w:t>, de acuerdo a las cantidades y plazos considerados en su programa calendarizado de ejecución.</w:t>
      </w:r>
    </w:p>
    <w:p w14:paraId="3FBC8970" w14:textId="77777777" w:rsidR="00F279D5" w:rsidRPr="00F9587D" w:rsidRDefault="00F279D5" w:rsidP="00F279D5">
      <w:pPr>
        <w:ind w:left="720"/>
        <w:contextualSpacing/>
        <w:jc w:val="both"/>
        <w:rPr>
          <w:rFonts w:eastAsiaTheme="minorEastAsia"/>
          <w:lang w:eastAsia="es-MX"/>
        </w:rPr>
      </w:pPr>
    </w:p>
    <w:p w14:paraId="3EF16A13" w14:textId="1A571DA3" w:rsidR="00F279D5" w:rsidRPr="00F9587D" w:rsidRDefault="00F279D5" w:rsidP="003C44C3">
      <w:pPr>
        <w:numPr>
          <w:ilvl w:val="0"/>
          <w:numId w:val="34"/>
        </w:numPr>
        <w:contextualSpacing/>
        <w:jc w:val="both"/>
        <w:rPr>
          <w:rFonts w:eastAsiaTheme="minorEastAsia"/>
          <w:lang w:eastAsia="es-MX"/>
        </w:rPr>
      </w:pPr>
      <w:r w:rsidRPr="00F9587D">
        <w:rPr>
          <w:rFonts w:eastAsiaTheme="minorEastAsia"/>
          <w:lang w:eastAsia="es-MX"/>
        </w:rPr>
        <w:t xml:space="preserve">El </w:t>
      </w:r>
      <w:r w:rsidRPr="00F9587D">
        <w:rPr>
          <w:rFonts w:eastAsiaTheme="minorEastAsia"/>
          <w:b/>
          <w:lang w:eastAsia="es-MX"/>
        </w:rPr>
        <w:t>“Licitante”</w:t>
      </w:r>
      <w:r w:rsidRPr="00F9587D">
        <w:rPr>
          <w:rFonts w:eastAsiaTheme="minorEastAsia"/>
          <w:lang w:eastAsia="es-MX"/>
        </w:rPr>
        <w:t xml:space="preserve"> que no obtenga la calificación de cuando menos 45.0 (cuarenta y cinco) puntos de los 60.0 (sesenta) puntos máximos que se pueden obtener, en la </w:t>
      </w:r>
      <w:r w:rsidR="00086616" w:rsidRPr="00F9587D">
        <w:rPr>
          <w:rFonts w:eastAsiaTheme="minorEastAsia"/>
          <w:lang w:eastAsia="es-MX"/>
        </w:rPr>
        <w:t>evaluación de la propuesta</w:t>
      </w:r>
      <w:r w:rsidRPr="00F9587D">
        <w:rPr>
          <w:rFonts w:eastAsiaTheme="minorEastAsia"/>
          <w:lang w:eastAsia="es-MX"/>
        </w:rPr>
        <w:t xml:space="preserve"> técnica.</w:t>
      </w:r>
    </w:p>
    <w:p w14:paraId="4E7F3351" w14:textId="77777777" w:rsidR="00F279D5" w:rsidRPr="00F9587D" w:rsidRDefault="00F279D5" w:rsidP="00F279D5">
      <w:pPr>
        <w:ind w:left="720"/>
        <w:contextualSpacing/>
        <w:jc w:val="both"/>
        <w:rPr>
          <w:rFonts w:eastAsiaTheme="minorEastAsia"/>
          <w:lang w:eastAsia="es-MX"/>
        </w:rPr>
      </w:pPr>
    </w:p>
    <w:p w14:paraId="00E09128" w14:textId="02BBBA1E" w:rsidR="00F279D5" w:rsidRPr="00F9587D" w:rsidRDefault="00F279D5" w:rsidP="003C44C3">
      <w:pPr>
        <w:numPr>
          <w:ilvl w:val="0"/>
          <w:numId w:val="34"/>
        </w:numPr>
        <w:contextualSpacing/>
        <w:jc w:val="both"/>
        <w:rPr>
          <w:rFonts w:eastAsiaTheme="minorEastAsia"/>
          <w:lang w:eastAsia="es-MX"/>
        </w:rPr>
      </w:pPr>
      <w:r w:rsidRPr="00F9587D">
        <w:rPr>
          <w:rFonts w:eastAsiaTheme="minorEastAsia"/>
          <w:lang w:eastAsia="es-MX"/>
        </w:rPr>
        <w:t xml:space="preserve">La comprobación de que algún </w:t>
      </w:r>
      <w:r w:rsidRPr="00F9587D">
        <w:rPr>
          <w:rFonts w:eastAsiaTheme="minorEastAsia"/>
          <w:b/>
          <w:lang w:eastAsia="es-MX"/>
        </w:rPr>
        <w:t xml:space="preserve">“Licitante” </w:t>
      </w:r>
      <w:r w:rsidRPr="00F9587D">
        <w:rPr>
          <w:rFonts w:eastAsiaTheme="minorEastAsia"/>
          <w:lang w:eastAsia="es-MX"/>
        </w:rPr>
        <w:t xml:space="preserve">ha acordado con otro u otros elevar el costo de los </w:t>
      </w:r>
      <w:r w:rsidR="008C2812" w:rsidRPr="00F9587D">
        <w:rPr>
          <w:rFonts w:eastAsiaTheme="minorEastAsia"/>
          <w:lang w:eastAsia="es-MX"/>
        </w:rPr>
        <w:t>servicios</w:t>
      </w:r>
      <w:r w:rsidRPr="00F9587D">
        <w:rPr>
          <w:rFonts w:eastAsiaTheme="minorEastAsia"/>
          <w:lang w:eastAsia="es-MX"/>
        </w:rPr>
        <w:t xml:space="preserve">, o cualquier otro acuerdo que tenga como fin obtener una ventaja sobre los demás </w:t>
      </w:r>
      <w:r w:rsidRPr="00F9587D">
        <w:rPr>
          <w:rFonts w:eastAsiaTheme="minorEastAsia"/>
          <w:b/>
          <w:lang w:eastAsia="es-MX"/>
        </w:rPr>
        <w:t>“Licitantes”</w:t>
      </w:r>
      <w:r w:rsidRPr="00F9587D">
        <w:rPr>
          <w:rFonts w:eastAsiaTheme="minorEastAsia"/>
          <w:lang w:eastAsia="es-MX"/>
        </w:rPr>
        <w:t>.</w:t>
      </w:r>
    </w:p>
    <w:p w14:paraId="422D6022" w14:textId="77777777" w:rsidR="00F279D5" w:rsidRPr="00F9587D" w:rsidRDefault="00F279D5" w:rsidP="00F279D5">
      <w:pPr>
        <w:ind w:left="720"/>
        <w:contextualSpacing/>
        <w:jc w:val="both"/>
        <w:rPr>
          <w:rFonts w:eastAsiaTheme="minorEastAsia" w:cstheme="minorBidi"/>
          <w:lang w:eastAsia="es-MX"/>
        </w:rPr>
      </w:pPr>
    </w:p>
    <w:p w14:paraId="61CDBF75" w14:textId="2E74F73B" w:rsidR="00F279D5" w:rsidRPr="00F9587D" w:rsidRDefault="00F279D5" w:rsidP="003C44C3">
      <w:pPr>
        <w:numPr>
          <w:ilvl w:val="0"/>
          <w:numId w:val="34"/>
        </w:numPr>
        <w:contextualSpacing/>
        <w:jc w:val="both"/>
        <w:rPr>
          <w:rFonts w:eastAsiaTheme="minorEastAsia" w:cstheme="minorBidi"/>
          <w:lang w:eastAsia="es-MX"/>
        </w:rPr>
      </w:pPr>
      <w:r w:rsidRPr="00F9587D">
        <w:rPr>
          <w:rFonts w:eastAsiaTheme="minorEastAsia" w:cstheme="minorBidi"/>
          <w:lang w:eastAsia="es-MX"/>
        </w:rPr>
        <w:t xml:space="preserve">Que el </w:t>
      </w:r>
      <w:r w:rsidRPr="00F9587D">
        <w:rPr>
          <w:rFonts w:eastAsiaTheme="minorEastAsia" w:cstheme="minorBidi"/>
          <w:b/>
          <w:lang w:eastAsia="es-MX"/>
        </w:rPr>
        <w:t>“Licitante”</w:t>
      </w:r>
      <w:r w:rsidRPr="00F9587D">
        <w:rPr>
          <w:rFonts w:eastAsiaTheme="minorEastAsia" w:cstheme="minorBidi"/>
          <w:lang w:eastAsia="es-MX"/>
        </w:rPr>
        <w:t xml:space="preserve"> proponga alternativas que modifiquen las condiciones establecidas por la </w:t>
      </w:r>
      <w:r w:rsidRPr="00F9587D">
        <w:rPr>
          <w:rFonts w:eastAsiaTheme="minorEastAsia" w:cstheme="minorBidi"/>
          <w:b/>
          <w:lang w:eastAsia="es-MX"/>
        </w:rPr>
        <w:t>“Convocante”</w:t>
      </w:r>
      <w:r w:rsidRPr="00F9587D">
        <w:rPr>
          <w:rFonts w:eastAsiaTheme="minorEastAsia" w:cstheme="minorBidi"/>
          <w:lang w:eastAsia="es-MX"/>
        </w:rPr>
        <w:t xml:space="preserve"> en la </w:t>
      </w:r>
      <w:r w:rsidRPr="00F9587D">
        <w:rPr>
          <w:rFonts w:eastAsiaTheme="minorEastAsia" w:cstheme="minorBidi"/>
          <w:b/>
          <w:lang w:eastAsia="es-MX"/>
        </w:rPr>
        <w:t>“Convocatoria”</w:t>
      </w:r>
      <w:r w:rsidRPr="00F9587D">
        <w:rPr>
          <w:rFonts w:eastAsiaTheme="minorEastAsia" w:cstheme="minorBidi"/>
          <w:lang w:eastAsia="es-MX"/>
        </w:rPr>
        <w:t xml:space="preserve"> y sus anexos</w:t>
      </w:r>
      <w:r w:rsidR="008C2812" w:rsidRPr="00F9587D">
        <w:rPr>
          <w:rFonts w:eastAsiaTheme="minorEastAsia" w:cstheme="minorBidi"/>
          <w:lang w:eastAsia="es-MX"/>
        </w:rPr>
        <w:t>,</w:t>
      </w:r>
      <w:r w:rsidRPr="00F9587D">
        <w:rPr>
          <w:rFonts w:eastAsiaTheme="minorEastAsia" w:cstheme="minorBidi"/>
          <w:lang w:eastAsia="es-MX"/>
        </w:rPr>
        <w:t xml:space="preserve"> formatos, y que no hayan sido comprendidos en la junta de aclaraciones, conforme a las cuales se desarrolló el </w:t>
      </w:r>
      <w:r w:rsidRPr="00F9587D">
        <w:rPr>
          <w:rFonts w:eastAsiaTheme="minorEastAsia" w:cstheme="minorBidi"/>
          <w:b/>
          <w:lang w:eastAsia="es-MX"/>
        </w:rPr>
        <w:t>“Procedimiento de Contratación”</w:t>
      </w:r>
      <w:r w:rsidRPr="00F9587D">
        <w:rPr>
          <w:rFonts w:eastAsiaTheme="minorEastAsia" w:cstheme="minorBidi"/>
          <w:lang w:eastAsia="es-MX"/>
        </w:rPr>
        <w:t>.</w:t>
      </w:r>
    </w:p>
    <w:p w14:paraId="2D36DF45" w14:textId="77777777" w:rsidR="00F279D5" w:rsidRPr="00F9587D" w:rsidRDefault="00F279D5" w:rsidP="00F279D5"/>
    <w:p w14:paraId="2D2025E5" w14:textId="53C96914" w:rsidR="00F279D5" w:rsidRPr="00F9587D" w:rsidRDefault="00F279D5" w:rsidP="003C44C3">
      <w:pPr>
        <w:numPr>
          <w:ilvl w:val="0"/>
          <w:numId w:val="34"/>
        </w:numPr>
        <w:contextualSpacing/>
        <w:jc w:val="both"/>
        <w:rPr>
          <w:rFonts w:eastAsia="Montserrat" w:cs="Montserrat"/>
          <w:lang w:eastAsia="es-ES"/>
        </w:rPr>
      </w:pPr>
      <w:r w:rsidRPr="00F9587D">
        <w:rPr>
          <w:rFonts w:eastAsia="Montserrat" w:cs="Montserrat"/>
          <w:lang w:eastAsia="es-ES"/>
        </w:rPr>
        <w:t xml:space="preserve">En una propuesta presentada en forma conjunta, si el convenio de proposición conjunta que se </w:t>
      </w:r>
      <w:r w:rsidR="00403A7E" w:rsidRPr="00F9587D">
        <w:rPr>
          <w:rFonts w:eastAsia="Montserrat" w:cs="Montserrat"/>
          <w:lang w:eastAsia="es-ES"/>
        </w:rPr>
        <w:t>presente</w:t>
      </w:r>
      <w:r w:rsidRPr="00F9587D">
        <w:rPr>
          <w:rFonts w:eastAsia="Montserrat" w:cs="Montserrat"/>
          <w:lang w:eastAsia="es-ES"/>
        </w:rPr>
        <w:t xml:space="preserve"> no cumple con lo señalado en el artículo 47, fracción II, del </w:t>
      </w:r>
      <w:r w:rsidR="0052620E" w:rsidRPr="00F9587D">
        <w:rPr>
          <w:rFonts w:eastAsia="Montserrat" w:cs="Montserrat"/>
          <w:b/>
          <w:lang w:eastAsia="es-ES"/>
        </w:rPr>
        <w:t>“</w:t>
      </w:r>
      <w:r w:rsidRPr="00F9587D">
        <w:rPr>
          <w:rFonts w:eastAsia="Montserrat" w:cs="Montserrat"/>
          <w:b/>
          <w:lang w:eastAsia="es-ES"/>
        </w:rPr>
        <w:t>Reglamento</w:t>
      </w:r>
      <w:r w:rsidR="0052620E" w:rsidRPr="00F9587D">
        <w:rPr>
          <w:rFonts w:eastAsia="Montserrat" w:cs="Montserrat"/>
          <w:b/>
          <w:lang w:eastAsia="es-ES"/>
        </w:rPr>
        <w:t>”</w:t>
      </w:r>
      <w:r w:rsidRPr="00F9587D">
        <w:rPr>
          <w:rFonts w:eastAsia="Montserrat" w:cs="Montserrat"/>
          <w:lang w:eastAsia="es-ES"/>
        </w:rPr>
        <w:t xml:space="preserve">, así como en lo previsto en la fracción XV del numeral </w:t>
      </w:r>
      <w:r w:rsidR="00441CEC" w:rsidRPr="00F9587D">
        <w:rPr>
          <w:rFonts w:eastAsia="Montserrat" w:cs="Montserrat"/>
          <w:lang w:eastAsia="es-ES"/>
        </w:rPr>
        <w:t>18.1</w:t>
      </w:r>
      <w:r w:rsidRPr="00F9587D">
        <w:rPr>
          <w:rFonts w:eastAsia="Montserrat" w:cs="Montserrat"/>
          <w:lang w:eastAsia="es-ES"/>
        </w:rPr>
        <w:t xml:space="preserve"> de esta </w:t>
      </w:r>
      <w:r w:rsidRPr="00F9587D">
        <w:rPr>
          <w:rFonts w:eastAsia="Montserrat" w:cs="Montserrat"/>
          <w:b/>
          <w:lang w:eastAsia="es-ES"/>
        </w:rPr>
        <w:t>“Convocatoria”</w:t>
      </w:r>
      <w:r w:rsidRPr="00F9587D">
        <w:rPr>
          <w:rFonts w:eastAsia="Montserrat" w:cs="Montserrat"/>
          <w:bCs w:val="0"/>
          <w:lang w:eastAsia="es-ES"/>
        </w:rPr>
        <w:t xml:space="preserve">, </w:t>
      </w:r>
      <w:r w:rsidRPr="00F9587D">
        <w:rPr>
          <w:rFonts w:eastAsia="Montserrat" w:cs="Montserrat"/>
          <w:lang w:eastAsia="es-ES"/>
        </w:rPr>
        <w:t>y dichos incumplimientos afecten la solvencia de la proposición.</w:t>
      </w:r>
    </w:p>
    <w:p w14:paraId="2435BEAF" w14:textId="77777777" w:rsidR="00C63FE8" w:rsidRPr="00F9587D" w:rsidRDefault="00C63FE8" w:rsidP="00C63FE8">
      <w:pPr>
        <w:ind w:left="360"/>
        <w:rPr>
          <w:rFonts w:eastAsia="Montserrat" w:cs="Montserrat"/>
          <w:lang w:eastAsia="es-ES"/>
        </w:rPr>
      </w:pPr>
    </w:p>
    <w:p w14:paraId="3CE108C8" w14:textId="1B4F2134" w:rsidR="00C63FE8" w:rsidRPr="00F9587D" w:rsidRDefault="00C63FE8" w:rsidP="00C63FE8">
      <w:pPr>
        <w:numPr>
          <w:ilvl w:val="0"/>
          <w:numId w:val="34"/>
        </w:numPr>
        <w:contextualSpacing/>
        <w:jc w:val="both"/>
        <w:rPr>
          <w:rFonts w:eastAsia="Montserrat" w:cs="Montserrat"/>
          <w:lang w:eastAsia="es-ES"/>
        </w:rPr>
      </w:pPr>
      <w:r w:rsidRPr="00F9587D">
        <w:rPr>
          <w:rFonts w:eastAsia="Montserrat" w:cs="Montserrat"/>
          <w:lang w:eastAsia="es-ES"/>
        </w:rPr>
        <w:t xml:space="preserve">Será motivo de desechamiento el no considerar los salarios indicados en el Tabulador de salarios para el personal con alta rotación (supervisión y equivalentes) 2021, emitido por la </w:t>
      </w:r>
      <w:r w:rsidR="000A6522" w:rsidRPr="00F9587D">
        <w:rPr>
          <w:rFonts w:eastAsia="Montserrat" w:cs="Montserrat"/>
          <w:lang w:eastAsia="es-ES"/>
        </w:rPr>
        <w:t>Cámara</w:t>
      </w:r>
      <w:r w:rsidRPr="00F9587D">
        <w:rPr>
          <w:rFonts w:eastAsia="Montserrat" w:cs="Montserrat"/>
          <w:lang w:eastAsia="es-ES"/>
        </w:rPr>
        <w:t xml:space="preserve"> Nacional de empresas de Consultoría (CNEC)</w:t>
      </w:r>
      <w:r w:rsidR="00086616" w:rsidRPr="00F9587D">
        <w:rPr>
          <w:rFonts w:eastAsia="Montserrat" w:cs="Montserrat"/>
          <w:lang w:eastAsia="es-ES"/>
        </w:rPr>
        <w:t xml:space="preserve"> 2021</w:t>
      </w:r>
      <w:r w:rsidRPr="00F9587D">
        <w:rPr>
          <w:rFonts w:eastAsia="Montserrat" w:cs="Montserrat"/>
          <w:lang w:eastAsia="es-ES"/>
        </w:rPr>
        <w:t xml:space="preserve"> como salario base o nominal.</w:t>
      </w:r>
    </w:p>
    <w:p w14:paraId="3FF1D5CC" w14:textId="77777777" w:rsidR="00AC5597" w:rsidRPr="00F9587D" w:rsidRDefault="00AC5597" w:rsidP="0079619F">
      <w:pPr>
        <w:pStyle w:val="Prrafodelista"/>
        <w:spacing w:after="0" w:line="240" w:lineRule="auto"/>
        <w:jc w:val="both"/>
        <w:rPr>
          <w:rFonts w:ascii="Montserrat" w:eastAsia="Montserrat" w:hAnsi="Montserrat" w:cs="Montserrat"/>
          <w:sz w:val="18"/>
          <w:szCs w:val="18"/>
          <w:lang w:eastAsia="es-ES"/>
        </w:rPr>
      </w:pPr>
    </w:p>
    <w:p w14:paraId="3A29D29D" w14:textId="77777777" w:rsidR="0079619F" w:rsidRPr="00F9587D" w:rsidRDefault="0079619F" w:rsidP="0079619F">
      <w:pPr>
        <w:jc w:val="both"/>
        <w:rPr>
          <w:rFonts w:eastAsia="Montserrat" w:cs="Montserrat"/>
          <w:lang w:eastAsia="es-ES"/>
        </w:rPr>
      </w:pPr>
      <w:r w:rsidRPr="00F9587D">
        <w:rPr>
          <w:rFonts w:eastAsia="Montserrat" w:cs="Montserrat"/>
          <w:lang w:eastAsia="es-ES"/>
        </w:rPr>
        <w:t>En ningún caso podrán suplirse las deficiencias sustanciales de las proposiciones presentadas.</w:t>
      </w:r>
    </w:p>
    <w:p w14:paraId="7181B583" w14:textId="77777777" w:rsidR="0079619F" w:rsidRPr="00F9587D" w:rsidRDefault="0079619F" w:rsidP="0079619F">
      <w:pPr>
        <w:jc w:val="both"/>
        <w:rPr>
          <w:rFonts w:eastAsia="Montserrat" w:cs="Montserrat"/>
          <w:lang w:eastAsia="es-ES"/>
        </w:rPr>
      </w:pPr>
    </w:p>
    <w:p w14:paraId="4D89B60A" w14:textId="181D52AF" w:rsidR="00AC5597" w:rsidRPr="00F9587D" w:rsidRDefault="0079619F" w:rsidP="0079619F">
      <w:pPr>
        <w:jc w:val="both"/>
        <w:rPr>
          <w:rFonts w:eastAsia="Montserrat" w:cs="Montserrat"/>
          <w:lang w:eastAsia="es-ES"/>
        </w:rPr>
      </w:pPr>
      <w:r w:rsidRPr="00F9587D">
        <w:rPr>
          <w:rFonts w:eastAsia="Montserrat" w:cs="Montserrat"/>
          <w:lang w:eastAsia="es-ES"/>
        </w:rPr>
        <w:t xml:space="preserve">Las proposiciones que se encuentren en alguno de los supuestos descritos en este numeral serán desechadas, haciendo constar en el </w:t>
      </w:r>
      <w:r w:rsidRPr="00F9587D">
        <w:rPr>
          <w:rFonts w:eastAsia="Montserrat" w:cs="Montserrat"/>
          <w:b/>
          <w:lang w:eastAsia="es-ES"/>
        </w:rPr>
        <w:t>“Fallo”</w:t>
      </w:r>
      <w:r w:rsidRPr="00F9587D">
        <w:rPr>
          <w:rFonts w:eastAsia="Montserrat" w:cs="Montserrat"/>
          <w:lang w:eastAsia="es-ES"/>
        </w:rPr>
        <w:t xml:space="preserve"> que para tal efecto se elabore, los motivos de su descalificación.</w:t>
      </w:r>
    </w:p>
    <w:p w14:paraId="5275BE9B" w14:textId="709FA9F2" w:rsidR="00AC5597" w:rsidRPr="00F9587D" w:rsidRDefault="00AC5597" w:rsidP="0079619F">
      <w:pPr>
        <w:jc w:val="both"/>
        <w:rPr>
          <w:rFonts w:eastAsia="Montserrat" w:cs="Montserrat"/>
          <w:lang w:eastAsia="es-ES"/>
        </w:rPr>
      </w:pPr>
    </w:p>
    <w:p w14:paraId="38478AD9" w14:textId="77777777" w:rsidR="0079619F" w:rsidRPr="00F9587D" w:rsidRDefault="0079619F" w:rsidP="0079619F">
      <w:pPr>
        <w:jc w:val="both"/>
        <w:rPr>
          <w:rFonts w:eastAsia="Montserrat" w:cs="Montserrat"/>
          <w:lang w:eastAsia="es-ES"/>
        </w:rPr>
      </w:pPr>
    </w:p>
    <w:p w14:paraId="64CF0B1B" w14:textId="77777777" w:rsidR="00C027B8" w:rsidRPr="00F9587D" w:rsidRDefault="00C027B8" w:rsidP="005F6AC8">
      <w:pPr>
        <w:pStyle w:val="Ttulo1"/>
        <w:rPr>
          <w:rFonts w:ascii="Montserrat" w:hAnsi="Montserrat"/>
          <w:sz w:val="18"/>
          <w:szCs w:val="18"/>
        </w:rPr>
      </w:pPr>
      <w:bookmarkStart w:id="54" w:name="_Toc108579700"/>
      <w:r w:rsidRPr="00F9587D">
        <w:rPr>
          <w:rFonts w:ascii="Montserrat" w:hAnsi="Montserrat"/>
          <w:sz w:val="18"/>
          <w:szCs w:val="18"/>
        </w:rPr>
        <w:t>CANCELACIÓN</w:t>
      </w:r>
      <w:bookmarkEnd w:id="54"/>
    </w:p>
    <w:p w14:paraId="75E9E877" w14:textId="77777777" w:rsidR="00C027B8" w:rsidRPr="00F9587D" w:rsidRDefault="00C027B8" w:rsidP="00C027B8">
      <w:pPr>
        <w:jc w:val="both"/>
        <w:rPr>
          <w:lang w:val="es-ES_tradnl"/>
        </w:rPr>
      </w:pPr>
    </w:p>
    <w:p w14:paraId="29881F62" w14:textId="2B8442E5" w:rsidR="00C027B8" w:rsidRPr="00F9587D" w:rsidRDefault="00C027B8" w:rsidP="00C027B8">
      <w:pPr>
        <w:jc w:val="both"/>
      </w:pPr>
      <w:r w:rsidRPr="00F9587D">
        <w:t xml:space="preserve">La </w:t>
      </w:r>
      <w:r w:rsidRPr="00F9587D">
        <w:rPr>
          <w:b/>
        </w:rPr>
        <w:t>“Convocante”</w:t>
      </w:r>
      <w:r w:rsidRPr="00F9587D">
        <w:t xml:space="preserve"> podrá cancelar la </w:t>
      </w:r>
      <w:r w:rsidRPr="00F9587D">
        <w:rPr>
          <w:b/>
        </w:rPr>
        <w:t>“Licitación”</w:t>
      </w:r>
      <w:r w:rsidRPr="00F9587D">
        <w:t xml:space="preserve"> por caso fortuito o fuerza mayor, o si existen circunstancias justificadas que provoquen la extinción de la necesidad de contratar los </w:t>
      </w:r>
      <w:r w:rsidR="00C66BFF" w:rsidRPr="00F9587D">
        <w:rPr>
          <w:b/>
        </w:rPr>
        <w:t>“Servicios”</w:t>
      </w:r>
      <w:r w:rsidRPr="00F9587D">
        <w:t xml:space="preserve"> o que de continuarse con el </w:t>
      </w:r>
      <w:r w:rsidR="00ED6671" w:rsidRPr="00F9587D">
        <w:rPr>
          <w:b/>
        </w:rPr>
        <w:t>“P</w:t>
      </w:r>
      <w:r w:rsidRPr="00F9587D">
        <w:rPr>
          <w:b/>
        </w:rPr>
        <w:t xml:space="preserve">rocedimiento de </w:t>
      </w:r>
      <w:r w:rsidR="00ED6671" w:rsidRPr="00F9587D">
        <w:rPr>
          <w:b/>
        </w:rPr>
        <w:t>C</w:t>
      </w:r>
      <w:r w:rsidRPr="00F9587D">
        <w:rPr>
          <w:b/>
        </w:rPr>
        <w:t>ontratación</w:t>
      </w:r>
      <w:r w:rsidR="00ED6671" w:rsidRPr="00F9587D">
        <w:rPr>
          <w:b/>
        </w:rPr>
        <w:t>”</w:t>
      </w:r>
      <w:r w:rsidRPr="00F9587D">
        <w:t xml:space="preserve"> se pudiera ocasionar un daño o perjuicio a la </w:t>
      </w:r>
      <w:r w:rsidRPr="00F9587D">
        <w:rPr>
          <w:b/>
        </w:rPr>
        <w:t>“Convocante”.</w:t>
      </w:r>
      <w:r w:rsidRPr="00F9587D">
        <w:t xml:space="preserve"> La determinación de dar por cancelada la </w:t>
      </w:r>
      <w:r w:rsidRPr="00F9587D">
        <w:rPr>
          <w:b/>
        </w:rPr>
        <w:t>“Licitación”</w:t>
      </w:r>
      <w:r w:rsidRPr="00F9587D">
        <w:t xml:space="preserve">, deberá precisar el acontecimiento que motiva la decisión, la cual se hará del conocimiento de los </w:t>
      </w:r>
      <w:r w:rsidRPr="00F9587D">
        <w:rPr>
          <w:b/>
        </w:rPr>
        <w:t>“Licitantes”</w:t>
      </w:r>
      <w:r w:rsidRPr="00F9587D">
        <w:t xml:space="preserve"> y no será procedente contra ella recurso alguno, sin embargo, podrán interponer la inconformidad en términos de lo dispuesto en la </w:t>
      </w:r>
      <w:r w:rsidRPr="00F9587D">
        <w:rPr>
          <w:b/>
        </w:rPr>
        <w:t>“Ley”</w:t>
      </w:r>
      <w:r w:rsidRPr="00F9587D">
        <w:t>.</w:t>
      </w:r>
    </w:p>
    <w:p w14:paraId="6628B9B5" w14:textId="77777777" w:rsidR="00C027B8" w:rsidRPr="00F9587D" w:rsidRDefault="00C027B8" w:rsidP="00C027B8">
      <w:pPr>
        <w:jc w:val="both"/>
        <w:rPr>
          <w:rFonts w:eastAsia="Montserrat" w:cs="Montserrat"/>
        </w:rPr>
      </w:pPr>
    </w:p>
    <w:p w14:paraId="43693D0E" w14:textId="35804009" w:rsidR="00C027B8" w:rsidRPr="00F9587D" w:rsidRDefault="00C027B8" w:rsidP="00C027B8">
      <w:pPr>
        <w:jc w:val="both"/>
        <w:rPr>
          <w:lang w:val="es-ES_tradnl"/>
        </w:rPr>
      </w:pPr>
      <w:r w:rsidRPr="00F9587D">
        <w:t xml:space="preserve">Si la </w:t>
      </w:r>
      <w:r w:rsidRPr="00F9587D">
        <w:rPr>
          <w:b/>
        </w:rPr>
        <w:t>“Convocante”</w:t>
      </w:r>
      <w:r w:rsidRPr="00F9587D">
        <w:t xml:space="preserve"> realiza la cancelación de la presente </w:t>
      </w:r>
      <w:r w:rsidRPr="00F9587D">
        <w:rPr>
          <w:b/>
        </w:rPr>
        <w:t>“Licitación”</w:t>
      </w:r>
      <w:r w:rsidRPr="00F9587D">
        <w:t xml:space="preserve"> por cualquiera de los supuestos descritos en el párrafo anterior, a petición de los</w:t>
      </w:r>
      <w:r w:rsidR="006D0611" w:rsidRPr="00F9587D">
        <w:t xml:space="preserve"> </w:t>
      </w:r>
      <w:r w:rsidR="006D0611" w:rsidRPr="00F9587D">
        <w:rPr>
          <w:b/>
        </w:rPr>
        <w:t>“Licitantes”</w:t>
      </w:r>
      <w:r w:rsidRPr="00F9587D">
        <w:t xml:space="preserve">, cubrirá los gastos no recuperables que, en su caso, procedan, en términos de lo dispuesto por el </w:t>
      </w:r>
      <w:r w:rsidRPr="00F9587D">
        <w:rPr>
          <w:b/>
        </w:rPr>
        <w:t>“Reglamento”</w:t>
      </w:r>
      <w:r w:rsidRPr="00F9587D">
        <w:t>, salvo en las cancelaciones por caso fortuito o fuerza mayor.</w:t>
      </w:r>
    </w:p>
    <w:p w14:paraId="375815EE" w14:textId="77777777" w:rsidR="00C027B8" w:rsidRPr="00F9587D" w:rsidRDefault="00C027B8" w:rsidP="00C027B8">
      <w:pPr>
        <w:widowControl w:val="0"/>
        <w:suppressAutoHyphens/>
        <w:jc w:val="both"/>
        <w:rPr>
          <w:b/>
          <w:spacing w:val="-3"/>
          <w:lang w:val="es-ES_tradnl"/>
        </w:rPr>
      </w:pPr>
    </w:p>
    <w:p w14:paraId="494E2F1E" w14:textId="77777777" w:rsidR="00C027B8" w:rsidRPr="00F9587D" w:rsidRDefault="00C027B8" w:rsidP="00C027B8">
      <w:pPr>
        <w:widowControl w:val="0"/>
        <w:suppressAutoHyphens/>
        <w:jc w:val="both"/>
        <w:rPr>
          <w:b/>
          <w:spacing w:val="-3"/>
          <w:lang w:val="es-ES_tradnl"/>
        </w:rPr>
      </w:pPr>
    </w:p>
    <w:p w14:paraId="57725BB4" w14:textId="77777777" w:rsidR="00C027B8" w:rsidRPr="00F9587D" w:rsidRDefault="00C027B8" w:rsidP="005F6AC8">
      <w:pPr>
        <w:pStyle w:val="Ttulo1"/>
        <w:rPr>
          <w:rFonts w:ascii="Montserrat" w:hAnsi="Montserrat"/>
          <w:sz w:val="18"/>
          <w:szCs w:val="18"/>
        </w:rPr>
      </w:pPr>
      <w:bookmarkStart w:id="55" w:name="_Toc108579701"/>
      <w:r w:rsidRPr="00F9587D">
        <w:rPr>
          <w:rFonts w:ascii="Montserrat" w:hAnsi="Montserrat"/>
          <w:sz w:val="18"/>
          <w:szCs w:val="18"/>
        </w:rPr>
        <w:t>GARANTÍAS</w:t>
      </w:r>
      <w:bookmarkEnd w:id="55"/>
    </w:p>
    <w:p w14:paraId="5934DF02" w14:textId="77777777" w:rsidR="00C027B8" w:rsidRPr="00F9587D" w:rsidRDefault="00C027B8" w:rsidP="00C027B8">
      <w:pPr>
        <w:jc w:val="both"/>
        <w:rPr>
          <w:b/>
          <w:lang w:val="es-ES_tradnl"/>
        </w:rPr>
      </w:pPr>
    </w:p>
    <w:p w14:paraId="5C5C28AA" w14:textId="77777777" w:rsidR="00C027B8" w:rsidRPr="00F9587D" w:rsidRDefault="00C027B8" w:rsidP="005F6AC8">
      <w:pPr>
        <w:pStyle w:val="Ttulo2"/>
        <w:rPr>
          <w:rFonts w:ascii="Montserrat" w:hAnsi="Montserrat"/>
          <w:sz w:val="18"/>
          <w:szCs w:val="18"/>
        </w:rPr>
      </w:pPr>
      <w:r w:rsidRPr="00F9587D">
        <w:rPr>
          <w:rFonts w:ascii="Montserrat" w:hAnsi="Montserrat"/>
          <w:sz w:val="18"/>
          <w:szCs w:val="18"/>
        </w:rPr>
        <w:lastRenderedPageBreak/>
        <w:t xml:space="preserve"> </w:t>
      </w:r>
      <w:bookmarkStart w:id="56" w:name="_Toc108579702"/>
      <w:r w:rsidRPr="00F9587D">
        <w:rPr>
          <w:rFonts w:ascii="Montserrat" w:hAnsi="Montserrat"/>
          <w:sz w:val="18"/>
          <w:szCs w:val="18"/>
        </w:rPr>
        <w:t>DEL CUMPLIMIENTO DEL CONTRATO</w:t>
      </w:r>
      <w:bookmarkEnd w:id="56"/>
    </w:p>
    <w:p w14:paraId="5690F2E6" w14:textId="77777777" w:rsidR="00C027B8" w:rsidRPr="00F9587D" w:rsidRDefault="00C027B8" w:rsidP="00C027B8">
      <w:pPr>
        <w:jc w:val="both"/>
        <w:rPr>
          <w:lang w:val="es-ES_tradnl"/>
        </w:rPr>
      </w:pPr>
    </w:p>
    <w:p w14:paraId="4EA428F9" w14:textId="4A041679" w:rsidR="00544CB9" w:rsidRPr="00F9587D" w:rsidRDefault="00C027B8" w:rsidP="00544CB9">
      <w:pPr>
        <w:jc w:val="both"/>
      </w:pPr>
      <w:r w:rsidRPr="00F9587D">
        <w:t xml:space="preserve">El </w:t>
      </w:r>
      <w:r w:rsidRPr="00F9587D">
        <w:rPr>
          <w:b/>
        </w:rPr>
        <w:t>“Contratista”</w:t>
      </w:r>
      <w:r w:rsidRPr="00F9587D">
        <w:t xml:space="preserve"> deberá garantizar el cumplimiento de las obligaciones derivadas del </w:t>
      </w:r>
      <w:r w:rsidR="008D2C79" w:rsidRPr="00F9587D">
        <w:rPr>
          <w:b/>
        </w:rPr>
        <w:t>"C</w:t>
      </w:r>
      <w:r w:rsidRPr="00F9587D">
        <w:rPr>
          <w:b/>
        </w:rPr>
        <w:t>ontrato</w:t>
      </w:r>
      <w:r w:rsidR="008D2C79" w:rsidRPr="00F9587D">
        <w:rPr>
          <w:b/>
        </w:rPr>
        <w:t>”</w:t>
      </w:r>
      <w:r w:rsidRPr="00F9587D">
        <w:t xml:space="preserve"> mediante fianza otorgada a favor de la </w:t>
      </w:r>
      <w:r w:rsidRPr="00F9587D">
        <w:rPr>
          <w:b/>
        </w:rPr>
        <w:t>“Convocante”</w:t>
      </w:r>
      <w:r w:rsidRPr="00F9587D">
        <w:t>, la cual deberá ser expedida por una institución de fianzas debidamente autorizada, la póliza será por el equivalente al 10 % (diez por ciento) del monto total del contrato, considerando el</w:t>
      </w:r>
      <w:r w:rsidR="00B1648A" w:rsidRPr="00F9587D">
        <w:t xml:space="preserve"> </w:t>
      </w:r>
      <w:r w:rsidR="00B1648A" w:rsidRPr="00F9587D">
        <w:rPr>
          <w:b/>
        </w:rPr>
        <w:t>“IVA”</w:t>
      </w:r>
      <w:r w:rsidRPr="00F9587D">
        <w:t>, en términos del</w:t>
      </w:r>
      <w:r w:rsidR="00A841B0" w:rsidRPr="00F9587D">
        <w:t xml:space="preserve"> formato </w:t>
      </w:r>
      <w:r w:rsidRPr="00F9587D">
        <w:rPr>
          <w:b/>
        </w:rPr>
        <w:t>B2 “</w:t>
      </w:r>
      <w:r w:rsidRPr="00F9587D">
        <w:rPr>
          <w:b/>
          <w:spacing w:val="-3"/>
        </w:rPr>
        <w:t>Modelo de Fianzas (de cumplimiento y vicios ocultos)”</w:t>
      </w:r>
      <w:r w:rsidRPr="00F9587D">
        <w:t xml:space="preserve"> que se adjunta a la presente </w:t>
      </w:r>
      <w:r w:rsidRPr="00F9587D">
        <w:rPr>
          <w:b/>
        </w:rPr>
        <w:t>“Convocatoria”</w:t>
      </w:r>
      <w:r w:rsidRPr="00F9587D">
        <w:t>.</w:t>
      </w:r>
      <w:r w:rsidR="004D06BF" w:rsidRPr="00F9587D">
        <w:t xml:space="preserve"> No podrá formalizarse contrato alguno que no se encuentre garantizado de acuerdo con lo dispuesto en la fracción II del artículo 48 de </w:t>
      </w:r>
      <w:r w:rsidR="004D06BF" w:rsidRPr="00F9587D">
        <w:rPr>
          <w:b/>
        </w:rPr>
        <w:t>“Ley”</w:t>
      </w:r>
      <w:r w:rsidR="00877695" w:rsidRPr="00F9587D">
        <w:t>, por lo que invariablemente deberá encontrarse constituida previo a la firma</w:t>
      </w:r>
      <w:r w:rsidR="00744304" w:rsidRPr="00F9587D">
        <w:t xml:space="preserve"> del </w:t>
      </w:r>
      <w:r w:rsidR="00744304" w:rsidRPr="00F9587D">
        <w:rPr>
          <w:b/>
        </w:rPr>
        <w:t>“Contrato”</w:t>
      </w:r>
      <w:r w:rsidR="004D06BF" w:rsidRPr="00F9587D">
        <w:t>.</w:t>
      </w:r>
    </w:p>
    <w:p w14:paraId="25217B0B" w14:textId="77777777" w:rsidR="00C027B8" w:rsidRPr="00F9587D" w:rsidRDefault="00C027B8" w:rsidP="00C027B8">
      <w:pPr>
        <w:jc w:val="both"/>
        <w:rPr>
          <w:lang w:val="es-ES_tradnl"/>
        </w:rPr>
      </w:pPr>
      <w:bookmarkStart w:id="57" w:name="_Toc69991720"/>
      <w:bookmarkEnd w:id="57"/>
    </w:p>
    <w:p w14:paraId="59A40D3B" w14:textId="3E2E245F" w:rsidR="00436E86" w:rsidRPr="00F9587D" w:rsidRDefault="00C027B8" w:rsidP="00436E86">
      <w:pPr>
        <w:jc w:val="both"/>
      </w:pPr>
      <w:r w:rsidRPr="00F9587D">
        <w:t xml:space="preserve">La póliza de la fianza de cumplimiento del </w:t>
      </w:r>
      <w:r w:rsidRPr="00F9587D">
        <w:rPr>
          <w:b/>
        </w:rPr>
        <w:t>“Contrato”</w:t>
      </w:r>
      <w:r w:rsidRPr="00F9587D">
        <w:t xml:space="preserve">, deberá ser presentada por el </w:t>
      </w:r>
      <w:r w:rsidRPr="00F9587D">
        <w:rPr>
          <w:b/>
        </w:rPr>
        <w:t>“Licitante”</w:t>
      </w:r>
      <w:r w:rsidRPr="00F9587D">
        <w:t xml:space="preserve"> a quien se haya adjudicado el </w:t>
      </w:r>
      <w:r w:rsidRPr="00F9587D">
        <w:rPr>
          <w:b/>
        </w:rPr>
        <w:t>“</w:t>
      </w:r>
      <w:r w:rsidR="00C61279" w:rsidRPr="00F9587D">
        <w:rPr>
          <w:b/>
        </w:rPr>
        <w:t>Contrato”</w:t>
      </w:r>
      <w:r w:rsidR="00C61279" w:rsidRPr="00F9587D">
        <w:t xml:space="preserve"> para</w:t>
      </w:r>
      <w:r w:rsidRPr="00F9587D">
        <w:t xml:space="preserve"> su trámite de validación correspondiente mediante el formato que se adjunta a la </w:t>
      </w:r>
      <w:r w:rsidR="00C61279" w:rsidRPr="00F9587D">
        <w:t>presente “</w:t>
      </w:r>
      <w:r w:rsidRPr="00F9587D">
        <w:rPr>
          <w:b/>
        </w:rPr>
        <w:t>Convocatoria”</w:t>
      </w:r>
      <w:r w:rsidRPr="00F9587D">
        <w:t xml:space="preserve"> marcado como</w:t>
      </w:r>
      <w:r w:rsidR="00A841B0" w:rsidRPr="00F9587D">
        <w:t xml:space="preserve"> formato </w:t>
      </w:r>
      <w:r w:rsidRPr="00F9587D">
        <w:rPr>
          <w:b/>
        </w:rPr>
        <w:t>B3 “</w:t>
      </w:r>
      <w:r w:rsidRPr="00F9587D">
        <w:rPr>
          <w:b/>
          <w:spacing w:val="-3"/>
        </w:rPr>
        <w:t>Oficio de entrega de garantías”</w:t>
      </w:r>
      <w:r w:rsidRPr="00F9587D">
        <w:t xml:space="preserve"> y que se relaciona en el numeral </w:t>
      </w:r>
      <w:r w:rsidR="005F1AF0" w:rsidRPr="00F9587D">
        <w:rPr>
          <w:b/>
        </w:rPr>
        <w:t>2</w:t>
      </w:r>
      <w:r w:rsidR="00A77F54" w:rsidRPr="00F9587D">
        <w:rPr>
          <w:b/>
          <w:bCs w:val="0"/>
        </w:rPr>
        <w:t>8</w:t>
      </w:r>
      <w:r w:rsidRPr="00F9587D">
        <w:rPr>
          <w:b/>
        </w:rPr>
        <w:t xml:space="preserve">. ANEXOS </w:t>
      </w:r>
      <w:r w:rsidR="00FA3136" w:rsidRPr="00F9587D">
        <w:rPr>
          <w:b/>
        </w:rPr>
        <w:t>DE</w:t>
      </w:r>
      <w:r w:rsidRPr="00F9587D">
        <w:rPr>
          <w:b/>
        </w:rPr>
        <w:t xml:space="preserve"> LA CONVOCATORIA</w:t>
      </w:r>
      <w:r w:rsidRPr="00F9587D">
        <w:t>,</w:t>
      </w:r>
      <w:r w:rsidRPr="00F9587D">
        <w:rPr>
          <w:b/>
        </w:rPr>
        <w:t xml:space="preserve"> </w:t>
      </w:r>
      <w:r w:rsidRPr="00F9587D">
        <w:t xml:space="preserve">en el </w:t>
      </w:r>
      <w:r w:rsidR="00436E86" w:rsidRPr="00F9587D">
        <w:rPr>
          <w:b/>
        </w:rPr>
        <w:t xml:space="preserve">“Domicilio Convencional de la </w:t>
      </w:r>
      <w:r w:rsidR="007E6297" w:rsidRPr="00F9587D">
        <w:rPr>
          <w:b/>
        </w:rPr>
        <w:t>Convocante</w:t>
      </w:r>
      <w:r w:rsidR="00436E86" w:rsidRPr="00F9587D">
        <w:rPr>
          <w:b/>
        </w:rPr>
        <w:t>”</w:t>
      </w:r>
      <w:r w:rsidRPr="00F9587D">
        <w:t xml:space="preserve">, </w:t>
      </w:r>
      <w:r w:rsidR="00436E86" w:rsidRPr="00F9587D">
        <w:t xml:space="preserve">en la fecha en que se señale en el fallo, o en su defecto dentro de los quince días naturales siguientes a la fecha en que se dé a conocer el fallo en junta pública, pero invariablemente previo a la firma del </w:t>
      </w:r>
      <w:r w:rsidR="00436E86" w:rsidRPr="00F9587D">
        <w:rPr>
          <w:b/>
        </w:rPr>
        <w:t>“Contrato”</w:t>
      </w:r>
      <w:r w:rsidR="00436E86" w:rsidRPr="00F9587D">
        <w:t xml:space="preserve">, y en su caso, con las correcciones que se requieran, antes de la fecha de firma del </w:t>
      </w:r>
      <w:r w:rsidR="00436E86" w:rsidRPr="00F9587D">
        <w:rPr>
          <w:b/>
        </w:rPr>
        <w:t>“Contrato”</w:t>
      </w:r>
      <w:r w:rsidR="00436E86" w:rsidRPr="00F9587D">
        <w:t>.</w:t>
      </w:r>
    </w:p>
    <w:p w14:paraId="107A22C6" w14:textId="059C6A94" w:rsidR="00C027B8" w:rsidRPr="00F9587D" w:rsidRDefault="00C027B8" w:rsidP="00C027B8">
      <w:pPr>
        <w:jc w:val="both"/>
      </w:pPr>
    </w:p>
    <w:p w14:paraId="2C8AE523" w14:textId="77777777" w:rsidR="00C027B8" w:rsidRPr="00F9587D" w:rsidRDefault="00C027B8" w:rsidP="00C027B8">
      <w:pPr>
        <w:jc w:val="both"/>
        <w:rPr>
          <w:b/>
          <w:lang w:val="es-ES_tradnl"/>
        </w:rPr>
      </w:pPr>
    </w:p>
    <w:p w14:paraId="7C02652E" w14:textId="5A5FC4D7" w:rsidR="00C027B8" w:rsidRPr="00F9587D" w:rsidRDefault="00C027B8" w:rsidP="00234750">
      <w:pPr>
        <w:pStyle w:val="Ttulo2"/>
        <w:jc w:val="both"/>
        <w:rPr>
          <w:rFonts w:ascii="Montserrat" w:hAnsi="Montserrat"/>
          <w:sz w:val="18"/>
          <w:szCs w:val="18"/>
        </w:rPr>
      </w:pPr>
      <w:r w:rsidRPr="00F9587D">
        <w:rPr>
          <w:rFonts w:ascii="Montserrat" w:hAnsi="Montserrat"/>
          <w:sz w:val="18"/>
          <w:szCs w:val="18"/>
        </w:rPr>
        <w:t xml:space="preserve"> </w:t>
      </w:r>
      <w:bookmarkStart w:id="58" w:name="_Toc108579703"/>
      <w:r w:rsidRPr="00F9587D">
        <w:rPr>
          <w:rFonts w:ascii="Montserrat" w:hAnsi="Montserrat"/>
          <w:sz w:val="18"/>
          <w:szCs w:val="18"/>
        </w:rPr>
        <w:t>GARANTÍA RELATIVA A DEFECTOS, VICIOS OCULTOS Y DE CUALQUIER OTRA RESPONSABILIDAD EN QUE INCURRA EL “CONTRATISTA”</w:t>
      </w:r>
      <w:bookmarkEnd w:id="58"/>
      <w:r w:rsidR="006125A3" w:rsidRPr="00F9587D">
        <w:rPr>
          <w:rFonts w:ascii="Montserrat" w:hAnsi="Montserrat"/>
          <w:sz w:val="18"/>
          <w:szCs w:val="18"/>
        </w:rPr>
        <w:t xml:space="preserve"> </w:t>
      </w:r>
    </w:p>
    <w:p w14:paraId="270F6544" w14:textId="77777777" w:rsidR="00645377" w:rsidRPr="00F9587D" w:rsidRDefault="00645377" w:rsidP="00645377">
      <w:pPr>
        <w:rPr>
          <w:lang w:val="es-ES_tradnl" w:eastAsia="es-ES"/>
        </w:rPr>
      </w:pPr>
    </w:p>
    <w:p w14:paraId="02F0A248" w14:textId="12C524EA" w:rsidR="00C027B8" w:rsidRPr="00F9587D" w:rsidRDefault="00C027B8" w:rsidP="00C027B8">
      <w:pPr>
        <w:jc w:val="both"/>
      </w:pPr>
      <w:r w:rsidRPr="00F9587D">
        <w:t xml:space="preserve">Concluidos los </w:t>
      </w:r>
      <w:r w:rsidR="00A27E48" w:rsidRPr="00F9587D">
        <w:rPr>
          <w:b/>
        </w:rPr>
        <w:t>“Servicios”</w:t>
      </w:r>
      <w:r w:rsidRPr="00F9587D">
        <w:t xml:space="preserve">, o en su caso, los recibidos de manera parcial en términos de lo dispuesto por el artículo 167 del </w:t>
      </w:r>
      <w:r w:rsidRPr="00F9587D">
        <w:rPr>
          <w:b/>
        </w:rPr>
        <w:t>“Reglamento”</w:t>
      </w:r>
      <w:r w:rsidRPr="00F9587D">
        <w:t xml:space="preserve">, el </w:t>
      </w:r>
      <w:r w:rsidRPr="00F9587D">
        <w:rPr>
          <w:b/>
        </w:rPr>
        <w:t>“Contratista”</w:t>
      </w:r>
      <w:r w:rsidRPr="00F9587D">
        <w:t xml:space="preserve"> quedará obligado a responder de los defectos que resultaren por la mala calidad </w:t>
      </w:r>
      <w:r w:rsidR="00C8142A" w:rsidRPr="00F9587D">
        <w:t xml:space="preserve">de la </w:t>
      </w:r>
      <w:r w:rsidR="00D4343A" w:rsidRPr="00F9587D">
        <w:t>prestación</w:t>
      </w:r>
      <w:r w:rsidR="00C8142A" w:rsidRPr="00F9587D">
        <w:t xml:space="preserve"> </w:t>
      </w:r>
      <w:r w:rsidR="000D2B2A" w:rsidRPr="00F9587D">
        <w:t xml:space="preserve">de los </w:t>
      </w:r>
      <w:r w:rsidR="00B32BB2" w:rsidRPr="00F9587D">
        <w:rPr>
          <w:b/>
        </w:rPr>
        <w:t>“S</w:t>
      </w:r>
      <w:r w:rsidR="000D2B2A" w:rsidRPr="00F9587D">
        <w:rPr>
          <w:b/>
        </w:rPr>
        <w:t>ervicios</w:t>
      </w:r>
      <w:r w:rsidR="00B32BB2" w:rsidRPr="00F9587D">
        <w:rPr>
          <w:b/>
        </w:rPr>
        <w:t>”</w:t>
      </w:r>
      <w:r w:rsidRPr="00F9587D">
        <w:t xml:space="preserve"> que a satisfacción de la </w:t>
      </w:r>
      <w:r w:rsidRPr="00F9587D">
        <w:rPr>
          <w:b/>
        </w:rPr>
        <w:t>“Convocante”</w:t>
      </w:r>
      <w:r w:rsidRPr="00F9587D">
        <w:t xml:space="preserve"> sean considerados y de cualquier otra responsabilidad en que hubiere incurrido, en los términos señalados en la </w:t>
      </w:r>
      <w:r w:rsidR="00C61279" w:rsidRPr="00F9587D">
        <w:t>presente “</w:t>
      </w:r>
      <w:r w:rsidRPr="00F9587D">
        <w:rPr>
          <w:b/>
        </w:rPr>
        <w:t>Convocatoria”</w:t>
      </w:r>
      <w:r w:rsidRPr="00F9587D">
        <w:t xml:space="preserve">, </w:t>
      </w:r>
      <w:r w:rsidR="00C61279" w:rsidRPr="00F9587D">
        <w:t>el “</w:t>
      </w:r>
      <w:r w:rsidRPr="00F9587D">
        <w:rPr>
          <w:b/>
        </w:rPr>
        <w:t>Contrato”</w:t>
      </w:r>
      <w:r w:rsidRPr="00F9587D">
        <w:t xml:space="preserve"> y en la legislación aplicable.</w:t>
      </w:r>
    </w:p>
    <w:p w14:paraId="648E4E57" w14:textId="77777777" w:rsidR="00C027B8" w:rsidRPr="00F9587D" w:rsidRDefault="00C027B8" w:rsidP="00C027B8">
      <w:pPr>
        <w:jc w:val="both"/>
        <w:rPr>
          <w:rFonts w:eastAsia="Montserrat" w:cs="Montserrat"/>
        </w:rPr>
      </w:pPr>
    </w:p>
    <w:p w14:paraId="42604390" w14:textId="694E6FD1" w:rsidR="00C027B8" w:rsidRPr="00F9587D" w:rsidRDefault="00FA058F" w:rsidP="00C027B8">
      <w:pPr>
        <w:jc w:val="both"/>
        <w:rPr>
          <w:rFonts w:eastAsia="Montserrat" w:cs="Montserrat"/>
        </w:rPr>
      </w:pPr>
      <w:r w:rsidRPr="00F9587D">
        <w:rPr>
          <w:rFonts w:eastAsia="Montserrat" w:cs="Montserrat"/>
        </w:rPr>
        <w:t xml:space="preserve">Los </w:t>
      </w:r>
      <w:r w:rsidRPr="00F9587D">
        <w:rPr>
          <w:rFonts w:eastAsia="Montserrat" w:cs="Montserrat"/>
          <w:b/>
        </w:rPr>
        <w:t>“Servicios”</w:t>
      </w:r>
      <w:r w:rsidR="00C027B8" w:rsidRPr="00F9587D">
        <w:rPr>
          <w:rFonts w:eastAsia="Montserrat" w:cs="Montserrat"/>
        </w:rPr>
        <w:t xml:space="preserve"> </w:t>
      </w:r>
      <w:r w:rsidR="00CE3182" w:rsidRPr="00F9587D">
        <w:rPr>
          <w:rFonts w:eastAsia="Montserrat" w:cs="Montserrat"/>
        </w:rPr>
        <w:t xml:space="preserve">ejecutados </w:t>
      </w:r>
      <w:r w:rsidR="00C027B8" w:rsidRPr="00F9587D">
        <w:rPr>
          <w:rFonts w:eastAsia="Montserrat" w:cs="Montserrat"/>
        </w:rPr>
        <w:t xml:space="preserve">se garantizarán durante un plazo mínimo de 12 (doce) meses por el cumplimiento de las obligaciones a que se refiere el párrafo anterior, por lo que previamente a la entrega recepción de </w:t>
      </w:r>
      <w:r w:rsidRPr="00F9587D">
        <w:rPr>
          <w:rFonts w:eastAsia="Montserrat" w:cs="Montserrat"/>
        </w:rPr>
        <w:t xml:space="preserve">los </w:t>
      </w:r>
      <w:r w:rsidR="003B7F9F" w:rsidRPr="00F9587D">
        <w:rPr>
          <w:rFonts w:eastAsia="Montserrat" w:cs="Montserrat"/>
          <w:b/>
        </w:rPr>
        <w:t>"S</w:t>
      </w:r>
      <w:r w:rsidRPr="00F9587D">
        <w:rPr>
          <w:rFonts w:eastAsia="Montserrat" w:cs="Montserrat"/>
          <w:b/>
        </w:rPr>
        <w:t>ervicios</w:t>
      </w:r>
      <w:r w:rsidR="003B7F9F" w:rsidRPr="00F9587D">
        <w:rPr>
          <w:rFonts w:eastAsia="Montserrat" w:cs="Montserrat"/>
          <w:b/>
        </w:rPr>
        <w:t>”</w:t>
      </w:r>
      <w:r w:rsidR="00C027B8" w:rsidRPr="00F9587D">
        <w:rPr>
          <w:rFonts w:eastAsia="Montserrat" w:cs="Montserrat"/>
        </w:rPr>
        <w:t xml:space="preserve">, el </w:t>
      </w:r>
      <w:r w:rsidR="00C027B8" w:rsidRPr="00F9587D">
        <w:rPr>
          <w:rFonts w:eastAsia="Montserrat" w:cs="Montserrat"/>
          <w:b/>
        </w:rPr>
        <w:t>“Contratista”</w:t>
      </w:r>
      <w:r w:rsidR="00C027B8" w:rsidRPr="00F9587D">
        <w:rPr>
          <w:rFonts w:eastAsia="Montserrat" w:cs="Montserrat"/>
        </w:rPr>
        <w:t xml:space="preserve">, deberá constituir fianza a favor de la </w:t>
      </w:r>
      <w:r w:rsidR="00C027B8" w:rsidRPr="00F9587D">
        <w:rPr>
          <w:rFonts w:eastAsia="Montserrat" w:cs="Montserrat"/>
          <w:b/>
        </w:rPr>
        <w:t>“Convocante”</w:t>
      </w:r>
      <w:r w:rsidR="00C027B8" w:rsidRPr="00F9587D">
        <w:rPr>
          <w:rFonts w:eastAsia="Montserrat" w:cs="Montserrat"/>
        </w:rPr>
        <w:t xml:space="preserve">, expedida por institución mexicana legalmente autorizada, por el equivalente al 10 % (diez por ciento) del monto total ejercido de los </w:t>
      </w:r>
      <w:r w:rsidR="00C81DCB" w:rsidRPr="00F9587D">
        <w:rPr>
          <w:rFonts w:eastAsia="Montserrat" w:cs="Montserrat"/>
          <w:b/>
        </w:rPr>
        <w:t>"S</w:t>
      </w:r>
      <w:r w:rsidRPr="00F9587D">
        <w:rPr>
          <w:rFonts w:eastAsia="Montserrat" w:cs="Montserrat"/>
          <w:b/>
        </w:rPr>
        <w:t>ervicios</w:t>
      </w:r>
      <w:r w:rsidR="00C81DCB" w:rsidRPr="00F9587D">
        <w:rPr>
          <w:rFonts w:eastAsia="Montserrat" w:cs="Montserrat"/>
          <w:b/>
        </w:rPr>
        <w:t>”</w:t>
      </w:r>
      <w:r w:rsidR="000266B4" w:rsidRPr="00F9587D">
        <w:rPr>
          <w:rFonts w:eastAsia="Montserrat" w:cs="Montserrat"/>
        </w:rPr>
        <w:t xml:space="preserve"> comprendiendo el </w:t>
      </w:r>
      <w:r w:rsidR="005F05BB" w:rsidRPr="00F9587D">
        <w:rPr>
          <w:rFonts w:eastAsia="Montserrat" w:cs="Montserrat"/>
          <w:b/>
        </w:rPr>
        <w:t>“</w:t>
      </w:r>
      <w:r w:rsidR="000266B4" w:rsidRPr="00F9587D">
        <w:rPr>
          <w:rFonts w:eastAsia="Montserrat" w:cs="Montserrat"/>
          <w:b/>
        </w:rPr>
        <w:t>IVA</w:t>
      </w:r>
      <w:r w:rsidR="005F05BB" w:rsidRPr="00F9587D">
        <w:rPr>
          <w:rFonts w:eastAsia="Montserrat" w:cs="Montserrat"/>
          <w:b/>
        </w:rPr>
        <w:t>”</w:t>
      </w:r>
      <w:r w:rsidR="00092268" w:rsidRPr="00F9587D">
        <w:rPr>
          <w:rFonts w:eastAsia="Montserrat" w:cs="Montserrat"/>
        </w:rPr>
        <w:t>,</w:t>
      </w:r>
      <w:r w:rsidR="004E5CA6" w:rsidRPr="00F9587D">
        <w:rPr>
          <w:rFonts w:eastAsia="Montserrat" w:cs="Montserrat"/>
        </w:rPr>
        <w:t xml:space="preserve"> </w:t>
      </w:r>
      <w:r w:rsidR="00C027B8" w:rsidRPr="00F9587D">
        <w:rPr>
          <w:rFonts w:eastAsia="Montserrat" w:cs="Montserrat"/>
        </w:rPr>
        <w:t>en términos del formato que, como</w:t>
      </w:r>
      <w:r w:rsidR="00A841B0" w:rsidRPr="00F9587D">
        <w:rPr>
          <w:rFonts w:eastAsia="Montserrat" w:cs="Montserrat"/>
        </w:rPr>
        <w:t xml:space="preserve"> formato </w:t>
      </w:r>
      <w:r w:rsidR="00C027B8" w:rsidRPr="00F9587D">
        <w:rPr>
          <w:rFonts w:eastAsia="Montserrat" w:cs="Montserrat"/>
          <w:b/>
        </w:rPr>
        <w:t>B2</w:t>
      </w:r>
      <w:r w:rsidR="00C027B8" w:rsidRPr="00F9587D">
        <w:rPr>
          <w:rFonts w:eastAsia="Montserrat" w:cs="Montserrat"/>
        </w:rPr>
        <w:t xml:space="preserve">  </w:t>
      </w:r>
      <w:r w:rsidR="00C027B8" w:rsidRPr="00F9587D">
        <w:rPr>
          <w:b/>
        </w:rPr>
        <w:t>“</w:t>
      </w:r>
      <w:r w:rsidR="00C027B8" w:rsidRPr="00F9587D">
        <w:rPr>
          <w:b/>
          <w:spacing w:val="-3"/>
        </w:rPr>
        <w:t>Modelo de Fianzas (de cumplimiento y vicios ocultos)</w:t>
      </w:r>
      <w:r w:rsidR="00C027B8" w:rsidRPr="00F9587D">
        <w:rPr>
          <w:rFonts w:eastAsia="Montserrat" w:cs="Montserrat"/>
        </w:rPr>
        <w:t xml:space="preserve"> se adjunta a la presente </w:t>
      </w:r>
      <w:r w:rsidR="00C027B8" w:rsidRPr="00F9587D">
        <w:rPr>
          <w:rFonts w:eastAsia="Montserrat" w:cs="Montserrat"/>
          <w:b/>
        </w:rPr>
        <w:t>“Convocatoria”</w:t>
      </w:r>
      <w:r w:rsidR="00C027B8" w:rsidRPr="00F9587D">
        <w:rPr>
          <w:rFonts w:eastAsia="Montserrat" w:cs="Montserrat"/>
        </w:rPr>
        <w:t>.</w:t>
      </w:r>
    </w:p>
    <w:p w14:paraId="020CC1A2" w14:textId="77777777" w:rsidR="00C027B8" w:rsidRPr="00F9587D" w:rsidRDefault="00C027B8" w:rsidP="00C027B8">
      <w:pPr>
        <w:jc w:val="both"/>
      </w:pPr>
    </w:p>
    <w:p w14:paraId="3E6D20EB" w14:textId="12FEFAEF" w:rsidR="00C027B8" w:rsidRPr="00F9587D" w:rsidRDefault="00C027B8" w:rsidP="00C027B8">
      <w:pPr>
        <w:widowControl w:val="0"/>
        <w:suppressAutoHyphens/>
        <w:jc w:val="both"/>
        <w:rPr>
          <w:b/>
          <w:bCs w:val="0"/>
          <w:spacing w:val="-3"/>
        </w:rPr>
      </w:pPr>
      <w:r w:rsidRPr="00F9587D">
        <w:t>La garantía a que se refiere este apartado deberá ser presentada para su trámite de validación correspondiente mediante el formato que se adjunta en el</w:t>
      </w:r>
      <w:r w:rsidR="00A841B0" w:rsidRPr="00F9587D">
        <w:t xml:space="preserve"> </w:t>
      </w:r>
      <w:r w:rsidR="00BB2987" w:rsidRPr="00F9587D">
        <w:t xml:space="preserve">Anexo </w:t>
      </w:r>
      <w:r w:rsidR="00A841B0" w:rsidRPr="00F9587D">
        <w:t xml:space="preserve"> </w:t>
      </w:r>
      <w:r w:rsidRPr="00F9587D">
        <w:rPr>
          <w:b/>
        </w:rPr>
        <w:t>B2 “</w:t>
      </w:r>
      <w:r w:rsidRPr="00F9587D">
        <w:rPr>
          <w:b/>
          <w:spacing w:val="-3"/>
        </w:rPr>
        <w:t xml:space="preserve">Modelo de Fianzas (de cumplimiento y vicios ocultos)” </w:t>
      </w:r>
      <w:r w:rsidRPr="00F9587D">
        <w:t xml:space="preserve">y que se relaciona en </w:t>
      </w:r>
      <w:r w:rsidRPr="00F9587D">
        <w:rPr>
          <w:spacing w:val="-3"/>
        </w:rPr>
        <w:t xml:space="preserve">el numeral </w:t>
      </w:r>
      <w:r w:rsidR="00B44B24" w:rsidRPr="00F9587D">
        <w:rPr>
          <w:b/>
          <w:spacing w:val="-3"/>
        </w:rPr>
        <w:t>28</w:t>
      </w:r>
      <w:r w:rsidRPr="00F9587D">
        <w:rPr>
          <w:b/>
          <w:spacing w:val="-3"/>
        </w:rPr>
        <w:t>. ANEXOS A LA CONVOCATORIA</w:t>
      </w:r>
      <w:r w:rsidRPr="00F9587D">
        <w:rPr>
          <w:b/>
        </w:rPr>
        <w:t xml:space="preserve"> </w:t>
      </w:r>
      <w:r w:rsidRPr="00F9587D">
        <w:t>en</w:t>
      </w:r>
      <w:r w:rsidRPr="00F9587D">
        <w:rPr>
          <w:b/>
        </w:rPr>
        <w:t xml:space="preserve"> </w:t>
      </w:r>
      <w:r w:rsidRPr="00F9587D">
        <w:t xml:space="preserve">el </w:t>
      </w:r>
      <w:r w:rsidRPr="00F9587D">
        <w:rPr>
          <w:b/>
        </w:rPr>
        <w:t>“</w:t>
      </w:r>
      <w:r w:rsidR="00BF548C" w:rsidRPr="00F9587D">
        <w:rPr>
          <w:b/>
        </w:rPr>
        <w:t xml:space="preserve">Domicilio Convencional de la </w:t>
      </w:r>
      <w:r w:rsidR="007E6297" w:rsidRPr="00F9587D">
        <w:rPr>
          <w:b/>
        </w:rPr>
        <w:t>Convocante</w:t>
      </w:r>
      <w:r w:rsidR="00C61279" w:rsidRPr="00F9587D">
        <w:rPr>
          <w:b/>
        </w:rPr>
        <w:t>”</w:t>
      </w:r>
      <w:r w:rsidR="00C61279" w:rsidRPr="00F9587D">
        <w:t xml:space="preserve"> y</w:t>
      </w:r>
      <w:r w:rsidRPr="00F9587D">
        <w:t xml:space="preserve"> exhibir dicha validación en el acto de la entrega física de los </w:t>
      </w:r>
      <w:r w:rsidR="00F60D46" w:rsidRPr="00F9587D">
        <w:rPr>
          <w:b/>
        </w:rPr>
        <w:t>"S</w:t>
      </w:r>
      <w:r w:rsidR="00FA058F" w:rsidRPr="00F9587D">
        <w:rPr>
          <w:b/>
        </w:rPr>
        <w:t>ervicios</w:t>
      </w:r>
      <w:r w:rsidR="00F60D46" w:rsidRPr="00F9587D">
        <w:rPr>
          <w:b/>
        </w:rPr>
        <w:t>”</w:t>
      </w:r>
      <w:r w:rsidRPr="00F9587D">
        <w:t xml:space="preserve">. Quedarán a salvo los derechos de la </w:t>
      </w:r>
      <w:r w:rsidRPr="00F9587D">
        <w:rPr>
          <w:b/>
        </w:rPr>
        <w:t>“Convocante”</w:t>
      </w:r>
      <w:r w:rsidRPr="00F9587D">
        <w:t xml:space="preserve"> para exigir el pago de las cantidades no cubiertas de la indemnización que a su juicio corresponda, una vez que se hagan efectivas las garantías constituidas conforme a este apartado.</w:t>
      </w:r>
    </w:p>
    <w:p w14:paraId="7B94B2A2" w14:textId="77777777" w:rsidR="00C027B8" w:rsidRPr="00F9587D" w:rsidRDefault="00C027B8" w:rsidP="00C027B8">
      <w:pPr>
        <w:widowControl w:val="0"/>
        <w:suppressAutoHyphens/>
        <w:jc w:val="both"/>
      </w:pPr>
    </w:p>
    <w:p w14:paraId="1295EAD7" w14:textId="77777777" w:rsidR="00C027B8" w:rsidRPr="00F9587D" w:rsidRDefault="00C027B8" w:rsidP="00C027B8">
      <w:pPr>
        <w:jc w:val="both"/>
        <w:rPr>
          <w:lang w:val="es-ES_tradnl"/>
        </w:rPr>
      </w:pPr>
      <w:r w:rsidRPr="00F9587D">
        <w:t xml:space="preserve">La </w:t>
      </w:r>
      <w:r w:rsidRPr="00F9587D">
        <w:rPr>
          <w:b/>
        </w:rPr>
        <w:t>“Convocante”</w:t>
      </w:r>
      <w:r w:rsidRPr="00F9587D">
        <w:t xml:space="preserve"> se abstendrá de recibir fianzas electrónicas que los </w:t>
      </w:r>
      <w:r w:rsidRPr="00F9587D">
        <w:rPr>
          <w:b/>
        </w:rPr>
        <w:t>“Licitantes”</w:t>
      </w:r>
      <w:r w:rsidRPr="00F9587D">
        <w:t xml:space="preserve"> llegaren a presentar por el cumplimiento, defectos, vicios ocultos y cualquier otra responsabilidad con motivo de garantizar las obligaciones contractuales, todas las fianzas deberán presentarse conforme a lo establecido para tal efecto en este numeral.</w:t>
      </w:r>
    </w:p>
    <w:p w14:paraId="1C5EE27F" w14:textId="77777777" w:rsidR="00C027B8" w:rsidRPr="00F9587D" w:rsidRDefault="00C027B8" w:rsidP="00C027B8">
      <w:pPr>
        <w:jc w:val="both"/>
        <w:rPr>
          <w:lang w:val="es-ES_tradnl"/>
        </w:rPr>
      </w:pPr>
    </w:p>
    <w:p w14:paraId="7F23D1F0" w14:textId="77777777" w:rsidR="00C027B8" w:rsidRPr="00F9587D" w:rsidRDefault="00C027B8" w:rsidP="00C027B8">
      <w:pPr>
        <w:jc w:val="both"/>
        <w:rPr>
          <w:lang w:val="es-ES_tradnl"/>
        </w:rPr>
      </w:pPr>
    </w:p>
    <w:p w14:paraId="1C39E00C" w14:textId="77777777" w:rsidR="00C027B8" w:rsidRPr="00F9587D" w:rsidRDefault="00C027B8" w:rsidP="005F6AC8">
      <w:pPr>
        <w:pStyle w:val="Ttulo1"/>
        <w:rPr>
          <w:rFonts w:ascii="Montserrat" w:hAnsi="Montserrat"/>
          <w:sz w:val="18"/>
          <w:szCs w:val="18"/>
        </w:rPr>
      </w:pPr>
      <w:r w:rsidRPr="00F9587D">
        <w:rPr>
          <w:rFonts w:ascii="Montserrat" w:hAnsi="Montserrat"/>
          <w:sz w:val="18"/>
          <w:szCs w:val="18"/>
        </w:rPr>
        <w:t xml:space="preserve"> </w:t>
      </w:r>
      <w:bookmarkStart w:id="59" w:name="_Toc108579704"/>
      <w:r w:rsidRPr="00F9587D">
        <w:rPr>
          <w:rFonts w:ascii="Montserrat" w:hAnsi="Montserrat"/>
          <w:sz w:val="18"/>
          <w:szCs w:val="18"/>
        </w:rPr>
        <w:t>MODELO DE CONTRATO</w:t>
      </w:r>
      <w:bookmarkEnd w:id="59"/>
    </w:p>
    <w:p w14:paraId="7354E993" w14:textId="77777777" w:rsidR="00C027B8" w:rsidRPr="00F9587D" w:rsidRDefault="00C027B8" w:rsidP="00C027B8">
      <w:pPr>
        <w:widowControl w:val="0"/>
        <w:suppressAutoHyphens/>
        <w:ind w:left="567" w:hanging="70"/>
        <w:jc w:val="both"/>
        <w:rPr>
          <w:b/>
          <w:spacing w:val="-3"/>
          <w:u w:val="single"/>
          <w:lang w:val="es-ES_tradnl"/>
        </w:rPr>
      </w:pPr>
    </w:p>
    <w:p w14:paraId="1B91959B" w14:textId="6E6F5414" w:rsidR="00C027B8" w:rsidRPr="00F9587D" w:rsidRDefault="00C027B8" w:rsidP="00C027B8">
      <w:pPr>
        <w:widowControl w:val="0"/>
        <w:suppressAutoHyphens/>
        <w:spacing w:after="60"/>
        <w:jc w:val="both"/>
        <w:rPr>
          <w:spacing w:val="-3"/>
          <w:lang w:val="es-ES_tradnl"/>
        </w:rPr>
      </w:pPr>
      <w:r w:rsidRPr="00F9587D">
        <w:rPr>
          <w:spacing w:val="-3"/>
        </w:rPr>
        <w:t>En el</w:t>
      </w:r>
      <w:r w:rsidR="00A841B0" w:rsidRPr="00F9587D">
        <w:rPr>
          <w:spacing w:val="-3"/>
        </w:rPr>
        <w:t xml:space="preserve"> </w:t>
      </w:r>
      <w:r w:rsidR="004D113B" w:rsidRPr="00F9587D">
        <w:rPr>
          <w:spacing w:val="-3"/>
        </w:rPr>
        <w:t>Anexo</w:t>
      </w:r>
      <w:r w:rsidR="00A841B0" w:rsidRPr="00F9587D">
        <w:rPr>
          <w:spacing w:val="-3"/>
        </w:rPr>
        <w:t xml:space="preserve"> </w:t>
      </w:r>
      <w:r w:rsidRPr="00F9587D">
        <w:rPr>
          <w:b/>
          <w:spacing w:val="-3"/>
        </w:rPr>
        <w:t>B1</w:t>
      </w:r>
      <w:r w:rsidRPr="00F9587D">
        <w:rPr>
          <w:spacing w:val="-3"/>
        </w:rPr>
        <w:t xml:space="preserve"> indicado en el numeral </w:t>
      </w:r>
      <w:r w:rsidR="00B44B24" w:rsidRPr="00F9587D">
        <w:rPr>
          <w:b/>
          <w:spacing w:val="-3"/>
        </w:rPr>
        <w:t>28</w:t>
      </w:r>
      <w:r w:rsidRPr="00F9587D">
        <w:rPr>
          <w:b/>
          <w:spacing w:val="-3"/>
        </w:rPr>
        <w:t xml:space="preserve">. ANEXOS </w:t>
      </w:r>
      <w:r w:rsidR="00637D84" w:rsidRPr="00F9587D">
        <w:rPr>
          <w:b/>
          <w:spacing w:val="-3"/>
        </w:rPr>
        <w:t>DE</w:t>
      </w:r>
      <w:r w:rsidRPr="00F9587D">
        <w:rPr>
          <w:b/>
          <w:spacing w:val="-3"/>
        </w:rPr>
        <w:t xml:space="preserve"> LA CONVOCATORIA</w:t>
      </w:r>
      <w:r w:rsidRPr="00F9587D">
        <w:rPr>
          <w:spacing w:val="-3"/>
        </w:rPr>
        <w:t xml:space="preserve">, se adjunta el </w:t>
      </w:r>
      <w:r w:rsidR="00637D84" w:rsidRPr="00F9587D">
        <w:rPr>
          <w:spacing w:val="-3"/>
        </w:rPr>
        <w:t>M</w:t>
      </w:r>
      <w:r w:rsidRPr="00F9587D">
        <w:rPr>
          <w:spacing w:val="-3"/>
        </w:rPr>
        <w:t>odelo de Contrato.</w:t>
      </w:r>
    </w:p>
    <w:p w14:paraId="3B250FAF" w14:textId="220411B5" w:rsidR="00C027B8" w:rsidRPr="00F9587D" w:rsidRDefault="00C027B8" w:rsidP="00C027B8">
      <w:pPr>
        <w:widowControl w:val="0"/>
        <w:suppressAutoHyphens/>
        <w:spacing w:after="60"/>
        <w:jc w:val="both"/>
        <w:rPr>
          <w:spacing w:val="-3"/>
          <w:lang w:val="es-ES_tradnl"/>
        </w:rPr>
      </w:pPr>
    </w:p>
    <w:p w14:paraId="72BAA709" w14:textId="77777777" w:rsidR="00CE3182" w:rsidRPr="00F9587D" w:rsidRDefault="00CE3182" w:rsidP="00CE3182">
      <w:pPr>
        <w:pStyle w:val="NormalWeb"/>
        <w:spacing w:before="0" w:beforeAutospacing="0" w:after="0" w:afterAutospacing="0"/>
        <w:jc w:val="both"/>
        <w:rPr>
          <w:rFonts w:ascii="Montserrat" w:hAnsi="Montserrat"/>
        </w:rPr>
      </w:pPr>
      <w:r w:rsidRPr="00F9587D">
        <w:rPr>
          <w:rFonts w:ascii="Montserrat" w:hAnsi="Montserrat"/>
        </w:rPr>
        <w:t xml:space="preserve">El contrato deberá firmarse en la fecha, hora y lugar que se señale en el fallo de la </w:t>
      </w:r>
      <w:r w:rsidRPr="00F9587D">
        <w:rPr>
          <w:rFonts w:ascii="Montserrat" w:hAnsi="Montserrat"/>
          <w:b/>
          <w:bCs w:val="0"/>
        </w:rPr>
        <w:t>“Licitación”</w:t>
      </w:r>
      <w:r w:rsidRPr="00F9587D">
        <w:rPr>
          <w:rFonts w:ascii="Montserrat" w:hAnsi="Montserrat"/>
        </w:rPr>
        <w:t xml:space="preserve">, siendo obligatorio para la </w:t>
      </w:r>
      <w:r w:rsidRPr="00F9587D">
        <w:rPr>
          <w:rFonts w:ascii="Montserrat" w:hAnsi="Montserrat"/>
          <w:b/>
        </w:rPr>
        <w:t xml:space="preserve">“Contratante” </w:t>
      </w:r>
      <w:r w:rsidRPr="00F9587D">
        <w:rPr>
          <w:rFonts w:ascii="Montserrat" w:hAnsi="Montserrat"/>
        </w:rPr>
        <w:t xml:space="preserve">y el “Licitante” ganador la formalización del instrumento bajo el Modelo incorporado a esta </w:t>
      </w:r>
      <w:r w:rsidRPr="00F9587D">
        <w:rPr>
          <w:rFonts w:ascii="Montserrat" w:hAnsi="Montserrat"/>
          <w:b/>
        </w:rPr>
        <w:t>“Convocatoria”</w:t>
      </w:r>
      <w:r w:rsidRPr="00F9587D">
        <w:rPr>
          <w:rFonts w:ascii="Montserrat" w:hAnsi="Montserrat"/>
        </w:rPr>
        <w:t xml:space="preserve">, que en términos de lo dispuesto en el artículo 34 y 79 del </w:t>
      </w:r>
      <w:r w:rsidRPr="00F9587D">
        <w:rPr>
          <w:rFonts w:ascii="Montserrat" w:hAnsi="Montserrat"/>
          <w:b/>
        </w:rPr>
        <w:t>“RLOPSRM”,</w:t>
      </w:r>
      <w:r w:rsidRPr="00F9587D">
        <w:rPr>
          <w:rFonts w:ascii="Montserrat" w:hAnsi="Montserrat"/>
        </w:rPr>
        <w:t xml:space="preserve"> aprobado por la Secretaría de Hacienda y Crédito Público y cuya difusión se encuentra en CompraNet, con las particularidades, especificaciones y características propias para el cumplimiento del objeto del contrato establecidas por la </w:t>
      </w:r>
      <w:r w:rsidRPr="00F9587D">
        <w:rPr>
          <w:rFonts w:ascii="Montserrat" w:hAnsi="Montserrat"/>
          <w:b/>
        </w:rPr>
        <w:t>“Contratante”.</w:t>
      </w:r>
    </w:p>
    <w:p w14:paraId="11281D4E" w14:textId="4AF8F6ED" w:rsidR="00CE3182" w:rsidRPr="00F9587D" w:rsidRDefault="00CE3182" w:rsidP="00C027B8">
      <w:pPr>
        <w:widowControl w:val="0"/>
        <w:suppressAutoHyphens/>
        <w:spacing w:after="60"/>
        <w:jc w:val="both"/>
        <w:rPr>
          <w:spacing w:val="-3"/>
          <w:lang w:val="es-ES_tradnl"/>
        </w:rPr>
      </w:pPr>
    </w:p>
    <w:p w14:paraId="4C25C7C6" w14:textId="77777777" w:rsidR="00CE3182" w:rsidRPr="00F9587D" w:rsidRDefault="00CE3182" w:rsidP="00C027B8">
      <w:pPr>
        <w:widowControl w:val="0"/>
        <w:suppressAutoHyphens/>
        <w:spacing w:after="60"/>
        <w:jc w:val="both"/>
        <w:rPr>
          <w:spacing w:val="-3"/>
          <w:lang w:val="es-ES_tradnl"/>
        </w:rPr>
      </w:pPr>
    </w:p>
    <w:p w14:paraId="421B8461" w14:textId="1B67E167" w:rsidR="00C027B8" w:rsidRPr="00F9587D" w:rsidRDefault="00C027B8" w:rsidP="005F6AC8">
      <w:pPr>
        <w:pStyle w:val="Ttulo1"/>
        <w:rPr>
          <w:rFonts w:ascii="Montserrat" w:hAnsi="Montserrat"/>
          <w:b w:val="0"/>
          <w:sz w:val="18"/>
          <w:szCs w:val="18"/>
        </w:rPr>
      </w:pPr>
      <w:r w:rsidRPr="00F9587D">
        <w:rPr>
          <w:rFonts w:ascii="Montserrat" w:hAnsi="Montserrat"/>
          <w:sz w:val="18"/>
          <w:szCs w:val="18"/>
        </w:rPr>
        <w:t xml:space="preserve"> </w:t>
      </w:r>
      <w:bookmarkStart w:id="60" w:name="_Toc108579705"/>
      <w:r w:rsidR="00736155" w:rsidRPr="00F9587D">
        <w:rPr>
          <w:rFonts w:ascii="Montserrat" w:hAnsi="Montserrat"/>
          <w:sz w:val="18"/>
          <w:szCs w:val="18"/>
        </w:rPr>
        <w:t>PENAS CONVENCIONALES</w:t>
      </w:r>
      <w:bookmarkEnd w:id="60"/>
      <w:r w:rsidRPr="00F9587D">
        <w:rPr>
          <w:rFonts w:ascii="Montserrat" w:hAnsi="Montserrat"/>
          <w:sz w:val="18"/>
          <w:szCs w:val="18"/>
        </w:rPr>
        <w:t xml:space="preserve"> </w:t>
      </w:r>
    </w:p>
    <w:p w14:paraId="34B24FF6" w14:textId="77777777" w:rsidR="00C027B8" w:rsidRPr="00F9587D" w:rsidRDefault="00C027B8" w:rsidP="00C027B8">
      <w:pPr>
        <w:widowControl w:val="0"/>
        <w:suppressAutoHyphens/>
        <w:ind w:left="567" w:hanging="70"/>
        <w:jc w:val="both"/>
        <w:rPr>
          <w:b/>
          <w:spacing w:val="-3"/>
          <w:u w:val="single"/>
          <w:lang w:val="es-ES_tradnl"/>
        </w:rPr>
      </w:pPr>
    </w:p>
    <w:p w14:paraId="4FEF63F7" w14:textId="5612A611" w:rsidR="00E5634B" w:rsidRPr="00F9587D" w:rsidRDefault="00436E86" w:rsidP="00E5634B">
      <w:pPr>
        <w:ind w:right="-34"/>
        <w:rPr>
          <w:bCs w:val="0"/>
          <w:iCs w:val="0"/>
        </w:rPr>
      </w:pPr>
      <w:r w:rsidRPr="00F9587D">
        <w:t>Las establecidas en el Modelo de Contrato de esta Convocatoria.</w:t>
      </w:r>
    </w:p>
    <w:p w14:paraId="2DDACBBB" w14:textId="7FBFE12C" w:rsidR="00C027B8" w:rsidRPr="00F9587D" w:rsidRDefault="00C027B8" w:rsidP="00C027B8">
      <w:pPr>
        <w:widowControl w:val="0"/>
        <w:suppressAutoHyphens/>
        <w:jc w:val="both"/>
        <w:rPr>
          <w:b/>
          <w:spacing w:val="-3"/>
          <w:u w:val="single"/>
          <w:lang w:val="es-ES_tradnl"/>
        </w:rPr>
      </w:pPr>
    </w:p>
    <w:p w14:paraId="466162D2" w14:textId="77777777" w:rsidR="00CE3182" w:rsidRPr="00F9587D" w:rsidRDefault="00CE3182" w:rsidP="00CE3182">
      <w:pPr>
        <w:widowControl w:val="0"/>
        <w:suppressAutoHyphens/>
        <w:jc w:val="both"/>
      </w:pPr>
      <w:r w:rsidRPr="00F9587D">
        <w:t>Asimismo, de conformidad con lo establecido en el artículo 88 del “RLOPSRM”, una vez cuantificadas las retenciones económicas o las penas convencionales, éstas se harán del conocimiento del “</w:t>
      </w:r>
      <w:r w:rsidRPr="00F9587D">
        <w:rPr>
          <w:b/>
        </w:rPr>
        <w:t>Contratista</w:t>
      </w:r>
      <w:r w:rsidRPr="00F9587D">
        <w:t>” mediante nota de bitácora u oficio. El monto determinado como retención económica o pena convencional, se aplicará en la estimación que corresponda a la fecha en que se determine el atraso en el cumplimiento.</w:t>
      </w:r>
    </w:p>
    <w:p w14:paraId="0227A7EA" w14:textId="53BF5832" w:rsidR="00CE3182" w:rsidRPr="00F9587D" w:rsidRDefault="00CE3182" w:rsidP="00C027B8">
      <w:pPr>
        <w:widowControl w:val="0"/>
        <w:suppressAutoHyphens/>
        <w:jc w:val="both"/>
        <w:rPr>
          <w:b/>
          <w:spacing w:val="-3"/>
          <w:u w:val="single"/>
          <w:lang w:val="es-ES_tradnl"/>
        </w:rPr>
      </w:pPr>
    </w:p>
    <w:p w14:paraId="6EA767AE" w14:textId="77777777" w:rsidR="00CE3182" w:rsidRPr="00F9587D" w:rsidRDefault="00CE3182" w:rsidP="00C027B8">
      <w:pPr>
        <w:widowControl w:val="0"/>
        <w:suppressAutoHyphens/>
        <w:jc w:val="both"/>
        <w:rPr>
          <w:b/>
          <w:spacing w:val="-3"/>
          <w:u w:val="single"/>
          <w:lang w:val="es-ES_tradnl"/>
        </w:rPr>
      </w:pPr>
    </w:p>
    <w:p w14:paraId="3DC685F9" w14:textId="77777777" w:rsidR="00C027B8" w:rsidRPr="00F9587D" w:rsidRDefault="00C027B8" w:rsidP="005F6AC8">
      <w:pPr>
        <w:pStyle w:val="Ttulo1"/>
        <w:rPr>
          <w:rFonts w:ascii="Montserrat" w:hAnsi="Montserrat"/>
          <w:sz w:val="18"/>
          <w:szCs w:val="18"/>
        </w:rPr>
      </w:pPr>
      <w:r w:rsidRPr="00F9587D">
        <w:rPr>
          <w:rFonts w:ascii="Montserrat" w:hAnsi="Montserrat"/>
          <w:sz w:val="18"/>
          <w:szCs w:val="18"/>
        </w:rPr>
        <w:t xml:space="preserve"> </w:t>
      </w:r>
      <w:bookmarkStart w:id="61" w:name="_Toc108579706"/>
      <w:r w:rsidRPr="00F9587D">
        <w:rPr>
          <w:rFonts w:ascii="Montserrat" w:hAnsi="Montserrat"/>
          <w:sz w:val="18"/>
          <w:szCs w:val="18"/>
        </w:rPr>
        <w:t>RELACIÓN DE DOCUMENTOS QUE LOS “LICITANTES” DEBERÁN INTEGRAR EN SUS PROPOSICIONES</w:t>
      </w:r>
      <w:bookmarkEnd w:id="61"/>
    </w:p>
    <w:p w14:paraId="040E6E6A" w14:textId="77777777" w:rsidR="00C027B8" w:rsidRPr="00F9587D" w:rsidRDefault="00C027B8" w:rsidP="00C027B8">
      <w:pPr>
        <w:widowControl w:val="0"/>
        <w:suppressAutoHyphens/>
        <w:jc w:val="both"/>
        <w:rPr>
          <w:b/>
          <w:spacing w:val="-3"/>
          <w:u w:val="single"/>
          <w:lang w:val="es-ES_tradnl"/>
        </w:rPr>
      </w:pPr>
    </w:p>
    <w:p w14:paraId="290A393B" w14:textId="0F38E5FD" w:rsidR="00436E86" w:rsidRPr="00F9587D" w:rsidRDefault="00436E86" w:rsidP="00436E86">
      <w:pPr>
        <w:jc w:val="both"/>
        <w:rPr>
          <w:spacing w:val="-3"/>
        </w:rPr>
      </w:pPr>
      <w:r w:rsidRPr="00F9587D">
        <w:rPr>
          <w:spacing w:val="-3"/>
        </w:rPr>
        <w:t xml:space="preserve">En el numeral </w:t>
      </w:r>
      <w:r w:rsidRPr="00F9587D">
        <w:rPr>
          <w:b/>
          <w:bCs w:val="0"/>
          <w:spacing w:val="-3"/>
        </w:rPr>
        <w:t>18. INTEGRACIÓN DE LAS PROPOSICIONES</w:t>
      </w:r>
      <w:r w:rsidRPr="00F9587D">
        <w:rPr>
          <w:spacing w:val="-3"/>
        </w:rPr>
        <w:t xml:space="preserve">, los </w:t>
      </w:r>
      <w:r w:rsidRPr="00F9587D">
        <w:rPr>
          <w:b/>
          <w:spacing w:val="-3"/>
        </w:rPr>
        <w:t>“Licitantes”</w:t>
      </w:r>
      <w:r w:rsidRPr="00F9587D">
        <w:rPr>
          <w:spacing w:val="-3"/>
        </w:rPr>
        <w:t xml:space="preserve"> verificaran la relación de documentos requeridos por la </w:t>
      </w:r>
      <w:r w:rsidRPr="00F9587D">
        <w:rPr>
          <w:b/>
          <w:spacing w:val="-3"/>
        </w:rPr>
        <w:t>“Convocante”</w:t>
      </w:r>
      <w:r w:rsidRPr="00F9587D">
        <w:rPr>
          <w:spacing w:val="-3"/>
        </w:rPr>
        <w:t xml:space="preserve"> conforme a lo establecido en esta </w:t>
      </w:r>
      <w:r w:rsidRPr="00F9587D">
        <w:rPr>
          <w:b/>
          <w:spacing w:val="-3"/>
        </w:rPr>
        <w:t>“Convocatoria”</w:t>
      </w:r>
      <w:r w:rsidRPr="00F9587D">
        <w:rPr>
          <w:spacing w:val="-3"/>
        </w:rPr>
        <w:t xml:space="preserve">, sin perjuicio de la responsabilidad de los </w:t>
      </w:r>
      <w:r w:rsidRPr="00F9587D">
        <w:rPr>
          <w:b/>
          <w:spacing w:val="-3"/>
        </w:rPr>
        <w:t>“Licitantes”</w:t>
      </w:r>
      <w:r w:rsidRPr="00F9587D">
        <w:rPr>
          <w:spacing w:val="-3"/>
        </w:rPr>
        <w:t xml:space="preserve"> de presentar toda la documentación establecida en el </w:t>
      </w:r>
      <w:r w:rsidRPr="00F9587D">
        <w:rPr>
          <w:b/>
          <w:spacing w:val="-3"/>
        </w:rPr>
        <w:t>“Procedimiento de Contratación”</w:t>
      </w:r>
      <w:r w:rsidRPr="00F9587D">
        <w:rPr>
          <w:spacing w:val="-3"/>
        </w:rPr>
        <w:t>.</w:t>
      </w:r>
    </w:p>
    <w:p w14:paraId="189F525B" w14:textId="77777777" w:rsidR="00C027B8" w:rsidRPr="00F9587D" w:rsidRDefault="00C027B8" w:rsidP="00C027B8">
      <w:pPr>
        <w:widowControl w:val="0"/>
        <w:suppressAutoHyphens/>
        <w:jc w:val="both"/>
        <w:rPr>
          <w:b/>
          <w:spacing w:val="-3"/>
          <w:u w:val="single"/>
          <w:lang w:val="es-ES_tradnl"/>
        </w:rPr>
      </w:pPr>
    </w:p>
    <w:p w14:paraId="33272136" w14:textId="77777777" w:rsidR="00C027B8" w:rsidRPr="00F9587D" w:rsidRDefault="00C027B8" w:rsidP="00C027B8">
      <w:pPr>
        <w:widowControl w:val="0"/>
        <w:suppressAutoHyphens/>
        <w:jc w:val="both"/>
        <w:rPr>
          <w:b/>
          <w:spacing w:val="-3"/>
          <w:u w:val="single"/>
          <w:lang w:val="es-ES_tradnl"/>
        </w:rPr>
      </w:pPr>
    </w:p>
    <w:p w14:paraId="7F31D846" w14:textId="0EFC9358" w:rsidR="00C027B8" w:rsidRPr="00F9587D" w:rsidRDefault="00C027B8" w:rsidP="005F6AC8">
      <w:pPr>
        <w:pStyle w:val="Ttulo1"/>
        <w:rPr>
          <w:rFonts w:ascii="Montserrat" w:hAnsi="Montserrat"/>
          <w:b w:val="0"/>
          <w:sz w:val="18"/>
          <w:szCs w:val="18"/>
        </w:rPr>
      </w:pPr>
      <w:r w:rsidRPr="00F9587D">
        <w:rPr>
          <w:rFonts w:ascii="Montserrat" w:hAnsi="Montserrat"/>
          <w:sz w:val="18"/>
          <w:szCs w:val="18"/>
        </w:rPr>
        <w:t xml:space="preserve"> </w:t>
      </w:r>
      <w:bookmarkStart w:id="62" w:name="_Toc108579707"/>
      <w:r w:rsidRPr="00F9587D">
        <w:rPr>
          <w:rFonts w:ascii="Montserrat" w:hAnsi="Montserrat"/>
          <w:sz w:val="18"/>
          <w:szCs w:val="18"/>
        </w:rPr>
        <w:t>PROTOCOLO DE ACTUACIÓN EN MATERIA DE CONTRATACIONES PÚBLICAS, OTORGAMIENTO Y PR</w:t>
      </w:r>
      <w:r w:rsidR="00824659" w:rsidRPr="00F9587D">
        <w:rPr>
          <w:rFonts w:ascii="Montserrat" w:hAnsi="Montserrat"/>
          <w:sz w:val="18"/>
          <w:szCs w:val="18"/>
        </w:rPr>
        <w:t>Ó</w:t>
      </w:r>
      <w:r w:rsidRPr="00F9587D">
        <w:rPr>
          <w:rFonts w:ascii="Montserrat" w:hAnsi="Montserrat"/>
          <w:sz w:val="18"/>
          <w:szCs w:val="18"/>
        </w:rPr>
        <w:t>RROGA DE LICENCIAS, PERMISOS Y AUTORIZACIONES Y CONCESIONES.</w:t>
      </w:r>
      <w:bookmarkEnd w:id="62"/>
    </w:p>
    <w:p w14:paraId="3642F675" w14:textId="77777777" w:rsidR="00C027B8" w:rsidRPr="00F9587D" w:rsidRDefault="00C027B8" w:rsidP="00C027B8">
      <w:pPr>
        <w:jc w:val="both"/>
        <w:rPr>
          <w:rFonts w:eastAsia="Montserrat" w:cs="Montserrat"/>
          <w:b/>
          <w:bCs w:val="0"/>
        </w:rPr>
      </w:pPr>
    </w:p>
    <w:p w14:paraId="41F5B840" w14:textId="594D92E3" w:rsidR="00C027B8" w:rsidRPr="00F9587D" w:rsidRDefault="00C027B8" w:rsidP="00C027B8">
      <w:pPr>
        <w:jc w:val="both"/>
        <w:rPr>
          <w:rFonts w:eastAsia="Montserrat" w:cs="Montserrat"/>
          <w:lang w:val="es-ES_tradnl" w:eastAsia="es-ES"/>
        </w:rPr>
      </w:pPr>
      <w:r w:rsidRPr="00F9587D">
        <w:rPr>
          <w:rFonts w:eastAsia="Montserrat" w:cs="Montserrat"/>
          <w:lang w:eastAsia="es-ES"/>
        </w:rPr>
        <w:lastRenderedPageBreak/>
        <w:t xml:space="preserve">En cumplimiento al Acuerdo por el que se expide el Protocolo de actuación en materia de contrataciones públicas, otorgamiento y prórroga de licencias, permisos, autorizaciones y concesiones, publicado en el </w:t>
      </w:r>
      <w:r w:rsidR="00287997" w:rsidRPr="00F9587D">
        <w:rPr>
          <w:rFonts w:eastAsia="Montserrat" w:cs="Montserrat"/>
          <w:b/>
          <w:lang w:eastAsia="es-ES"/>
        </w:rPr>
        <w:t>“DOF”</w:t>
      </w:r>
      <w:r w:rsidRPr="00F9587D">
        <w:rPr>
          <w:rFonts w:eastAsia="Montserrat" w:cs="Montserrat"/>
          <w:lang w:eastAsia="es-ES"/>
        </w:rPr>
        <w:t>el 20 de agosto de 2015</w:t>
      </w:r>
      <w:r w:rsidR="00C018A5" w:rsidRPr="00F9587D">
        <w:rPr>
          <w:rFonts w:eastAsia="Montserrat" w:cs="Montserrat"/>
          <w:lang w:eastAsia="es-ES"/>
        </w:rPr>
        <w:t>, reformado</w:t>
      </w:r>
      <w:r w:rsidR="00F55590" w:rsidRPr="00F9587D">
        <w:rPr>
          <w:rFonts w:eastAsia="Montserrat" w:cs="Montserrat"/>
          <w:lang w:eastAsia="es-ES"/>
        </w:rPr>
        <w:t xml:space="preserve"> </w:t>
      </w:r>
      <w:r w:rsidRPr="00F9587D">
        <w:rPr>
          <w:rFonts w:eastAsia="Montserrat" w:cs="Montserrat"/>
          <w:lang w:eastAsia="es-ES"/>
        </w:rPr>
        <w:t>el 19 de febrero de 2016</w:t>
      </w:r>
      <w:r w:rsidR="002E4C9B" w:rsidRPr="00F9587D">
        <w:rPr>
          <w:rFonts w:eastAsia="Montserrat" w:cs="Montserrat"/>
          <w:lang w:eastAsia="es-ES"/>
        </w:rPr>
        <w:t xml:space="preserve"> y</w:t>
      </w:r>
      <w:r w:rsidR="009F6600" w:rsidRPr="00F9587D">
        <w:rPr>
          <w:rFonts w:eastAsia="Montserrat" w:cs="Montserrat"/>
          <w:lang w:eastAsia="es-ES"/>
        </w:rPr>
        <w:t xml:space="preserve"> 28 de febrero de 2017</w:t>
      </w:r>
      <w:r w:rsidRPr="00F9587D">
        <w:rPr>
          <w:rFonts w:eastAsia="Montserrat" w:cs="Montserrat"/>
          <w:lang w:eastAsia="es-ES"/>
        </w:rPr>
        <w:t xml:space="preserve">, se hace del conocimiento a los </w:t>
      </w:r>
      <w:r w:rsidRPr="00F9587D">
        <w:rPr>
          <w:rFonts w:eastAsia="Montserrat" w:cs="Montserrat"/>
          <w:b/>
          <w:lang w:eastAsia="es-ES"/>
        </w:rPr>
        <w:t>“Licitantes”</w:t>
      </w:r>
      <w:r w:rsidRPr="00F9587D">
        <w:rPr>
          <w:rFonts w:eastAsia="Montserrat" w:cs="Montserrat"/>
          <w:lang w:eastAsia="es-ES"/>
        </w:rPr>
        <w:t xml:space="preserve"> lo siguiente:</w:t>
      </w:r>
    </w:p>
    <w:p w14:paraId="0AAA4F9D" w14:textId="77777777" w:rsidR="00C027B8" w:rsidRPr="00F9587D" w:rsidRDefault="00C027B8" w:rsidP="00C027B8">
      <w:pPr>
        <w:jc w:val="both"/>
        <w:rPr>
          <w:rFonts w:eastAsia="Montserrat" w:cs="Montserrat"/>
        </w:rPr>
      </w:pPr>
    </w:p>
    <w:p w14:paraId="42BCDDC7" w14:textId="7631AC8E" w:rsidR="00C027B8" w:rsidRPr="00F9587D" w:rsidRDefault="006A15A5" w:rsidP="00C027B8">
      <w:pPr>
        <w:ind w:left="284"/>
        <w:jc w:val="both"/>
        <w:rPr>
          <w:rFonts w:eastAsia="Montserrat" w:cs="Montserrat"/>
          <w:i/>
          <w:iCs w:val="0"/>
          <w:lang w:eastAsia="es-ES"/>
        </w:rPr>
      </w:pPr>
      <w:r w:rsidRPr="00F9587D">
        <w:rPr>
          <w:rFonts w:eastAsia="Montserrat" w:cs="Montserrat"/>
          <w:i/>
          <w:lang w:eastAsia="es-ES"/>
        </w:rPr>
        <w:t>“</w:t>
      </w:r>
      <w:r w:rsidR="00C027B8" w:rsidRPr="00F9587D">
        <w:rPr>
          <w:rFonts w:eastAsia="Montserrat" w:cs="Montserrat"/>
          <w:i/>
          <w:lang w:eastAsia="es-ES"/>
        </w:rPr>
        <w:t>Que los servidores públicos en el contacto con particulares deben observar el</w:t>
      </w:r>
      <w:r w:rsidR="004638FF" w:rsidRPr="00F9587D">
        <w:rPr>
          <w:rFonts w:eastAsia="Montserrat" w:cs="Montserrat"/>
          <w:i/>
          <w:lang w:eastAsia="es-ES"/>
        </w:rPr>
        <w:t xml:space="preserve"> presente</w:t>
      </w:r>
      <w:r w:rsidR="00C027B8" w:rsidRPr="00F9587D">
        <w:rPr>
          <w:rFonts w:eastAsia="Montserrat" w:cs="Montserrat"/>
          <w:i/>
          <w:lang w:eastAsia="es-ES"/>
        </w:rPr>
        <w:t xml:space="preserve"> Protocolo, y que éste puede ser consultado en la sección de la Secretaría de la Función Pública, que se encuentra en el portal de la Ventanilla Única Nacional (gob.mx), a través de la liga </w:t>
      </w:r>
      <w:hyperlink r:id="rId13" w:history="1">
        <w:r w:rsidR="00C027B8" w:rsidRPr="00F9587D">
          <w:rPr>
            <w:rFonts w:eastAsia="Segoe UI" w:cs="Segoe UI"/>
            <w:i/>
            <w:u w:val="single"/>
            <w:lang w:eastAsia="es-ES"/>
          </w:rPr>
          <w:t>www.gob.mx/sfp</w:t>
        </w:r>
      </w:hyperlink>
      <w:r w:rsidR="00C027B8" w:rsidRPr="00F9587D">
        <w:rPr>
          <w:rFonts w:eastAsia="Montserrat" w:cs="Montserrat"/>
          <w:i/>
          <w:lang w:eastAsia="es-ES"/>
        </w:rPr>
        <w:t>.</w:t>
      </w:r>
      <w:r w:rsidRPr="00F9587D">
        <w:rPr>
          <w:rFonts w:eastAsia="Montserrat" w:cs="Montserrat"/>
          <w:i/>
          <w:lang w:eastAsia="es-ES"/>
        </w:rPr>
        <w:t>”</w:t>
      </w:r>
    </w:p>
    <w:p w14:paraId="144FAB37" w14:textId="71718385" w:rsidR="00147AE4" w:rsidRPr="00F9587D" w:rsidRDefault="00147AE4" w:rsidP="00C027B8">
      <w:pPr>
        <w:ind w:left="284"/>
        <w:jc w:val="both"/>
        <w:rPr>
          <w:rFonts w:eastAsia="Montserrat" w:cs="Montserrat"/>
          <w:lang w:val="es-ES_tradnl" w:eastAsia="es-ES"/>
        </w:rPr>
      </w:pPr>
      <w:r w:rsidRPr="00F9587D">
        <w:rPr>
          <w:rFonts w:eastAsia="Montserrat" w:cs="Montserrat"/>
          <w:i/>
          <w:lang w:eastAsia="es-ES"/>
        </w:rPr>
        <w:t>…</w:t>
      </w:r>
    </w:p>
    <w:p w14:paraId="6294E76B" w14:textId="77777777" w:rsidR="00C027B8" w:rsidRPr="00F9587D" w:rsidRDefault="00C027B8" w:rsidP="00C027B8">
      <w:pPr>
        <w:ind w:left="284"/>
        <w:jc w:val="both"/>
        <w:rPr>
          <w:rFonts w:eastAsia="Montserrat" w:cs="Montserrat"/>
        </w:rPr>
      </w:pPr>
    </w:p>
    <w:p w14:paraId="057EE2B2" w14:textId="77777777" w:rsidR="00C027B8" w:rsidRPr="00F9587D" w:rsidRDefault="006A15A5" w:rsidP="00C027B8">
      <w:pPr>
        <w:ind w:left="284"/>
        <w:jc w:val="both"/>
        <w:rPr>
          <w:rFonts w:eastAsia="Montserrat" w:cs="Montserrat"/>
          <w:i/>
          <w:iCs w:val="0"/>
          <w:lang w:eastAsia="es-ES"/>
        </w:rPr>
      </w:pPr>
      <w:r w:rsidRPr="00F9587D">
        <w:rPr>
          <w:rFonts w:eastAsia="Montserrat" w:cs="Montserrat"/>
          <w:i/>
          <w:lang w:eastAsia="es-ES"/>
        </w:rPr>
        <w:t>“</w:t>
      </w:r>
      <w:r w:rsidR="00C027B8" w:rsidRPr="00F9587D">
        <w:rPr>
          <w:rFonts w:eastAsia="Montserrat" w:cs="Montserrat"/>
          <w:i/>
          <w:lang w:eastAsia="es-ES"/>
        </w:rPr>
        <w:t>Que los datos personales que se recaben con motivo del contacto con particulares, serán protegidos y tratados conforme a las disposiciones jurídicas aplicables, y</w:t>
      </w:r>
      <w:r w:rsidRPr="00F9587D">
        <w:rPr>
          <w:rFonts w:eastAsia="Montserrat" w:cs="Montserrat"/>
          <w:i/>
          <w:lang w:eastAsia="es-ES"/>
        </w:rPr>
        <w:t>”</w:t>
      </w:r>
    </w:p>
    <w:p w14:paraId="6FCB6C93" w14:textId="77777777" w:rsidR="00C027B8" w:rsidRPr="00F9587D" w:rsidRDefault="00C027B8" w:rsidP="00C027B8">
      <w:pPr>
        <w:ind w:left="284"/>
        <w:jc w:val="both"/>
        <w:rPr>
          <w:rFonts w:eastAsia="Montserrat" w:cs="Montserrat"/>
          <w:i/>
          <w:iCs w:val="0"/>
          <w:lang w:eastAsia="es-ES"/>
        </w:rPr>
      </w:pPr>
    </w:p>
    <w:p w14:paraId="6A114028" w14:textId="4600E9A3" w:rsidR="00C027B8" w:rsidRPr="00F9587D" w:rsidRDefault="006A15A5" w:rsidP="00C027B8">
      <w:pPr>
        <w:ind w:left="284"/>
        <w:jc w:val="both"/>
        <w:rPr>
          <w:rFonts w:eastAsia="Montserrat" w:cs="Montserrat"/>
          <w:i/>
          <w:iCs w:val="0"/>
          <w:lang w:eastAsia="es-ES"/>
        </w:rPr>
      </w:pPr>
      <w:r w:rsidRPr="00F9587D">
        <w:rPr>
          <w:rFonts w:eastAsia="Montserrat" w:cs="Montserrat"/>
          <w:i/>
          <w:lang w:eastAsia="es-ES"/>
        </w:rPr>
        <w:t>“</w:t>
      </w:r>
      <w:r w:rsidR="00C027B8" w:rsidRPr="00F9587D">
        <w:rPr>
          <w:rFonts w:eastAsia="Montserrat" w:cs="Montserrat"/>
          <w:i/>
          <w:lang w:eastAsia="es-ES"/>
        </w:rPr>
        <w:t>Que tienen el derecho de presentar queja o denuncia</w:t>
      </w:r>
      <w:r w:rsidR="0070554E" w:rsidRPr="00F9587D">
        <w:rPr>
          <w:rFonts w:eastAsia="Montserrat" w:cs="Montserrat"/>
          <w:i/>
          <w:lang w:eastAsia="es-ES"/>
        </w:rPr>
        <w:t xml:space="preserve"> por el incumplimiento de obligaciones que adviertan en el contacto con los servidores públicos ante el Órgano Interno de Control </w:t>
      </w:r>
      <w:r w:rsidR="002B2E81" w:rsidRPr="00F9587D">
        <w:rPr>
          <w:rFonts w:eastAsia="Montserrat" w:cs="Montserrat"/>
          <w:i/>
          <w:lang w:eastAsia="es-ES"/>
        </w:rPr>
        <w:t>(</w:t>
      </w:r>
      <w:r w:rsidR="00C027B8" w:rsidRPr="00F9587D">
        <w:rPr>
          <w:rFonts w:eastAsia="Montserrat" w:cs="Montserrat"/>
          <w:i/>
          <w:lang w:eastAsia="es-ES"/>
        </w:rPr>
        <w:t xml:space="preserve">en el Banco Nacional de Obras y Servicios Públicos ubicado en las oficinas de la </w:t>
      </w:r>
      <w:r w:rsidR="00C027B8" w:rsidRPr="00F9587D">
        <w:rPr>
          <w:rFonts w:eastAsia="Montserrat" w:cs="Montserrat"/>
          <w:b/>
          <w:i/>
          <w:lang w:eastAsia="es-ES"/>
        </w:rPr>
        <w:t>“Convocante”</w:t>
      </w:r>
      <w:r w:rsidR="00C027B8" w:rsidRPr="00F9587D">
        <w:rPr>
          <w:rFonts w:eastAsia="Montserrat" w:cs="Montserrat"/>
          <w:i/>
          <w:lang w:eastAsia="es-ES"/>
        </w:rPr>
        <w:t xml:space="preserve"> en Av. Javier Barros Sierra No. 515, P. H., Col. Lomas de Santa Fe, Alcaldía de Álvaro Obregón, Ciudad de México, C.P. 01219</w:t>
      </w:r>
      <w:r w:rsidR="002B2E81" w:rsidRPr="00F9587D">
        <w:rPr>
          <w:rFonts w:eastAsia="Montserrat" w:cs="Montserrat"/>
          <w:i/>
          <w:lang w:eastAsia="es-ES"/>
        </w:rPr>
        <w:t>)</w:t>
      </w:r>
      <w:r w:rsidR="007751AC" w:rsidRPr="00F9587D">
        <w:rPr>
          <w:rFonts w:eastAsia="Montserrat" w:cs="Montserrat"/>
          <w:i/>
          <w:lang w:eastAsia="es-ES"/>
        </w:rPr>
        <w:t>, o bien, a través del Sistema Integral de Quejas y Denuncias Ciudadana</w:t>
      </w:r>
      <w:r w:rsidR="00FF215A" w:rsidRPr="00F9587D">
        <w:rPr>
          <w:rFonts w:eastAsia="Montserrat" w:cs="Montserrat"/>
          <w:i/>
          <w:lang w:eastAsia="es-ES"/>
        </w:rPr>
        <w:t>s, establecido mediante Acuerdo publicado en el Diario Oficial de la Federación, el 9 de diciembre de 2015</w:t>
      </w:r>
      <w:r w:rsidR="00C027B8" w:rsidRPr="00F9587D">
        <w:rPr>
          <w:rFonts w:eastAsia="Montserrat" w:cs="Montserrat"/>
          <w:i/>
          <w:lang w:eastAsia="es-ES"/>
        </w:rPr>
        <w:t>.</w:t>
      </w:r>
    </w:p>
    <w:p w14:paraId="32D72901" w14:textId="77777777" w:rsidR="006A15A5" w:rsidRPr="00F9587D" w:rsidRDefault="006A15A5" w:rsidP="00C027B8">
      <w:pPr>
        <w:ind w:left="284"/>
        <w:jc w:val="both"/>
        <w:rPr>
          <w:rFonts w:eastAsia="Montserrat" w:cs="Montserrat"/>
          <w:i/>
          <w:iCs w:val="0"/>
          <w:lang w:eastAsia="es-ES"/>
        </w:rPr>
      </w:pPr>
    </w:p>
    <w:p w14:paraId="034CE97A" w14:textId="77777777" w:rsidR="006A15A5" w:rsidRPr="00F9587D" w:rsidRDefault="006A15A5" w:rsidP="00C027B8">
      <w:pPr>
        <w:ind w:left="284"/>
        <w:jc w:val="both"/>
        <w:rPr>
          <w:rFonts w:eastAsia="Montserrat" w:cs="Montserrat"/>
          <w:i/>
          <w:iCs w:val="0"/>
          <w:lang w:eastAsia="es-ES"/>
        </w:rPr>
      </w:pPr>
      <w:r w:rsidRPr="00F9587D">
        <w:rPr>
          <w:rFonts w:eastAsia="Montserrat" w:cs="Montserrat"/>
          <w:i/>
          <w:lang w:eastAsia="es-ES"/>
        </w:rPr>
        <w:t>“Que a fin de promover las mejores prácticas en materia de combate a la corrupción y prevención de conflictos de interés, en los procedimientos que a continuación se enuncian las reuniones, visitas y actos públicos serán videograbados:</w:t>
      </w:r>
    </w:p>
    <w:p w14:paraId="38A5A631" w14:textId="77777777" w:rsidR="006A15A5" w:rsidRPr="00F9587D" w:rsidRDefault="006A15A5" w:rsidP="00C027B8">
      <w:pPr>
        <w:ind w:left="284"/>
        <w:jc w:val="both"/>
        <w:rPr>
          <w:rFonts w:eastAsia="Montserrat" w:cs="Montserrat"/>
          <w:i/>
          <w:iCs w:val="0"/>
          <w:lang w:eastAsia="es-ES"/>
        </w:rPr>
      </w:pPr>
      <w:r w:rsidRPr="00F9587D">
        <w:rPr>
          <w:rFonts w:eastAsia="Montserrat" w:cs="Montserrat"/>
          <w:i/>
          <w:lang w:eastAsia="es-ES"/>
        </w:rPr>
        <w:t>…</w:t>
      </w:r>
    </w:p>
    <w:p w14:paraId="6015C67B" w14:textId="0A2D6E3B" w:rsidR="006A15A5" w:rsidRPr="00F9587D" w:rsidRDefault="006A15A5" w:rsidP="006C54C8">
      <w:pPr>
        <w:ind w:left="284"/>
        <w:jc w:val="both"/>
        <w:rPr>
          <w:rFonts w:eastAsia="Montserrat" w:cs="Montserrat"/>
          <w:lang w:val="es-ES_tradnl" w:eastAsia="es-ES"/>
        </w:rPr>
      </w:pPr>
      <w:r w:rsidRPr="00F9587D">
        <w:rPr>
          <w:rFonts w:eastAsia="Montserrat" w:cs="Montserrat"/>
          <w:i/>
          <w:lang w:eastAsia="es-ES"/>
        </w:rPr>
        <w:t xml:space="preserve">ii. Contrataciones públicas sujetas a la Ley de Obras Públicas y Servicios Relacionados con las Mismas, cuyo monto rebase el equivalente a </w:t>
      </w:r>
      <w:r w:rsidRPr="00F9587D">
        <w:rPr>
          <w:rFonts w:eastAsia="Montserrat" w:cs="Montserrat"/>
          <w:b/>
          <w:i/>
          <w:lang w:eastAsia="es-ES"/>
        </w:rPr>
        <w:t>diez millones de Unidades de Medida y Actualización</w:t>
      </w:r>
      <w:r w:rsidR="003349CD" w:rsidRPr="00F9587D">
        <w:rPr>
          <w:rFonts w:eastAsia="Montserrat" w:cs="Montserrat"/>
          <w:i/>
          <w:lang w:eastAsia="es-ES"/>
        </w:rPr>
        <w:t>;</w:t>
      </w:r>
      <w:r w:rsidRPr="00F9587D">
        <w:rPr>
          <w:rFonts w:eastAsia="Montserrat" w:cs="Montserrat"/>
          <w:i/>
          <w:lang w:eastAsia="es-ES"/>
        </w:rPr>
        <w:t>”</w:t>
      </w:r>
    </w:p>
    <w:p w14:paraId="3E6C383F" w14:textId="77777777" w:rsidR="00C027B8" w:rsidRPr="00F9587D" w:rsidRDefault="00C027B8" w:rsidP="00C027B8">
      <w:pPr>
        <w:widowControl w:val="0"/>
        <w:suppressAutoHyphens/>
        <w:jc w:val="both"/>
        <w:rPr>
          <w:b/>
          <w:spacing w:val="-3"/>
          <w:u w:val="single"/>
          <w:lang w:val="es-ES_tradnl"/>
        </w:rPr>
      </w:pPr>
    </w:p>
    <w:p w14:paraId="58B6A160" w14:textId="77777777" w:rsidR="00C027B8" w:rsidRPr="00F9587D" w:rsidRDefault="00C027B8" w:rsidP="00C027B8">
      <w:pPr>
        <w:widowControl w:val="0"/>
        <w:suppressAutoHyphens/>
        <w:jc w:val="both"/>
        <w:rPr>
          <w:b/>
          <w:spacing w:val="-3"/>
          <w:u w:val="single"/>
          <w:lang w:val="es-ES_tradnl"/>
        </w:rPr>
      </w:pPr>
    </w:p>
    <w:p w14:paraId="7159CD91" w14:textId="6931718C" w:rsidR="00C027B8" w:rsidRPr="00F9587D" w:rsidRDefault="00C027B8" w:rsidP="005F6AC8">
      <w:pPr>
        <w:pStyle w:val="Ttulo1"/>
        <w:rPr>
          <w:rFonts w:ascii="Montserrat" w:hAnsi="Montserrat"/>
          <w:sz w:val="18"/>
          <w:szCs w:val="18"/>
        </w:rPr>
      </w:pPr>
      <w:bookmarkStart w:id="63" w:name="_Toc108579708"/>
      <w:r w:rsidRPr="00F9587D">
        <w:rPr>
          <w:rFonts w:ascii="Montserrat" w:hAnsi="Montserrat"/>
          <w:sz w:val="18"/>
          <w:szCs w:val="18"/>
        </w:rPr>
        <w:t>INCONFORMIDADES</w:t>
      </w:r>
      <w:bookmarkEnd w:id="63"/>
    </w:p>
    <w:p w14:paraId="1D3030E2" w14:textId="77777777" w:rsidR="00C027B8" w:rsidRPr="00F9587D" w:rsidRDefault="00C027B8" w:rsidP="00C027B8">
      <w:pPr>
        <w:widowControl w:val="0"/>
        <w:suppressAutoHyphens/>
        <w:ind w:left="567" w:hanging="70"/>
        <w:jc w:val="both"/>
        <w:rPr>
          <w:b/>
          <w:spacing w:val="-3"/>
          <w:u w:val="single"/>
          <w:lang w:val="es-ES_tradnl"/>
        </w:rPr>
      </w:pPr>
    </w:p>
    <w:p w14:paraId="5CD015A8" w14:textId="28DDF901" w:rsidR="00C027B8" w:rsidRPr="00F9587D" w:rsidRDefault="00C027B8" w:rsidP="00C027B8">
      <w:pPr>
        <w:jc w:val="both"/>
        <w:rPr>
          <w:lang w:eastAsia="es-MX"/>
        </w:rPr>
      </w:pPr>
      <w:r w:rsidRPr="00F9587D">
        <w:rPr>
          <w:lang w:eastAsia="es-MX"/>
        </w:rPr>
        <w:t xml:space="preserve">Cualquier inconformidad </w:t>
      </w:r>
      <w:r w:rsidR="00D53295" w:rsidRPr="00F9587D">
        <w:rPr>
          <w:lang w:eastAsia="es-MX"/>
        </w:rPr>
        <w:t xml:space="preserve">podrá </w:t>
      </w:r>
      <w:r w:rsidRPr="00F9587D">
        <w:rPr>
          <w:lang w:eastAsia="es-MX"/>
        </w:rPr>
        <w:t xml:space="preserve">ser presentada por escrito, directamente en las oficinas de la </w:t>
      </w:r>
      <w:r w:rsidRPr="00F9587D">
        <w:rPr>
          <w:b/>
          <w:lang w:eastAsia="es-MX"/>
        </w:rPr>
        <w:t>“SFP”</w:t>
      </w:r>
      <w:r w:rsidRPr="00F9587D">
        <w:rPr>
          <w:lang w:eastAsia="es-MX"/>
        </w:rPr>
        <w:t xml:space="preserve">, ubicadas en Av. Insurgentes Sur No. 1735, Col. Guadalupe Inn, Alcaldía Álvaro Obregón, C. P. 01020, Ciudad de México, o al correo </w:t>
      </w:r>
      <w:hyperlink r:id="rId14" w:history="1">
        <w:r w:rsidRPr="00F9587D">
          <w:rPr>
            <w:u w:val="single"/>
            <w:lang w:eastAsia="es-MX"/>
          </w:rPr>
          <w:t>electrónico: cnet_inconformidades@hacienda.gob.mx</w:t>
        </w:r>
      </w:hyperlink>
      <w:r w:rsidRPr="00F9587D">
        <w:rPr>
          <w:lang w:eastAsia="es-MX"/>
        </w:rPr>
        <w:t xml:space="preserve">; o en el </w:t>
      </w:r>
      <w:r w:rsidRPr="00F9587D">
        <w:rPr>
          <w:b/>
          <w:lang w:eastAsia="es-MX"/>
        </w:rPr>
        <w:t>“OIC”</w:t>
      </w:r>
      <w:r w:rsidRPr="00F9587D">
        <w:rPr>
          <w:lang w:eastAsia="es-MX"/>
        </w:rPr>
        <w:t xml:space="preserve"> ubicado en el </w:t>
      </w:r>
      <w:r w:rsidRPr="00F9587D">
        <w:rPr>
          <w:b/>
          <w:lang w:eastAsia="es-MX"/>
        </w:rPr>
        <w:t>“Domicilio de la Convocante”</w:t>
      </w:r>
      <w:r w:rsidRPr="00F9587D">
        <w:rPr>
          <w:lang w:eastAsia="es-MX"/>
        </w:rPr>
        <w:t xml:space="preserve">; o a través de </w:t>
      </w:r>
      <w:r w:rsidRPr="00F9587D">
        <w:rPr>
          <w:b/>
          <w:lang w:eastAsia="es-MX"/>
        </w:rPr>
        <w:t>“</w:t>
      </w:r>
      <w:r w:rsidR="000E3EF1" w:rsidRPr="00F9587D">
        <w:rPr>
          <w:b/>
          <w:lang w:eastAsia="es-MX"/>
        </w:rPr>
        <w:t>CompraNet</w:t>
      </w:r>
      <w:r w:rsidRPr="00F9587D">
        <w:rPr>
          <w:lang w:eastAsia="es-MX"/>
        </w:rPr>
        <w:t>.</w:t>
      </w:r>
    </w:p>
    <w:p w14:paraId="35DBB9C7" w14:textId="538AE72A" w:rsidR="00C027B8" w:rsidRPr="00F9587D" w:rsidRDefault="00C027B8" w:rsidP="00C027B8">
      <w:pPr>
        <w:widowControl w:val="0"/>
        <w:suppressAutoHyphens/>
        <w:jc w:val="both"/>
        <w:rPr>
          <w:b/>
          <w:spacing w:val="-3"/>
          <w:lang w:val="es-ES_tradnl"/>
        </w:rPr>
      </w:pPr>
    </w:p>
    <w:p w14:paraId="46D5587A" w14:textId="77777777" w:rsidR="00C81EEA" w:rsidRPr="00F9587D" w:rsidRDefault="00C81EEA" w:rsidP="00C81EEA">
      <w:pPr>
        <w:spacing w:before="240" w:after="240"/>
        <w:jc w:val="both"/>
        <w:rPr>
          <w:lang w:eastAsia="es-MX"/>
        </w:rPr>
      </w:pPr>
      <w:r w:rsidRPr="00F9587D">
        <w:rPr>
          <w:lang w:eastAsia="es-MX"/>
        </w:rPr>
        <w:t xml:space="preserve">Podrá interponerse inconformidad ante la </w:t>
      </w:r>
      <w:r w:rsidRPr="00F9587D">
        <w:rPr>
          <w:b/>
          <w:lang w:eastAsia="es-MX"/>
        </w:rPr>
        <w:t>“SFP”</w:t>
      </w:r>
      <w:r w:rsidRPr="00F9587D">
        <w:rPr>
          <w:lang w:eastAsia="es-MX"/>
        </w:rPr>
        <w:t xml:space="preserve"> por actos del </w:t>
      </w:r>
      <w:r w:rsidRPr="00F9587D">
        <w:rPr>
          <w:b/>
          <w:lang w:eastAsia="es-MX"/>
        </w:rPr>
        <w:t>“Procedimiento de Contratación”</w:t>
      </w:r>
      <w:r w:rsidRPr="00F9587D">
        <w:rPr>
          <w:lang w:eastAsia="es-MX"/>
        </w:rPr>
        <w:t xml:space="preserve"> que contravengan las disposiciones que rigen las materias objeto de la </w:t>
      </w:r>
      <w:r w:rsidRPr="00F9587D">
        <w:rPr>
          <w:b/>
          <w:lang w:eastAsia="es-MX"/>
        </w:rPr>
        <w:t>“Ley”</w:t>
      </w:r>
      <w:r w:rsidRPr="00F9587D">
        <w:rPr>
          <w:lang w:eastAsia="es-MX"/>
        </w:rPr>
        <w:t>, cuando dichos actos se relacionen con:</w:t>
      </w:r>
    </w:p>
    <w:p w14:paraId="01B01E82" w14:textId="77777777" w:rsidR="00C81EEA" w:rsidRPr="00F9587D" w:rsidRDefault="00C81EEA" w:rsidP="00C81EEA">
      <w:pPr>
        <w:numPr>
          <w:ilvl w:val="0"/>
          <w:numId w:val="39"/>
        </w:numPr>
        <w:spacing w:before="240" w:after="240"/>
        <w:ind w:left="426" w:hanging="426"/>
        <w:jc w:val="both"/>
        <w:rPr>
          <w:lang w:eastAsia="es-MX"/>
        </w:rPr>
      </w:pPr>
      <w:r w:rsidRPr="00F9587D">
        <w:rPr>
          <w:lang w:eastAsia="es-MX"/>
        </w:rPr>
        <w:t xml:space="preserve">La </w:t>
      </w:r>
      <w:r w:rsidRPr="00F9587D">
        <w:rPr>
          <w:b/>
          <w:lang w:eastAsia="es-MX"/>
        </w:rPr>
        <w:t>“Convocatoria”</w:t>
      </w:r>
      <w:r w:rsidRPr="00F9587D">
        <w:rPr>
          <w:lang w:eastAsia="es-MX"/>
        </w:rPr>
        <w:t xml:space="preserve"> a la </w:t>
      </w:r>
      <w:r w:rsidRPr="00F9587D">
        <w:rPr>
          <w:b/>
          <w:lang w:eastAsia="es-MX"/>
        </w:rPr>
        <w:t>“Licitación”</w:t>
      </w:r>
      <w:r w:rsidRPr="00F9587D">
        <w:rPr>
          <w:lang w:eastAsia="es-MX"/>
        </w:rPr>
        <w:t xml:space="preserve"> y la junta de aclaraciones.</w:t>
      </w:r>
    </w:p>
    <w:p w14:paraId="5C8F2110" w14:textId="77777777" w:rsidR="00C81EEA" w:rsidRPr="00F9587D" w:rsidRDefault="00C81EEA" w:rsidP="00C81EEA">
      <w:pPr>
        <w:spacing w:before="240" w:after="240"/>
        <w:ind w:left="426"/>
        <w:jc w:val="both"/>
        <w:rPr>
          <w:lang w:eastAsia="es-MX"/>
        </w:rPr>
      </w:pPr>
      <w:r w:rsidRPr="00F9587D">
        <w:rPr>
          <w:lang w:eastAsia="es-MX"/>
        </w:rPr>
        <w:t xml:space="preserve">En este supuesto, la inconformidad sólo podrá presentarse por el interesado que haya manifestado su interés en participar en el procedimiento según lo establecido en el artículo 35 de la </w:t>
      </w:r>
      <w:r w:rsidRPr="00F9587D">
        <w:rPr>
          <w:b/>
          <w:lang w:eastAsia="es-MX"/>
        </w:rPr>
        <w:t>“Ley”</w:t>
      </w:r>
      <w:r w:rsidRPr="00F9587D">
        <w:rPr>
          <w:lang w:eastAsia="es-MX"/>
        </w:rPr>
        <w:t xml:space="preserve">, dentro de los 6 (seis) </w:t>
      </w:r>
      <w:r w:rsidRPr="00F9587D">
        <w:rPr>
          <w:b/>
          <w:lang w:eastAsia="es-MX"/>
        </w:rPr>
        <w:t>“Días Hábiles”</w:t>
      </w:r>
      <w:r w:rsidRPr="00F9587D">
        <w:rPr>
          <w:lang w:eastAsia="es-MX"/>
        </w:rPr>
        <w:t xml:space="preserve"> siguientes a la celebración de la última junta de aclaraciones;</w:t>
      </w:r>
    </w:p>
    <w:p w14:paraId="79F459B9" w14:textId="77777777" w:rsidR="00C81EEA" w:rsidRPr="00F9587D" w:rsidRDefault="00C81EEA" w:rsidP="00C81EEA">
      <w:pPr>
        <w:numPr>
          <w:ilvl w:val="0"/>
          <w:numId w:val="39"/>
        </w:numPr>
        <w:spacing w:before="240" w:after="240"/>
        <w:ind w:left="426" w:hanging="426"/>
        <w:jc w:val="both"/>
        <w:rPr>
          <w:lang w:eastAsia="es-MX"/>
        </w:rPr>
      </w:pPr>
      <w:r w:rsidRPr="00F9587D">
        <w:rPr>
          <w:lang w:eastAsia="es-MX"/>
        </w:rPr>
        <w:lastRenderedPageBreak/>
        <w:t xml:space="preserve">El acto de presentación y apertura de proposiciones y el </w:t>
      </w:r>
      <w:r w:rsidRPr="00F9587D">
        <w:rPr>
          <w:b/>
          <w:lang w:eastAsia="es-MX"/>
        </w:rPr>
        <w:t>“Fallo”</w:t>
      </w:r>
      <w:r w:rsidRPr="00F9587D">
        <w:rPr>
          <w:lang w:eastAsia="es-MX"/>
        </w:rPr>
        <w:t xml:space="preserve">. En este caso, la inconformidad sólo podrá presentarse por quien hubiere presentado proposición, dentro de los 6 (seis) </w:t>
      </w:r>
      <w:r w:rsidRPr="00F9587D">
        <w:rPr>
          <w:b/>
          <w:lang w:eastAsia="es-MX"/>
        </w:rPr>
        <w:t>“Días Hábiles”</w:t>
      </w:r>
      <w:r w:rsidRPr="00F9587D">
        <w:rPr>
          <w:lang w:eastAsia="es-MX"/>
        </w:rPr>
        <w:t xml:space="preserve"> siguientes a la celebración de la junta pública en que se dé a conocer el </w:t>
      </w:r>
      <w:r w:rsidRPr="00F9587D">
        <w:rPr>
          <w:b/>
          <w:lang w:eastAsia="es-MX"/>
        </w:rPr>
        <w:t>“Fallo”</w:t>
      </w:r>
      <w:r w:rsidRPr="00F9587D">
        <w:rPr>
          <w:lang w:eastAsia="es-MX"/>
        </w:rPr>
        <w:t xml:space="preserve">, o de que se haya notificado al </w:t>
      </w:r>
      <w:r w:rsidRPr="00F9587D">
        <w:rPr>
          <w:b/>
          <w:lang w:eastAsia="es-MX"/>
        </w:rPr>
        <w:t>“Licitante”</w:t>
      </w:r>
      <w:r w:rsidRPr="00F9587D">
        <w:rPr>
          <w:lang w:eastAsia="es-MX"/>
        </w:rPr>
        <w:t xml:space="preserve"> en los casos en que no se celebre junta pública.</w:t>
      </w:r>
    </w:p>
    <w:p w14:paraId="2E23092A" w14:textId="77777777" w:rsidR="00C81EEA" w:rsidRPr="00F9587D" w:rsidRDefault="00C81EEA" w:rsidP="00C81EEA">
      <w:pPr>
        <w:numPr>
          <w:ilvl w:val="0"/>
          <w:numId w:val="40"/>
        </w:numPr>
        <w:spacing w:before="240" w:after="240"/>
        <w:jc w:val="both"/>
        <w:rPr>
          <w:lang w:eastAsia="es-MX"/>
        </w:rPr>
      </w:pPr>
      <w:r w:rsidRPr="00F9587D">
        <w:rPr>
          <w:lang w:eastAsia="es-MX"/>
        </w:rPr>
        <w:t xml:space="preserve">La cancelación de la </w:t>
      </w:r>
      <w:r w:rsidRPr="00F9587D">
        <w:rPr>
          <w:b/>
          <w:lang w:eastAsia="es-MX"/>
        </w:rPr>
        <w:t>“Licitación”</w:t>
      </w:r>
      <w:r w:rsidRPr="00F9587D">
        <w:rPr>
          <w:lang w:eastAsia="es-MX"/>
        </w:rPr>
        <w:t>.</w:t>
      </w:r>
    </w:p>
    <w:p w14:paraId="11236CF3" w14:textId="77777777" w:rsidR="00C81EEA" w:rsidRPr="00F9587D" w:rsidRDefault="00C81EEA" w:rsidP="00C81EEA">
      <w:pPr>
        <w:spacing w:before="240" w:after="240"/>
        <w:ind w:left="340"/>
        <w:jc w:val="both"/>
        <w:rPr>
          <w:lang w:eastAsia="es-MX"/>
        </w:rPr>
      </w:pPr>
      <w:r w:rsidRPr="00F9587D">
        <w:rPr>
          <w:lang w:eastAsia="es-MX"/>
        </w:rPr>
        <w:t xml:space="preserve">En este supuesto, la inconformidad sólo podrá presentarse por el </w:t>
      </w:r>
      <w:r w:rsidRPr="00F9587D">
        <w:rPr>
          <w:b/>
          <w:lang w:eastAsia="es-MX"/>
        </w:rPr>
        <w:t>“Licitante”</w:t>
      </w:r>
      <w:r w:rsidRPr="00F9587D">
        <w:rPr>
          <w:lang w:eastAsia="es-MX"/>
        </w:rPr>
        <w:t xml:space="preserve"> que hubiere presentado proposición, dentro de los 6 (seis) </w:t>
      </w:r>
      <w:r w:rsidRPr="00F9587D">
        <w:rPr>
          <w:b/>
          <w:lang w:eastAsia="es-MX"/>
        </w:rPr>
        <w:t>“Días Hábiles”</w:t>
      </w:r>
      <w:r w:rsidRPr="00F9587D">
        <w:rPr>
          <w:lang w:eastAsia="es-MX"/>
        </w:rPr>
        <w:t xml:space="preserve"> siguientes a su notificación.</w:t>
      </w:r>
    </w:p>
    <w:p w14:paraId="17174DD8" w14:textId="77777777" w:rsidR="00C81EEA" w:rsidRPr="00F9587D" w:rsidRDefault="00C81EEA" w:rsidP="00C81EEA">
      <w:pPr>
        <w:numPr>
          <w:ilvl w:val="0"/>
          <w:numId w:val="40"/>
        </w:numPr>
        <w:spacing w:before="240" w:after="240"/>
        <w:jc w:val="both"/>
        <w:rPr>
          <w:lang w:eastAsia="es-MX"/>
        </w:rPr>
      </w:pPr>
      <w:r w:rsidRPr="00F9587D">
        <w:rPr>
          <w:lang w:eastAsia="es-MX"/>
        </w:rPr>
        <w:t xml:space="preserve">Los actos y omisiones por parte de la </w:t>
      </w:r>
      <w:r w:rsidRPr="00F9587D">
        <w:rPr>
          <w:b/>
          <w:lang w:eastAsia="es-MX"/>
        </w:rPr>
        <w:t>“Convocante”</w:t>
      </w:r>
      <w:r w:rsidRPr="00F9587D">
        <w:rPr>
          <w:lang w:eastAsia="es-MX"/>
        </w:rPr>
        <w:t xml:space="preserve">, que impidan la formalización del </w:t>
      </w:r>
      <w:r w:rsidRPr="00F9587D">
        <w:rPr>
          <w:b/>
          <w:lang w:eastAsia="es-MX"/>
        </w:rPr>
        <w:t>“Contrato”</w:t>
      </w:r>
      <w:r w:rsidRPr="00F9587D">
        <w:rPr>
          <w:lang w:eastAsia="es-MX"/>
        </w:rPr>
        <w:t xml:space="preserve"> en los términos establecidos en la </w:t>
      </w:r>
      <w:r w:rsidRPr="00F9587D">
        <w:rPr>
          <w:b/>
          <w:lang w:eastAsia="es-MX"/>
        </w:rPr>
        <w:t>“Convocatoria”</w:t>
      </w:r>
      <w:r w:rsidRPr="00F9587D">
        <w:rPr>
          <w:lang w:eastAsia="es-MX"/>
        </w:rPr>
        <w:t xml:space="preserve"> a la </w:t>
      </w:r>
      <w:r w:rsidRPr="00F9587D">
        <w:rPr>
          <w:b/>
          <w:lang w:eastAsia="es-MX"/>
        </w:rPr>
        <w:t>“Licitación”</w:t>
      </w:r>
      <w:r w:rsidRPr="00F9587D">
        <w:rPr>
          <w:lang w:eastAsia="es-MX"/>
        </w:rPr>
        <w:t xml:space="preserve"> o en la </w:t>
      </w:r>
      <w:r w:rsidRPr="00F9587D">
        <w:rPr>
          <w:b/>
          <w:lang w:eastAsia="es-MX"/>
        </w:rPr>
        <w:t>“Ley”</w:t>
      </w:r>
      <w:r w:rsidRPr="00F9587D">
        <w:rPr>
          <w:lang w:eastAsia="es-MX"/>
        </w:rPr>
        <w:t>.</w:t>
      </w:r>
    </w:p>
    <w:p w14:paraId="74120758" w14:textId="77777777" w:rsidR="00C81EEA" w:rsidRPr="00F9587D" w:rsidRDefault="00C81EEA" w:rsidP="00C81EEA">
      <w:pPr>
        <w:spacing w:before="240" w:after="240"/>
        <w:ind w:left="340"/>
        <w:jc w:val="both"/>
        <w:rPr>
          <w:lang w:eastAsia="es-MX"/>
        </w:rPr>
      </w:pPr>
      <w:r w:rsidRPr="00F9587D">
        <w:rPr>
          <w:lang w:eastAsia="es-MX"/>
        </w:rPr>
        <w:t xml:space="preserve">En esta hipótesis, la inconformidad sólo podrá presentarse por quien haya resultado adjudicado, dentro de los 6 (seis) </w:t>
      </w:r>
      <w:r w:rsidRPr="00F9587D">
        <w:rPr>
          <w:b/>
          <w:lang w:eastAsia="es-MX"/>
        </w:rPr>
        <w:t>“Días Hábiles”</w:t>
      </w:r>
      <w:r w:rsidRPr="00F9587D">
        <w:rPr>
          <w:lang w:eastAsia="es-MX"/>
        </w:rPr>
        <w:t xml:space="preserve"> siguientes a aquél en que se hubiere vencido el plazo para la formalización del </w:t>
      </w:r>
      <w:r w:rsidRPr="00F9587D">
        <w:rPr>
          <w:b/>
          <w:lang w:eastAsia="es-MX"/>
        </w:rPr>
        <w:t>“Contrato”</w:t>
      </w:r>
      <w:r w:rsidRPr="00F9587D">
        <w:rPr>
          <w:lang w:eastAsia="es-MX"/>
        </w:rPr>
        <w:t xml:space="preserve"> o, en su defecto, el plazo legal.</w:t>
      </w:r>
    </w:p>
    <w:p w14:paraId="72B0BDCA" w14:textId="77777777" w:rsidR="00C81EEA" w:rsidRPr="00F9587D" w:rsidRDefault="00C81EEA" w:rsidP="00C81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rsidRPr="00F9587D">
        <w:t xml:space="preserve">En todos los casos en que se trate de </w:t>
      </w:r>
      <w:r w:rsidRPr="00F9587D">
        <w:rPr>
          <w:b/>
        </w:rPr>
        <w:t>“Licitantes”</w:t>
      </w:r>
      <w:r w:rsidRPr="00F9587D">
        <w:t xml:space="preserve"> que hayan presentado proposición conjunta, la inconformidad sólo será procedente si se promueve conjuntamente por todos los integrantes de la misma.</w:t>
      </w:r>
    </w:p>
    <w:p w14:paraId="12D314E5" w14:textId="77777777" w:rsidR="00C81EEA" w:rsidRPr="00F9587D" w:rsidRDefault="00C81EEA" w:rsidP="00C027B8">
      <w:pPr>
        <w:widowControl w:val="0"/>
        <w:suppressAutoHyphens/>
        <w:jc w:val="both"/>
        <w:rPr>
          <w:b/>
          <w:spacing w:val="-3"/>
          <w:lang w:val="es-ES_tradnl"/>
        </w:rPr>
      </w:pPr>
    </w:p>
    <w:p w14:paraId="4972E8C6" w14:textId="77777777" w:rsidR="00C027B8" w:rsidRPr="00F9587D" w:rsidRDefault="00C027B8" w:rsidP="00C027B8">
      <w:pPr>
        <w:widowControl w:val="0"/>
        <w:suppressAutoHyphens/>
        <w:jc w:val="both"/>
        <w:rPr>
          <w:b/>
          <w:spacing w:val="-3"/>
          <w:lang w:val="es-ES_tradnl"/>
        </w:rPr>
      </w:pPr>
    </w:p>
    <w:p w14:paraId="5858D9D5" w14:textId="0C01FE68" w:rsidR="00C027B8" w:rsidRPr="00F9587D" w:rsidRDefault="00C027B8" w:rsidP="005F6AC8">
      <w:pPr>
        <w:pStyle w:val="Ttulo1"/>
        <w:rPr>
          <w:rFonts w:ascii="Montserrat" w:hAnsi="Montserrat"/>
          <w:sz w:val="18"/>
          <w:szCs w:val="18"/>
        </w:rPr>
      </w:pPr>
      <w:r w:rsidRPr="00F9587D">
        <w:rPr>
          <w:rFonts w:ascii="Montserrat" w:hAnsi="Montserrat"/>
          <w:sz w:val="18"/>
          <w:szCs w:val="18"/>
        </w:rPr>
        <w:t xml:space="preserve"> </w:t>
      </w:r>
      <w:bookmarkStart w:id="64" w:name="_Toc108579709"/>
      <w:r w:rsidRPr="00F9587D">
        <w:rPr>
          <w:rFonts w:ascii="Montserrat" w:hAnsi="Montserrat"/>
          <w:sz w:val="18"/>
          <w:szCs w:val="18"/>
        </w:rPr>
        <w:t xml:space="preserve">ANEXOS </w:t>
      </w:r>
      <w:r w:rsidR="00E1276F" w:rsidRPr="00F9587D">
        <w:rPr>
          <w:rFonts w:ascii="Montserrat" w:hAnsi="Montserrat"/>
          <w:sz w:val="18"/>
          <w:szCs w:val="18"/>
        </w:rPr>
        <w:t>DE</w:t>
      </w:r>
      <w:r w:rsidRPr="00F9587D">
        <w:rPr>
          <w:rFonts w:ascii="Montserrat" w:hAnsi="Montserrat"/>
          <w:sz w:val="18"/>
          <w:szCs w:val="18"/>
        </w:rPr>
        <w:t xml:space="preserve"> LA CONVOCATORIA</w:t>
      </w:r>
      <w:bookmarkEnd w:id="64"/>
    </w:p>
    <w:p w14:paraId="63A99B6A" w14:textId="77777777" w:rsidR="00C027B8" w:rsidRPr="00F9587D" w:rsidRDefault="00C027B8" w:rsidP="00C027B8">
      <w:pPr>
        <w:suppressAutoHyphens/>
        <w:jc w:val="both"/>
        <w:rPr>
          <w:b/>
          <w:bCs w:val="0"/>
        </w:rPr>
      </w:pPr>
    </w:p>
    <w:p w14:paraId="7CBC25F1" w14:textId="0997CAB6" w:rsidR="00C027B8" w:rsidRPr="00F9587D" w:rsidRDefault="00C027B8" w:rsidP="00C027B8">
      <w:pPr>
        <w:suppressAutoHyphens/>
        <w:jc w:val="both"/>
      </w:pPr>
      <w:r w:rsidRPr="00F9587D">
        <w:t xml:space="preserve">Con el objeto de que los </w:t>
      </w:r>
      <w:r w:rsidRPr="00F9587D">
        <w:rPr>
          <w:b/>
        </w:rPr>
        <w:t>“Licitantes”</w:t>
      </w:r>
      <w:r w:rsidRPr="00F9587D">
        <w:t xml:space="preserve"> </w:t>
      </w:r>
      <w:r w:rsidR="00E1276F" w:rsidRPr="00F9587D">
        <w:t>elaboren</w:t>
      </w:r>
      <w:r w:rsidRPr="00F9587D">
        <w:t xml:space="preserve"> sus proposiciones, se </w:t>
      </w:r>
      <w:r w:rsidR="004241A7" w:rsidRPr="00F9587D">
        <w:t>integra</w:t>
      </w:r>
      <w:r w:rsidRPr="00F9587D">
        <w:t xml:space="preserve"> a esta </w:t>
      </w:r>
      <w:r w:rsidRPr="00F9587D">
        <w:rPr>
          <w:b/>
        </w:rPr>
        <w:t>“Convocatoria”</w:t>
      </w:r>
      <w:r w:rsidRPr="00F9587D">
        <w:t xml:space="preserve"> lo siguiente:</w:t>
      </w:r>
    </w:p>
    <w:p w14:paraId="1F486470" w14:textId="77777777" w:rsidR="00351A03" w:rsidRPr="00F9587D" w:rsidRDefault="00351A03" w:rsidP="00C027B8">
      <w:pPr>
        <w:suppressAutoHyphens/>
        <w:jc w:val="both"/>
      </w:pPr>
    </w:p>
    <w:p w14:paraId="59089918" w14:textId="77777777" w:rsidR="00C027B8" w:rsidRPr="00F9587D" w:rsidRDefault="00C027B8" w:rsidP="003C44C3">
      <w:pPr>
        <w:numPr>
          <w:ilvl w:val="0"/>
          <w:numId w:val="25"/>
        </w:numPr>
        <w:suppressAutoHyphens/>
        <w:contextualSpacing/>
        <w:jc w:val="both"/>
        <w:rPr>
          <w:rFonts w:eastAsia="Montserrat" w:cs="Montserrat"/>
        </w:rPr>
      </w:pPr>
      <w:r w:rsidRPr="00F9587D">
        <w:t xml:space="preserve">Formatos de Documentos Legales DL, </w:t>
      </w:r>
    </w:p>
    <w:p w14:paraId="39E60204" w14:textId="743FA02A" w:rsidR="00C027B8" w:rsidRPr="00F9587D" w:rsidRDefault="00C027B8" w:rsidP="003C44C3">
      <w:pPr>
        <w:numPr>
          <w:ilvl w:val="0"/>
          <w:numId w:val="25"/>
        </w:numPr>
        <w:suppressAutoHyphens/>
        <w:contextualSpacing/>
        <w:jc w:val="both"/>
        <w:rPr>
          <w:rFonts w:eastAsia="Montserrat" w:cs="Montserrat"/>
        </w:rPr>
      </w:pPr>
      <w:r w:rsidRPr="00F9587D">
        <w:t>Formatos de Documentos Técnicos</w:t>
      </w:r>
      <w:r w:rsidR="002529F9" w:rsidRPr="00F9587D">
        <w:t xml:space="preserve"> DT</w:t>
      </w:r>
      <w:r w:rsidRPr="00F9587D">
        <w:t xml:space="preserve">, y </w:t>
      </w:r>
    </w:p>
    <w:p w14:paraId="72B75624" w14:textId="4169106B" w:rsidR="00351A03" w:rsidRPr="00F9587D" w:rsidRDefault="00C027B8" w:rsidP="00D53295">
      <w:pPr>
        <w:numPr>
          <w:ilvl w:val="0"/>
          <w:numId w:val="25"/>
        </w:numPr>
        <w:suppressAutoHyphens/>
        <w:contextualSpacing/>
        <w:jc w:val="both"/>
        <w:rPr>
          <w:b/>
          <w:bCs w:val="0"/>
        </w:rPr>
      </w:pPr>
      <w:r w:rsidRPr="00F9587D">
        <w:t>Formatos de Documentos Económicos</w:t>
      </w:r>
      <w:r w:rsidR="002529F9" w:rsidRPr="00F9587D">
        <w:t xml:space="preserve"> DE</w:t>
      </w:r>
    </w:p>
    <w:p w14:paraId="46A418D7" w14:textId="77777777" w:rsidR="00A841B0" w:rsidRPr="00F9587D" w:rsidRDefault="00A841B0" w:rsidP="00A841B0">
      <w:pPr>
        <w:suppressAutoHyphens/>
        <w:ind w:left="720"/>
        <w:contextualSpacing/>
        <w:jc w:val="both"/>
        <w:rPr>
          <w:b/>
          <w:bCs w:val="0"/>
        </w:rPr>
      </w:pPr>
    </w:p>
    <w:p w14:paraId="2860EA64" w14:textId="77777777" w:rsidR="00C027B8" w:rsidRPr="00F9587D" w:rsidRDefault="00C027B8" w:rsidP="00C027B8">
      <w:pPr>
        <w:suppressAutoHyphens/>
        <w:jc w:val="both"/>
        <w:rPr>
          <w:b/>
          <w:bCs w:val="0"/>
        </w:rPr>
      </w:pPr>
      <w:r w:rsidRPr="00F9587D">
        <w:rPr>
          <w:b/>
        </w:rPr>
        <w:t xml:space="preserve">ANEXO “A” </w:t>
      </w:r>
    </w:p>
    <w:p w14:paraId="290CC224" w14:textId="7D724504" w:rsidR="00C027B8" w:rsidRPr="00F9587D" w:rsidRDefault="00C027B8" w:rsidP="00C027B8">
      <w:pPr>
        <w:widowControl w:val="0"/>
        <w:suppressAutoHyphens/>
        <w:spacing w:after="60"/>
        <w:ind w:left="567" w:hanging="567"/>
        <w:jc w:val="both"/>
        <w:rPr>
          <w:spacing w:val="-3"/>
          <w:lang w:val="es-ES_tradnl"/>
        </w:rPr>
      </w:pPr>
      <w:r w:rsidRPr="00F9587D">
        <w:rPr>
          <w:spacing w:val="-3"/>
          <w:lang w:val="es-ES_tradnl"/>
        </w:rPr>
        <w:t>A1.- Cat</w:t>
      </w:r>
      <w:r w:rsidR="004241A7" w:rsidRPr="00F9587D">
        <w:rPr>
          <w:spacing w:val="-3"/>
          <w:lang w:val="es-ES_tradnl"/>
        </w:rPr>
        <w:t>á</w:t>
      </w:r>
      <w:r w:rsidRPr="00F9587D">
        <w:rPr>
          <w:spacing w:val="-3"/>
          <w:lang w:val="es-ES_tradnl"/>
        </w:rPr>
        <w:t>logo de conceptos</w:t>
      </w:r>
    </w:p>
    <w:p w14:paraId="6980A150" w14:textId="6500DFAA" w:rsidR="00C027B8" w:rsidRPr="00F9587D" w:rsidRDefault="00C027B8" w:rsidP="00C027B8">
      <w:pPr>
        <w:widowControl w:val="0"/>
        <w:suppressAutoHyphens/>
        <w:spacing w:after="60"/>
        <w:ind w:left="567" w:hanging="567"/>
        <w:jc w:val="both"/>
        <w:rPr>
          <w:spacing w:val="-3"/>
          <w:lang w:val="es-ES_tradnl"/>
        </w:rPr>
      </w:pPr>
      <w:r w:rsidRPr="00F9587D">
        <w:rPr>
          <w:spacing w:val="-3"/>
          <w:lang w:val="es-ES_tradnl"/>
        </w:rPr>
        <w:t>A2.- Términos de Referencia</w:t>
      </w:r>
      <w:r w:rsidR="00C949D6" w:rsidRPr="00F9587D">
        <w:rPr>
          <w:spacing w:val="-3"/>
          <w:lang w:val="es-ES_tradnl"/>
        </w:rPr>
        <w:t xml:space="preserve"> y Especificaciones Generales</w:t>
      </w:r>
      <w:r w:rsidRPr="00F9587D">
        <w:rPr>
          <w:spacing w:val="-3"/>
          <w:lang w:val="es-ES_tradnl"/>
        </w:rPr>
        <w:t xml:space="preserve">. </w:t>
      </w:r>
    </w:p>
    <w:p w14:paraId="06B969C9" w14:textId="77777777" w:rsidR="00C027B8" w:rsidRPr="00F9587D" w:rsidRDefault="00C027B8">
      <w:pPr>
        <w:widowControl w:val="0"/>
        <w:tabs>
          <w:tab w:val="num" w:pos="567"/>
        </w:tabs>
        <w:suppressAutoHyphens/>
        <w:spacing w:after="60"/>
        <w:ind w:left="567" w:hanging="567"/>
        <w:jc w:val="both"/>
        <w:rPr>
          <w:spacing w:val="-3"/>
          <w:lang w:val="es-ES_tradnl"/>
        </w:rPr>
      </w:pPr>
      <w:r w:rsidRPr="00F9587D">
        <w:rPr>
          <w:spacing w:val="-3"/>
          <w:lang w:val="es-ES_tradnl"/>
        </w:rPr>
        <w:t xml:space="preserve">A3.- </w:t>
      </w:r>
      <w:r w:rsidR="00760EC9" w:rsidRPr="00F9587D">
        <w:rPr>
          <w:spacing w:val="-3"/>
          <w:lang w:val="es-ES_tradnl"/>
        </w:rPr>
        <w:t>Especificaciones complementarias.</w:t>
      </w:r>
    </w:p>
    <w:p w14:paraId="121BF0D4" w14:textId="6D9DBD96" w:rsidR="0023789B" w:rsidRPr="00F9587D" w:rsidRDefault="0023789B">
      <w:pPr>
        <w:widowControl w:val="0"/>
        <w:tabs>
          <w:tab w:val="num" w:pos="567"/>
        </w:tabs>
        <w:suppressAutoHyphens/>
        <w:spacing w:after="60"/>
        <w:ind w:left="567" w:hanging="567"/>
        <w:jc w:val="both"/>
        <w:rPr>
          <w:spacing w:val="-3"/>
          <w:lang w:val="es-ES_tradnl"/>
        </w:rPr>
      </w:pPr>
      <w:r w:rsidRPr="00F9587D">
        <w:rPr>
          <w:spacing w:val="-3"/>
          <w:lang w:val="es-ES_tradnl"/>
        </w:rPr>
        <w:t>A3-1 Especificaciones particulares.</w:t>
      </w:r>
    </w:p>
    <w:p w14:paraId="54F2C051" w14:textId="25644A03" w:rsidR="00C027B8" w:rsidRPr="00F9587D" w:rsidRDefault="00C027B8" w:rsidP="00C027B8">
      <w:pPr>
        <w:widowControl w:val="0"/>
        <w:tabs>
          <w:tab w:val="num" w:pos="420"/>
        </w:tabs>
        <w:suppressAutoHyphens/>
        <w:ind w:left="567" w:hanging="567"/>
        <w:jc w:val="both"/>
        <w:rPr>
          <w:spacing w:val="-3"/>
          <w:lang w:val="es-ES_tradnl"/>
        </w:rPr>
      </w:pPr>
      <w:r w:rsidRPr="00F9587D">
        <w:rPr>
          <w:spacing w:val="-3"/>
          <w:lang w:val="es-ES_tradnl"/>
        </w:rPr>
        <w:t>A</w:t>
      </w:r>
      <w:r w:rsidR="001B2D4A" w:rsidRPr="00F9587D">
        <w:rPr>
          <w:spacing w:val="-3"/>
          <w:lang w:val="es-ES_tradnl"/>
        </w:rPr>
        <w:t>4</w:t>
      </w:r>
      <w:r w:rsidRPr="00F9587D">
        <w:rPr>
          <w:spacing w:val="-3"/>
          <w:lang w:val="es-ES_tradnl"/>
        </w:rPr>
        <w:t xml:space="preserve">.- </w:t>
      </w:r>
      <w:r w:rsidRPr="00F9587D">
        <w:rPr>
          <w:b/>
          <w:spacing w:val="-3"/>
          <w:lang w:val="es-ES_tradnl"/>
        </w:rPr>
        <w:t xml:space="preserve">“Reglamento” </w:t>
      </w:r>
      <w:r w:rsidRPr="00F9587D">
        <w:rPr>
          <w:spacing w:val="-3"/>
          <w:lang w:val="es-ES_tradnl"/>
        </w:rPr>
        <w:t xml:space="preserve">al que deberá sujetarse el </w:t>
      </w:r>
      <w:r w:rsidRPr="00F9587D">
        <w:rPr>
          <w:b/>
        </w:rPr>
        <w:t>“Contratista”</w:t>
      </w:r>
      <w:r w:rsidRPr="00F9587D">
        <w:rPr>
          <w:spacing w:val="-3"/>
          <w:lang w:val="es-ES_tradnl"/>
        </w:rPr>
        <w:t>.</w:t>
      </w:r>
    </w:p>
    <w:p w14:paraId="13781887" w14:textId="2720873A" w:rsidR="009F33B7" w:rsidRPr="00F9587D" w:rsidRDefault="009F33B7" w:rsidP="00C027B8">
      <w:pPr>
        <w:widowControl w:val="0"/>
        <w:tabs>
          <w:tab w:val="num" w:pos="420"/>
        </w:tabs>
        <w:suppressAutoHyphens/>
        <w:ind w:left="567" w:hanging="567"/>
        <w:jc w:val="both"/>
        <w:rPr>
          <w:spacing w:val="-3"/>
        </w:rPr>
      </w:pPr>
      <w:r w:rsidRPr="00F9587D">
        <w:rPr>
          <w:spacing w:val="-3"/>
          <w:lang w:val="es-ES_tradnl"/>
        </w:rPr>
        <w:t>A5.- Catálogo de Conceptos de la Obra</w:t>
      </w:r>
    </w:p>
    <w:p w14:paraId="7FC8D251" w14:textId="77777777" w:rsidR="00C027B8" w:rsidRPr="00F9587D" w:rsidRDefault="00C027B8" w:rsidP="00C027B8">
      <w:pPr>
        <w:widowControl w:val="0"/>
        <w:tabs>
          <w:tab w:val="num" w:pos="420"/>
        </w:tabs>
        <w:suppressAutoHyphens/>
        <w:jc w:val="both"/>
        <w:rPr>
          <w:b/>
          <w:bCs w:val="0"/>
          <w:spacing w:val="-3"/>
        </w:rPr>
      </w:pPr>
      <w:r w:rsidRPr="00F9587D">
        <w:rPr>
          <w:spacing w:val="-3"/>
        </w:rPr>
        <w:t xml:space="preserve"> </w:t>
      </w:r>
    </w:p>
    <w:p w14:paraId="56396709" w14:textId="77777777" w:rsidR="00C027B8" w:rsidRPr="00F9587D" w:rsidRDefault="00C027B8" w:rsidP="00C027B8">
      <w:pPr>
        <w:widowControl w:val="0"/>
        <w:tabs>
          <w:tab w:val="num" w:pos="420"/>
        </w:tabs>
        <w:suppressAutoHyphens/>
        <w:jc w:val="both"/>
        <w:rPr>
          <w:b/>
          <w:bCs w:val="0"/>
          <w:spacing w:val="-3"/>
        </w:rPr>
      </w:pPr>
      <w:r w:rsidRPr="00F9587D">
        <w:rPr>
          <w:b/>
          <w:spacing w:val="-3"/>
        </w:rPr>
        <w:t>ANEXO “B”</w:t>
      </w:r>
    </w:p>
    <w:p w14:paraId="7332969D" w14:textId="77777777" w:rsidR="00C027B8" w:rsidRPr="00F9587D" w:rsidRDefault="00C027B8" w:rsidP="00C027B8">
      <w:pPr>
        <w:widowControl w:val="0"/>
        <w:suppressAutoHyphens/>
        <w:ind w:left="567" w:hanging="567"/>
        <w:jc w:val="both"/>
        <w:rPr>
          <w:spacing w:val="-3"/>
        </w:rPr>
      </w:pPr>
      <w:r w:rsidRPr="00F9587D">
        <w:rPr>
          <w:spacing w:val="-3"/>
        </w:rPr>
        <w:t>B1.- Modelo de Contrato.</w:t>
      </w:r>
    </w:p>
    <w:p w14:paraId="76C8F6C6" w14:textId="4078BFE2" w:rsidR="00C027B8" w:rsidRPr="00F9587D" w:rsidRDefault="00C027B8" w:rsidP="00C027B8">
      <w:pPr>
        <w:widowControl w:val="0"/>
        <w:suppressAutoHyphens/>
        <w:ind w:left="567" w:hanging="567"/>
        <w:jc w:val="both"/>
        <w:rPr>
          <w:spacing w:val="-3"/>
        </w:rPr>
      </w:pPr>
      <w:r w:rsidRPr="00F9587D">
        <w:rPr>
          <w:spacing w:val="-3"/>
        </w:rPr>
        <w:t>B2.- Modelo de Fianzas (de cumplimiento y vicios ocultos).</w:t>
      </w:r>
    </w:p>
    <w:p w14:paraId="78FA9DAF" w14:textId="77777777" w:rsidR="00C027B8" w:rsidRPr="00F9587D" w:rsidRDefault="00C027B8" w:rsidP="00B253D9">
      <w:pPr>
        <w:widowControl w:val="0"/>
        <w:suppressAutoHyphens/>
        <w:jc w:val="both"/>
        <w:rPr>
          <w:spacing w:val="-3"/>
        </w:rPr>
      </w:pPr>
      <w:r w:rsidRPr="00F9587D">
        <w:rPr>
          <w:spacing w:val="-3"/>
        </w:rPr>
        <w:t>B3.- Oficio de entrega de garantías.</w:t>
      </w:r>
    </w:p>
    <w:p w14:paraId="1C472BDB" w14:textId="77777777" w:rsidR="00137950" w:rsidRPr="00F9587D" w:rsidRDefault="00C027B8" w:rsidP="00137950">
      <w:pPr>
        <w:widowControl w:val="0"/>
        <w:suppressAutoHyphens/>
        <w:jc w:val="both"/>
        <w:rPr>
          <w:spacing w:val="-3"/>
        </w:rPr>
      </w:pPr>
      <w:r w:rsidRPr="00F9587D">
        <w:rPr>
          <w:spacing w:val="-3"/>
        </w:rPr>
        <w:lastRenderedPageBreak/>
        <w:t>B4.-</w:t>
      </w:r>
      <w:r w:rsidR="00BC79BD" w:rsidRPr="00F9587D">
        <w:rPr>
          <w:spacing w:val="-3"/>
        </w:rPr>
        <w:t>Formato para recepción de los documentos</w:t>
      </w:r>
    </w:p>
    <w:p w14:paraId="43071BCB" w14:textId="540A2281" w:rsidR="00137950" w:rsidRPr="00F9587D" w:rsidRDefault="00137950" w:rsidP="00137950">
      <w:pPr>
        <w:widowControl w:val="0"/>
        <w:suppressAutoHyphens/>
        <w:jc w:val="both"/>
        <w:rPr>
          <w:spacing w:val="-3"/>
        </w:rPr>
      </w:pPr>
      <w:r w:rsidRPr="00F9587D">
        <w:rPr>
          <w:spacing w:val="-3"/>
        </w:rPr>
        <w:t xml:space="preserve">B5.- Escrito de Interés en Participar </w:t>
      </w:r>
    </w:p>
    <w:p w14:paraId="02C20288" w14:textId="116BD389" w:rsidR="00137950" w:rsidRPr="00F9587D" w:rsidRDefault="00137950" w:rsidP="00137950">
      <w:pPr>
        <w:widowControl w:val="0"/>
        <w:suppressAutoHyphens/>
        <w:jc w:val="both"/>
        <w:rPr>
          <w:spacing w:val="-3"/>
        </w:rPr>
      </w:pPr>
      <w:r w:rsidRPr="00F9587D">
        <w:rPr>
          <w:spacing w:val="-3"/>
        </w:rPr>
        <w:t>B5.2.- Solicitud de Aclaración</w:t>
      </w:r>
    </w:p>
    <w:p w14:paraId="41803A4F" w14:textId="67E7CF54" w:rsidR="00C027B8" w:rsidRPr="00F9587D" w:rsidRDefault="00C027B8" w:rsidP="00C027B8">
      <w:pPr>
        <w:widowControl w:val="0"/>
        <w:suppressAutoHyphens/>
        <w:jc w:val="both"/>
        <w:rPr>
          <w:bCs w:val="0"/>
          <w:spacing w:val="-3"/>
        </w:rPr>
      </w:pPr>
    </w:p>
    <w:p w14:paraId="7D3FE837" w14:textId="07F0C5CD" w:rsidR="00397146" w:rsidRPr="00F9587D" w:rsidRDefault="00397146" w:rsidP="00C027B8">
      <w:pPr>
        <w:widowControl w:val="0"/>
        <w:suppressAutoHyphens/>
        <w:jc w:val="both"/>
        <w:rPr>
          <w:spacing w:val="-3"/>
        </w:rPr>
      </w:pPr>
      <w:r w:rsidRPr="00F9587D">
        <w:rPr>
          <w:spacing w:val="-3"/>
        </w:rPr>
        <w:t xml:space="preserve">En caso de discrepancia entre la presente </w:t>
      </w:r>
      <w:r w:rsidR="00EC237A" w:rsidRPr="00F9587D">
        <w:rPr>
          <w:b/>
          <w:spacing w:val="-3"/>
        </w:rPr>
        <w:t>“</w:t>
      </w:r>
      <w:r w:rsidRPr="00F9587D">
        <w:rPr>
          <w:b/>
          <w:spacing w:val="-3"/>
        </w:rPr>
        <w:t>Convocatoria</w:t>
      </w:r>
      <w:r w:rsidR="00EC237A" w:rsidRPr="00F9587D">
        <w:rPr>
          <w:b/>
          <w:spacing w:val="-3"/>
        </w:rPr>
        <w:t>”</w:t>
      </w:r>
      <w:r w:rsidRPr="00F9587D">
        <w:rPr>
          <w:spacing w:val="-3"/>
        </w:rPr>
        <w:t xml:space="preserve"> y el </w:t>
      </w:r>
      <w:r w:rsidR="000E521E" w:rsidRPr="00F9587D">
        <w:rPr>
          <w:spacing w:val="-3"/>
        </w:rPr>
        <w:t>M</w:t>
      </w:r>
      <w:r w:rsidRPr="00F9587D">
        <w:rPr>
          <w:spacing w:val="-3"/>
        </w:rPr>
        <w:t xml:space="preserve">odelo de </w:t>
      </w:r>
      <w:r w:rsidR="000E521E" w:rsidRPr="00F9587D">
        <w:rPr>
          <w:spacing w:val="-3"/>
        </w:rPr>
        <w:t>C</w:t>
      </w:r>
      <w:r w:rsidRPr="00F9587D">
        <w:rPr>
          <w:spacing w:val="-3"/>
        </w:rPr>
        <w:t xml:space="preserve">ontrato, prevalecerá lo establecido en la </w:t>
      </w:r>
      <w:r w:rsidR="00EC237A" w:rsidRPr="00F9587D">
        <w:rPr>
          <w:b/>
          <w:spacing w:val="-3"/>
        </w:rPr>
        <w:t>“</w:t>
      </w:r>
      <w:r w:rsidRPr="00F9587D">
        <w:rPr>
          <w:b/>
          <w:spacing w:val="-3"/>
        </w:rPr>
        <w:t>Convocatoria</w:t>
      </w:r>
      <w:r w:rsidR="00EC237A" w:rsidRPr="00F9587D">
        <w:rPr>
          <w:b/>
          <w:spacing w:val="-3"/>
        </w:rPr>
        <w:t>”</w:t>
      </w:r>
      <w:r w:rsidRPr="00F9587D">
        <w:rPr>
          <w:spacing w:val="-3"/>
        </w:rPr>
        <w:t>.</w:t>
      </w:r>
    </w:p>
    <w:p w14:paraId="17BC6E82" w14:textId="77777777" w:rsidR="00397146" w:rsidRPr="00F9587D" w:rsidRDefault="00397146" w:rsidP="00C027B8">
      <w:pPr>
        <w:widowControl w:val="0"/>
        <w:suppressAutoHyphens/>
        <w:jc w:val="both"/>
        <w:rPr>
          <w:spacing w:val="-3"/>
        </w:rPr>
      </w:pPr>
    </w:p>
    <w:p w14:paraId="32E833B0" w14:textId="77777777" w:rsidR="00C027B8" w:rsidRPr="00F9587D" w:rsidRDefault="00C027B8" w:rsidP="00C027B8">
      <w:pPr>
        <w:widowControl w:val="0"/>
        <w:suppressAutoHyphens/>
        <w:jc w:val="both"/>
        <w:rPr>
          <w:spacing w:val="-3"/>
        </w:rPr>
      </w:pPr>
      <w:r w:rsidRPr="00F9587D">
        <w:rPr>
          <w:spacing w:val="-3"/>
        </w:rPr>
        <w:t xml:space="preserve">Ninguna de las condiciones contenidas en esta </w:t>
      </w:r>
      <w:r w:rsidRPr="00F9587D">
        <w:rPr>
          <w:b/>
          <w:spacing w:val="-3"/>
        </w:rPr>
        <w:t>“Convocatoria”</w:t>
      </w:r>
      <w:r w:rsidRPr="00F9587D">
        <w:rPr>
          <w:spacing w:val="-3"/>
        </w:rPr>
        <w:t xml:space="preserve">, en la Junta de Aclaraciones y demás documentos que integran dicha </w:t>
      </w:r>
      <w:r w:rsidRPr="00F9587D">
        <w:rPr>
          <w:b/>
          <w:spacing w:val="-3"/>
        </w:rPr>
        <w:t>“Convocatoria”</w:t>
      </w:r>
      <w:r w:rsidRPr="00F9587D">
        <w:rPr>
          <w:spacing w:val="-3"/>
        </w:rPr>
        <w:t xml:space="preserve">, así como en las proposiciones presentadas por los </w:t>
      </w:r>
      <w:r w:rsidRPr="00F9587D">
        <w:rPr>
          <w:b/>
          <w:spacing w:val="-3"/>
        </w:rPr>
        <w:t>“Licitantes”</w:t>
      </w:r>
      <w:r w:rsidRPr="00F9587D">
        <w:rPr>
          <w:spacing w:val="-3"/>
        </w:rPr>
        <w:t>, podrán ser negociadas.</w:t>
      </w:r>
    </w:p>
    <w:p w14:paraId="1113C533" w14:textId="77777777" w:rsidR="00C027B8" w:rsidRPr="00F9587D" w:rsidRDefault="00C027B8" w:rsidP="00C027B8">
      <w:pPr>
        <w:widowControl w:val="0"/>
        <w:suppressAutoHyphens/>
        <w:jc w:val="both"/>
        <w:rPr>
          <w:spacing w:val="-3"/>
        </w:rPr>
      </w:pPr>
    </w:p>
    <w:p w14:paraId="3E80FC56" w14:textId="3AE0F1A3" w:rsidR="00C027B8" w:rsidRPr="00F9587D" w:rsidRDefault="00C027B8" w:rsidP="00C027B8">
      <w:pPr>
        <w:widowControl w:val="0"/>
        <w:suppressAutoHyphens/>
        <w:jc w:val="both"/>
        <w:rPr>
          <w:b/>
          <w:spacing w:val="-3"/>
          <w:lang w:val="es-ES_tradnl"/>
        </w:rPr>
      </w:pPr>
      <w:r w:rsidRPr="00F9587D">
        <w:rPr>
          <w:lang w:eastAsia="es-MX"/>
        </w:rPr>
        <w:t xml:space="preserve">A los actos del procedimiento de esta </w:t>
      </w:r>
      <w:r w:rsidRPr="00F9587D">
        <w:rPr>
          <w:b/>
          <w:lang w:eastAsia="es-MX"/>
        </w:rPr>
        <w:t>“Licitación”</w:t>
      </w:r>
      <w:r w:rsidRPr="00F9587D">
        <w:rPr>
          <w:lang w:eastAsia="es-MX"/>
        </w:rPr>
        <w:t xml:space="preserve"> podrá asistir cualquier persona en calidad de observador, bajo la condición de que deberán registrar su asistencia y abstenerse de intervenir en cualquier forma en los mismos.</w:t>
      </w:r>
    </w:p>
    <w:p w14:paraId="755D3BAB" w14:textId="77777777" w:rsidR="00C027B8" w:rsidRPr="00F9587D" w:rsidRDefault="00C027B8" w:rsidP="00C027B8">
      <w:pPr>
        <w:widowControl w:val="0"/>
        <w:suppressAutoHyphens/>
        <w:jc w:val="both"/>
        <w:rPr>
          <w:b/>
          <w:spacing w:val="-3"/>
          <w:lang w:val="es-ES_tradnl"/>
        </w:rPr>
      </w:pPr>
    </w:p>
    <w:p w14:paraId="14C6F374" w14:textId="77777777" w:rsidR="00C027B8" w:rsidRPr="00F9587D" w:rsidRDefault="00C027B8" w:rsidP="00C027B8">
      <w:pPr>
        <w:jc w:val="both"/>
        <w:rPr>
          <w:lang w:eastAsia="es-MX"/>
        </w:rPr>
      </w:pPr>
    </w:p>
    <w:p w14:paraId="2F766502" w14:textId="699A4D3C" w:rsidR="00C027B8" w:rsidRPr="00F9587D" w:rsidRDefault="00C027B8" w:rsidP="00C027B8">
      <w:pPr>
        <w:jc w:val="center"/>
        <w:rPr>
          <w:b/>
          <w:lang w:eastAsia="es-MX"/>
        </w:rPr>
      </w:pPr>
      <w:r w:rsidRPr="00F9587D">
        <w:rPr>
          <w:b/>
          <w:lang w:eastAsia="es-MX"/>
        </w:rPr>
        <w:t xml:space="preserve">Ciudad de México a </w:t>
      </w:r>
      <w:r w:rsidR="00F45360" w:rsidRPr="00F9587D">
        <w:rPr>
          <w:b/>
          <w:lang w:eastAsia="es-MX"/>
        </w:rPr>
        <w:t>14</w:t>
      </w:r>
      <w:r w:rsidRPr="00F9587D">
        <w:rPr>
          <w:b/>
          <w:lang w:eastAsia="es-MX"/>
        </w:rPr>
        <w:t xml:space="preserve"> de </w:t>
      </w:r>
      <w:r w:rsidR="00F45360" w:rsidRPr="00F9587D">
        <w:rPr>
          <w:b/>
          <w:lang w:eastAsia="es-MX"/>
        </w:rPr>
        <w:t>julio</w:t>
      </w:r>
      <w:r w:rsidRPr="00F9587D">
        <w:rPr>
          <w:b/>
          <w:lang w:eastAsia="es-MX"/>
        </w:rPr>
        <w:t xml:space="preserve"> de 202</w:t>
      </w:r>
      <w:r w:rsidR="00B46E02" w:rsidRPr="00F9587D">
        <w:rPr>
          <w:b/>
          <w:lang w:eastAsia="es-MX"/>
        </w:rPr>
        <w:t>2</w:t>
      </w:r>
    </w:p>
    <w:p w14:paraId="6C0DDC95" w14:textId="77777777" w:rsidR="00C027B8" w:rsidRPr="00F9587D" w:rsidRDefault="00C027B8" w:rsidP="00C027B8">
      <w:pPr>
        <w:jc w:val="both"/>
        <w:rPr>
          <w:b/>
          <w:lang w:eastAsia="es-MX"/>
        </w:rPr>
      </w:pPr>
    </w:p>
    <w:p w14:paraId="6AD43EAE" w14:textId="77777777" w:rsidR="00C027B8" w:rsidRPr="00F9587D" w:rsidRDefault="00C027B8" w:rsidP="00C027B8">
      <w:pPr>
        <w:jc w:val="both"/>
        <w:rPr>
          <w:b/>
          <w:lang w:eastAsia="es-MX"/>
        </w:rPr>
      </w:pPr>
    </w:p>
    <w:p w14:paraId="6B759178" w14:textId="77777777" w:rsidR="00C027B8" w:rsidRPr="00F9587D" w:rsidRDefault="00C027B8" w:rsidP="00C027B8">
      <w:pPr>
        <w:jc w:val="both"/>
        <w:rPr>
          <w:b/>
          <w:lang w:eastAsia="es-MX"/>
        </w:rPr>
      </w:pPr>
    </w:p>
    <w:p w14:paraId="185A96F7" w14:textId="77777777" w:rsidR="00C027B8" w:rsidRPr="00F9587D" w:rsidRDefault="00C027B8" w:rsidP="00C027B8">
      <w:pPr>
        <w:jc w:val="both"/>
        <w:rPr>
          <w:b/>
          <w:lang w:eastAsia="es-MX"/>
        </w:rPr>
      </w:pPr>
    </w:p>
    <w:p w14:paraId="665E4AA2" w14:textId="77777777" w:rsidR="00C027B8" w:rsidRPr="00F9587D" w:rsidRDefault="00C027B8" w:rsidP="00C027B8">
      <w:pPr>
        <w:jc w:val="both"/>
        <w:rPr>
          <w:b/>
          <w:lang w:eastAsia="es-MX"/>
        </w:rPr>
      </w:pPr>
    </w:p>
    <w:p w14:paraId="4A621EF0" w14:textId="77777777" w:rsidR="00C027B8" w:rsidRPr="00F9587D" w:rsidRDefault="00C027B8" w:rsidP="00C027B8">
      <w:pPr>
        <w:jc w:val="both"/>
        <w:rPr>
          <w:b/>
          <w:lang w:eastAsia="es-MX"/>
        </w:rPr>
      </w:pPr>
    </w:p>
    <w:p w14:paraId="3149C138" w14:textId="77777777" w:rsidR="00C027B8" w:rsidRPr="00F9587D" w:rsidRDefault="00C027B8">
      <w:pPr>
        <w:jc w:val="center"/>
        <w:rPr>
          <w:b/>
        </w:rPr>
      </w:pPr>
      <w:r w:rsidRPr="00F9587D">
        <w:rPr>
          <w:b/>
        </w:rPr>
        <w:t xml:space="preserve"> Sergio Enrique Sánchez Rivera</w:t>
      </w:r>
    </w:p>
    <w:p w14:paraId="758647A0" w14:textId="77777777" w:rsidR="00C027B8" w:rsidRPr="00F9587D" w:rsidRDefault="00C027B8" w:rsidP="00C027B8">
      <w:pPr>
        <w:jc w:val="center"/>
        <w:rPr>
          <w:b/>
        </w:rPr>
      </w:pPr>
      <w:r w:rsidRPr="00F9587D">
        <w:rPr>
          <w:b/>
        </w:rPr>
        <w:t>Director de Operación Técnica y Seguimiento y Delegado Fiduciario</w:t>
      </w:r>
    </w:p>
    <w:p w14:paraId="3B76AD80" w14:textId="77777777" w:rsidR="00F23A7C" w:rsidRPr="00F9587D" w:rsidRDefault="00F23A7C" w:rsidP="00F23A7C">
      <w:pPr>
        <w:jc w:val="center"/>
        <w:rPr>
          <w:b/>
        </w:rPr>
      </w:pPr>
      <w:r w:rsidRPr="00F9587D">
        <w:rPr>
          <w:b/>
        </w:rPr>
        <w:t>Banco Nacional de Obras y Servicios Públicos, S.N.C., Institución de Banca de Desarrollo, en su carácter de Institución Fiduciaria en el Fideicomiso 1936.- “Fondo Nacional de Infraestructura”.</w:t>
      </w:r>
    </w:p>
    <w:sectPr w:rsidR="00F23A7C" w:rsidRPr="00F9587D" w:rsidSect="00116546">
      <w:headerReference w:type="default" r:id="rId15"/>
      <w:footerReference w:type="default" r:id="rId16"/>
      <w:pgSz w:w="12240" w:h="15840"/>
      <w:pgMar w:top="1702" w:right="1467" w:bottom="1134" w:left="1418" w:header="142" w:footer="6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9C403" w14:textId="77777777" w:rsidR="007C3DBD" w:rsidRDefault="007C3DBD" w:rsidP="009D2B83">
      <w:r>
        <w:separator/>
      </w:r>
    </w:p>
  </w:endnote>
  <w:endnote w:type="continuationSeparator" w:id="0">
    <w:p w14:paraId="4BC682DB" w14:textId="77777777" w:rsidR="007C3DBD" w:rsidRDefault="007C3DBD" w:rsidP="009D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Univers Extended">
    <w:panose1 w:val="00000000000000000000"/>
    <w:charset w:val="00"/>
    <w:family w:val="swiss"/>
    <w:notTrueType/>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entury">
    <w:panose1 w:val="02040604050505020304"/>
    <w:charset w:val="00"/>
    <w:family w:val="roman"/>
    <w:pitch w:val="variable"/>
    <w:sig w:usb0="00000287" w:usb1="00000000" w:usb2="00000000" w:usb3="00000000" w:csb0="0000009F" w:csb1="00000000"/>
  </w:font>
  <w:font w:name="R Frutiger Roman">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utura Bk BT">
    <w:charset w:val="00"/>
    <w:family w:val="swiss"/>
    <w:pitch w:val="variable"/>
    <w:sig w:usb0="800000AF" w:usb1="1000204A" w:usb2="00000000" w:usb3="00000000" w:csb0="00000011"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Montserrat Medium">
    <w:altName w:val="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524563562"/>
      <w:docPartObj>
        <w:docPartGallery w:val="Page Numbers (Bottom of Page)"/>
        <w:docPartUnique/>
      </w:docPartObj>
    </w:sdtPr>
    <w:sdtEndPr>
      <w:rPr>
        <w:color w:val="806000" w:themeColor="accent4" w:themeShade="80"/>
      </w:rPr>
    </w:sdtEndPr>
    <w:sdtContent>
      <w:sdt>
        <w:sdtPr>
          <w:rPr>
            <w:sz w:val="16"/>
            <w:szCs w:val="16"/>
          </w:rPr>
          <w:id w:val="-1331374392"/>
          <w:docPartObj>
            <w:docPartGallery w:val="Page Numbers (Top of Page)"/>
            <w:docPartUnique/>
          </w:docPartObj>
        </w:sdtPr>
        <w:sdtEndPr>
          <w:rPr>
            <w:color w:val="806000" w:themeColor="accent4" w:themeShade="80"/>
          </w:rPr>
        </w:sdtEndPr>
        <w:sdtContent>
          <w:p w14:paraId="22FC1F19" w14:textId="77777777" w:rsidR="00765B21" w:rsidRPr="005A0AF9" w:rsidRDefault="00765B21" w:rsidP="00571D84">
            <w:pPr>
              <w:pStyle w:val="Piedepgina"/>
              <w:jc w:val="center"/>
              <w:rPr>
                <w:sz w:val="16"/>
                <w:szCs w:val="16"/>
              </w:rPr>
            </w:pPr>
          </w:p>
          <w:p w14:paraId="68898FBF" w14:textId="7D8139CC" w:rsidR="00765B21" w:rsidRPr="005A0AF9" w:rsidRDefault="00765B21" w:rsidP="00571D84">
            <w:pPr>
              <w:pStyle w:val="Piedepgina"/>
              <w:jc w:val="center"/>
              <w:rPr>
                <w:sz w:val="16"/>
                <w:szCs w:val="16"/>
              </w:rPr>
            </w:pPr>
            <w:r w:rsidRPr="005A0AF9">
              <w:rPr>
                <w:color w:val="806000" w:themeColor="accent4" w:themeShade="80"/>
                <w:sz w:val="16"/>
                <w:szCs w:val="16"/>
                <w:lang w:val="es-ES"/>
              </w:rPr>
              <w:t xml:space="preserve">Página </w:t>
            </w:r>
            <w:r w:rsidRPr="005A0AF9">
              <w:rPr>
                <w:b/>
                <w:bCs w:val="0"/>
                <w:color w:val="806000" w:themeColor="accent4" w:themeShade="80"/>
                <w:sz w:val="16"/>
                <w:szCs w:val="16"/>
              </w:rPr>
              <w:fldChar w:fldCharType="begin"/>
            </w:r>
            <w:r w:rsidRPr="005A0AF9">
              <w:rPr>
                <w:b/>
                <w:color w:val="806000" w:themeColor="accent4" w:themeShade="80"/>
                <w:sz w:val="16"/>
                <w:szCs w:val="16"/>
              </w:rPr>
              <w:instrText>PAGE</w:instrText>
            </w:r>
            <w:r w:rsidRPr="005A0AF9">
              <w:rPr>
                <w:b/>
                <w:bCs w:val="0"/>
                <w:color w:val="806000" w:themeColor="accent4" w:themeShade="80"/>
                <w:sz w:val="16"/>
                <w:szCs w:val="16"/>
              </w:rPr>
              <w:fldChar w:fldCharType="separate"/>
            </w:r>
            <w:r w:rsidR="00ED5CC3">
              <w:rPr>
                <w:b/>
                <w:noProof/>
                <w:color w:val="806000" w:themeColor="accent4" w:themeShade="80"/>
                <w:sz w:val="16"/>
                <w:szCs w:val="16"/>
              </w:rPr>
              <w:t>67</w:t>
            </w:r>
            <w:r w:rsidRPr="005A0AF9">
              <w:rPr>
                <w:b/>
                <w:bCs w:val="0"/>
                <w:color w:val="806000" w:themeColor="accent4" w:themeShade="80"/>
                <w:sz w:val="16"/>
                <w:szCs w:val="16"/>
              </w:rPr>
              <w:fldChar w:fldCharType="end"/>
            </w:r>
            <w:r w:rsidRPr="005A0AF9">
              <w:rPr>
                <w:color w:val="806000" w:themeColor="accent4" w:themeShade="80"/>
                <w:sz w:val="16"/>
                <w:szCs w:val="16"/>
                <w:lang w:val="es-ES"/>
              </w:rPr>
              <w:t xml:space="preserve"> de </w:t>
            </w:r>
            <w:r w:rsidRPr="005A0AF9">
              <w:rPr>
                <w:b/>
                <w:bCs w:val="0"/>
                <w:color w:val="806000" w:themeColor="accent4" w:themeShade="80"/>
                <w:sz w:val="16"/>
                <w:szCs w:val="16"/>
              </w:rPr>
              <w:fldChar w:fldCharType="begin"/>
            </w:r>
            <w:r w:rsidRPr="005A0AF9">
              <w:rPr>
                <w:b/>
                <w:color w:val="806000" w:themeColor="accent4" w:themeShade="80"/>
                <w:sz w:val="16"/>
                <w:szCs w:val="16"/>
              </w:rPr>
              <w:instrText>NUMPAGES</w:instrText>
            </w:r>
            <w:r w:rsidRPr="005A0AF9">
              <w:rPr>
                <w:b/>
                <w:bCs w:val="0"/>
                <w:color w:val="806000" w:themeColor="accent4" w:themeShade="80"/>
                <w:sz w:val="16"/>
                <w:szCs w:val="16"/>
              </w:rPr>
              <w:fldChar w:fldCharType="separate"/>
            </w:r>
            <w:r w:rsidR="00ED5CC3">
              <w:rPr>
                <w:b/>
                <w:noProof/>
                <w:color w:val="806000" w:themeColor="accent4" w:themeShade="80"/>
                <w:sz w:val="16"/>
                <w:szCs w:val="16"/>
              </w:rPr>
              <w:t>68</w:t>
            </w:r>
            <w:r w:rsidRPr="005A0AF9">
              <w:rPr>
                <w:b/>
                <w:bCs w:val="0"/>
                <w:color w:val="806000" w:themeColor="accent4" w:themeShade="80"/>
                <w:sz w:val="16"/>
                <w:szCs w:val="16"/>
              </w:rPr>
              <w:fldChar w:fldCharType="end"/>
            </w:r>
          </w:p>
        </w:sdtContent>
      </w:sdt>
    </w:sdtContent>
  </w:sdt>
  <w:p w14:paraId="005C816F" w14:textId="5B8E76E8" w:rsidR="00765B21" w:rsidRPr="00E75F23" w:rsidRDefault="00765B21" w:rsidP="006E3D3E">
    <w:pPr>
      <w:pStyle w:val="Piedepgina"/>
      <w:tabs>
        <w:tab w:val="clear" w:pos="4419"/>
        <w:tab w:val="clear" w:pos="8838"/>
      </w:tabs>
      <w:spacing w:line="288" w:lineRule="auto"/>
      <w:rPr>
        <w:rFonts w:ascii="Montserrat SemiBold" w:hAnsi="Montserrat SemiBold"/>
        <w:b/>
        <w:sz w:val="15"/>
        <w:lang w:val="es-ES"/>
      </w:rPr>
    </w:pPr>
    <w:r>
      <w:rPr>
        <w:noProof/>
        <w:lang w:eastAsia="es-MX"/>
      </w:rPr>
      <mc:AlternateContent>
        <mc:Choice Requires="wps">
          <w:drawing>
            <wp:anchor distT="0" distB="0" distL="114300" distR="114300" simplePos="0" relativeHeight="251662336" behindDoc="0" locked="0" layoutInCell="1" allowOverlap="1" wp14:anchorId="03748E1B" wp14:editId="297C63E6">
              <wp:simplePos x="0" y="0"/>
              <wp:positionH relativeFrom="column">
                <wp:posOffset>-2540</wp:posOffset>
              </wp:positionH>
              <wp:positionV relativeFrom="paragraph">
                <wp:posOffset>-2540</wp:posOffset>
              </wp:positionV>
              <wp:extent cx="3495040" cy="312420"/>
              <wp:effectExtent l="0" t="0" r="0" b="508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5040" cy="312420"/>
                      </a:xfrm>
                      <a:prstGeom prst="rect">
                        <a:avLst/>
                      </a:prstGeom>
                      <a:solidFill>
                        <a:sysClr val="window" lastClr="FFFFFF"/>
                      </a:solidFill>
                      <a:ln w="6350">
                        <a:noFill/>
                      </a:ln>
                    </wps:spPr>
                    <wps:txbx>
                      <w:txbxContent>
                        <w:p w14:paraId="61312FF9" w14:textId="77777777" w:rsidR="00765B21" w:rsidRPr="001E33DB" w:rsidRDefault="00765B21" w:rsidP="00016374">
                          <w:pPr>
                            <w:rPr>
                              <w:rFonts w:ascii="Montserrat SemiBold" w:hAnsi="Montserrat SemiBold"/>
                              <w:b/>
                              <w:bCs w:val="0"/>
                              <w:color w:val="C99B41"/>
                              <w:sz w:val="14"/>
                              <w:szCs w:val="14"/>
                              <w:lang w:val="es-ES"/>
                            </w:rPr>
                          </w:pPr>
                          <w:r w:rsidRPr="001E33DB">
                            <w:rPr>
                              <w:rFonts w:ascii="Montserrat SemiBold" w:hAnsi="Montserrat SemiBold"/>
                              <w:b/>
                              <w:color w:val="C99B41"/>
                              <w:sz w:val="14"/>
                              <w:szCs w:val="14"/>
                              <w:lang w:val="es-ES"/>
                            </w:rPr>
                            <w:t>Av. Javier Barros Sierra 515, Lomas de Santa Fe, Ciudad de México, 01219.</w:t>
                          </w:r>
                        </w:p>
                        <w:p w14:paraId="370A4337" w14:textId="77777777" w:rsidR="00765B21" w:rsidRPr="001E33DB" w:rsidRDefault="00765B21" w:rsidP="00016374">
                          <w:pPr>
                            <w:rPr>
                              <w:rFonts w:ascii="Montserrat SemiBold" w:hAnsi="Montserrat SemiBold"/>
                              <w:b/>
                              <w:bCs w:val="0"/>
                              <w:color w:val="C99B41"/>
                              <w:sz w:val="14"/>
                              <w:szCs w:val="14"/>
                              <w:lang w:val="es-ES"/>
                            </w:rPr>
                          </w:pPr>
                          <w:r w:rsidRPr="001E33DB">
                            <w:rPr>
                              <w:rFonts w:ascii="Montserrat SemiBold" w:hAnsi="Montserrat SemiBold"/>
                              <w:b/>
                              <w:color w:val="C99B41"/>
                              <w:sz w:val="14"/>
                              <w:szCs w:val="14"/>
                              <w:lang w:val="es-ES"/>
                            </w:rPr>
                            <w:t>Tel: 5270 1200.          www.gob.mx/banobras</w:t>
                          </w:r>
                        </w:p>
                        <w:p w14:paraId="1FC17411" w14:textId="77777777" w:rsidR="00765B21" w:rsidRPr="00A15F5B" w:rsidRDefault="00765B21" w:rsidP="00016374">
                          <w:pPr>
                            <w:rPr>
                              <w:rFonts w:ascii="Montserrat SemiBold" w:hAnsi="Montserrat SemiBold"/>
                              <w:b/>
                              <w:bCs w:val="0"/>
                              <w:color w:val="BC955C"/>
                              <w:sz w:val="12"/>
                              <w:szCs w:val="12"/>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48E1B" id="_x0000_t202" coordsize="21600,21600" o:spt="202" path="m,l,21600r21600,l21600,xe">
              <v:stroke joinstyle="miter"/>
              <v:path gradientshapeok="t" o:connecttype="rect"/>
            </v:shapetype>
            <v:shape id="Cuadro de texto 8" o:spid="_x0000_s1027" type="#_x0000_t202" style="position:absolute;margin-left:-.2pt;margin-top:-.2pt;width:275.2pt;height: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" fillcolor="window" stroked="f" strokeweight=".5pt">
              <v:textbox>
                <w:txbxContent>
                  <w:p w14:paraId="61312FF9" w14:textId="77777777" w:rsidR="00765B21" w:rsidRPr="001E33DB" w:rsidRDefault="00765B21" w:rsidP="00016374">
                    <w:pPr>
                      <w:rPr>
                        <w:rFonts w:ascii="Montserrat SemiBold" w:hAnsi="Montserrat SemiBold"/>
                        <w:b/>
                        <w:bCs w:val="0"/>
                        <w:color w:val="C99B41"/>
                        <w:sz w:val="14"/>
                        <w:szCs w:val="14"/>
                        <w:lang w:val="es-ES"/>
                      </w:rPr>
                    </w:pPr>
                    <w:r w:rsidRPr="001E33DB">
                      <w:rPr>
                        <w:rFonts w:ascii="Montserrat SemiBold" w:hAnsi="Montserrat SemiBold"/>
                        <w:b/>
                        <w:color w:val="C99B41"/>
                        <w:sz w:val="14"/>
                        <w:szCs w:val="14"/>
                        <w:lang w:val="es-ES"/>
                      </w:rPr>
                      <w:t>Av. Javier Barros Sierra 515, Lomas de Santa Fe, Ciudad de México, 01219.</w:t>
                    </w:r>
                  </w:p>
                  <w:p w14:paraId="370A4337" w14:textId="77777777" w:rsidR="00765B21" w:rsidRPr="001E33DB" w:rsidRDefault="00765B21" w:rsidP="00016374">
                    <w:pPr>
                      <w:rPr>
                        <w:rFonts w:ascii="Montserrat SemiBold" w:hAnsi="Montserrat SemiBold"/>
                        <w:b/>
                        <w:bCs w:val="0"/>
                        <w:color w:val="C99B41"/>
                        <w:sz w:val="14"/>
                        <w:szCs w:val="14"/>
                        <w:lang w:val="es-ES"/>
                      </w:rPr>
                    </w:pPr>
                    <w:r w:rsidRPr="001E33DB">
                      <w:rPr>
                        <w:rFonts w:ascii="Montserrat SemiBold" w:hAnsi="Montserrat SemiBold"/>
                        <w:b/>
                        <w:color w:val="C99B41"/>
                        <w:sz w:val="14"/>
                        <w:szCs w:val="14"/>
                        <w:lang w:val="es-ES"/>
                      </w:rPr>
                      <w:t>Tel: 5270 1200.          www.gob.mx/banobras</w:t>
                    </w:r>
                  </w:p>
                  <w:p w14:paraId="1FC17411" w14:textId="77777777" w:rsidR="00765B21" w:rsidRPr="00A15F5B" w:rsidRDefault="00765B21" w:rsidP="00016374">
                    <w:pPr>
                      <w:rPr>
                        <w:rFonts w:ascii="Montserrat SemiBold" w:hAnsi="Montserrat SemiBold"/>
                        <w:b/>
                        <w:bCs w:val="0"/>
                        <w:color w:val="BC955C"/>
                        <w:sz w:val="12"/>
                        <w:szCs w:val="12"/>
                        <w:lang w:val="es-ES"/>
                      </w:rPr>
                    </w:pPr>
                  </w:p>
                </w:txbxContent>
              </v:textbox>
            </v:shape>
          </w:pict>
        </mc:Fallback>
      </mc:AlternateContent>
    </w:r>
    <w:r>
      <w:rPr>
        <w:rFonts w:ascii="Montserrat Medium" w:hAnsi="Montserrat Medium"/>
        <w:noProof/>
        <w:color w:val="C99B41"/>
        <w:sz w:val="13"/>
        <w:szCs w:val="13"/>
        <w:lang w:eastAsia="es-MX"/>
      </w:rPr>
      <w:drawing>
        <wp:inline distT="0" distB="0" distL="0" distR="0" wp14:anchorId="08107CCC" wp14:editId="64F21FF2">
          <wp:extent cx="6332220" cy="69061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
                    <a:extLst>
                      <a:ext uri="{28A0092B-C50C-407E-A947-70E740481C1C}">
                        <a14:useLocalDpi xmlns:a14="http://schemas.microsoft.com/office/drawing/2010/main" val="0"/>
                      </a:ext>
                    </a:extLst>
                  </a:blip>
                  <a:srcRect l="6527" r="6313"/>
                  <a:stretch/>
                </pic:blipFill>
                <pic:spPr bwMode="auto">
                  <a:xfrm>
                    <a:off x="0" y="0"/>
                    <a:ext cx="6332220" cy="69061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C9F3F" w14:textId="77777777" w:rsidR="007C3DBD" w:rsidRDefault="007C3DBD" w:rsidP="009D2B83">
      <w:r>
        <w:separator/>
      </w:r>
    </w:p>
  </w:footnote>
  <w:footnote w:type="continuationSeparator" w:id="0">
    <w:p w14:paraId="23E3B0A7" w14:textId="77777777" w:rsidR="007C3DBD" w:rsidRDefault="007C3DBD" w:rsidP="009D2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A5EC" w14:textId="6AE0BFDB" w:rsidR="00765B21" w:rsidRPr="00016374" w:rsidRDefault="00765B21" w:rsidP="00413B49">
    <w:pPr>
      <w:rPr>
        <w:rFonts w:eastAsia="Times New Roman"/>
        <w:color w:val="2F2F2F"/>
        <w:sz w:val="20"/>
        <w:szCs w:val="20"/>
        <w:shd w:val="clear" w:color="auto" w:fill="FFFFFF"/>
      </w:rPr>
    </w:pPr>
  </w:p>
  <w:p w14:paraId="03A12C40" w14:textId="34D007FF" w:rsidR="00765B21" w:rsidRPr="00016374" w:rsidRDefault="00765B21" w:rsidP="00413B49">
    <w:pPr>
      <w:rPr>
        <w:rFonts w:eastAsia="Times New Roman"/>
        <w:b/>
        <w:color w:val="595959"/>
        <w:sz w:val="20"/>
        <w:szCs w:val="20"/>
        <w:shd w:val="clear" w:color="auto" w:fill="FFFFFF"/>
      </w:rPr>
    </w:pPr>
  </w:p>
  <w:p w14:paraId="592B3ABC" w14:textId="1E33B402" w:rsidR="00765B21" w:rsidRPr="005A0AF9" w:rsidRDefault="00765B21" w:rsidP="00016374">
    <w:pPr>
      <w:rPr>
        <w:rFonts w:eastAsia="Times New Roman"/>
        <w:b/>
        <w:color w:val="595959"/>
        <w:sz w:val="8"/>
        <w:szCs w:val="8"/>
        <w:shd w:val="clear" w:color="auto" w:fill="FFFFFF"/>
      </w:rPr>
    </w:pPr>
    <w:r w:rsidRPr="00016374">
      <w:rPr>
        <w:noProof/>
        <w:sz w:val="20"/>
        <w:szCs w:val="20"/>
        <w:lang w:eastAsia="es-MX"/>
      </w:rPr>
      <w:drawing>
        <wp:inline distT="0" distB="0" distL="0" distR="0" wp14:anchorId="408D6F11" wp14:editId="0CEABDD0">
          <wp:extent cx="4305300" cy="453390"/>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4305300" cy="453390"/>
                  </a:xfrm>
                  <a:prstGeom prst="rect">
                    <a:avLst/>
                  </a:prstGeom>
                </pic:spPr>
              </pic:pic>
            </a:graphicData>
          </a:graphic>
        </wp:inline>
      </w:drawing>
    </w:r>
  </w:p>
  <w:p w14:paraId="4DBBE994" w14:textId="77777777" w:rsidR="00351653" w:rsidRDefault="00351653" w:rsidP="00351653">
    <w:pPr>
      <w:pStyle w:val="Encabezado"/>
      <w:jc w:val="right"/>
      <w:rPr>
        <w:rFonts w:ascii="Montserrat Medium" w:hAnsi="Montserrat Medium"/>
        <w:i/>
        <w:iCs w:val="0"/>
        <w:sz w:val="16"/>
        <w:szCs w:val="16"/>
      </w:rPr>
    </w:pPr>
    <w:r>
      <w:rPr>
        <w:rFonts w:ascii="Montserrat Medium" w:hAnsi="Montserrat Medium"/>
        <w:i/>
        <w:sz w:val="16"/>
        <w:szCs w:val="16"/>
      </w:rPr>
      <w:t>“</w:t>
    </w:r>
    <w:r w:rsidRPr="00763F02">
      <w:rPr>
        <w:rFonts w:ascii="Montserrat Medium" w:hAnsi="Montserrat Medium"/>
        <w:i/>
        <w:sz w:val="16"/>
        <w:szCs w:val="16"/>
      </w:rPr>
      <w:t>2022: Año de Ricardo Flores Magón”</w:t>
    </w:r>
  </w:p>
  <w:p w14:paraId="3CFCB23A" w14:textId="77777777" w:rsidR="00351653" w:rsidRPr="005A0AF9" w:rsidRDefault="00351653" w:rsidP="00351653">
    <w:pPr>
      <w:pStyle w:val="Encabezado"/>
      <w:jc w:val="right"/>
      <w:rPr>
        <w:rFonts w:ascii="Montserrat Medium" w:hAnsi="Montserrat Medium"/>
        <w:i/>
        <w:iCs w:val="0"/>
        <w:sz w:val="16"/>
        <w:szCs w:val="16"/>
      </w:rPr>
    </w:pPr>
  </w:p>
  <w:p w14:paraId="454E1E48" w14:textId="011B3D22" w:rsidR="00351653" w:rsidRDefault="00351653" w:rsidP="00351653">
    <w:pPr>
      <w:widowControl w:val="0"/>
      <w:spacing w:after="120"/>
      <w:ind w:right="-6"/>
      <w:jc w:val="center"/>
      <w:rPr>
        <w:rFonts w:asciiTheme="minorHAnsi" w:eastAsiaTheme="minorHAnsi" w:hAnsiTheme="minorHAnsi"/>
        <w:b/>
        <w:bCs w:val="0"/>
        <w:color w:val="0000FF"/>
        <w:sz w:val="16"/>
      </w:rPr>
    </w:pPr>
    <w:r>
      <w:rPr>
        <w:b/>
      </w:rPr>
      <w:t>“</w:t>
    </w:r>
    <w:r w:rsidRPr="00351653">
      <w:rPr>
        <w:b/>
      </w:rPr>
      <w:t>SUPERVISIÓN Y CONTROL DE CALIDAD DE LA OBRA: PRIMERA ETAPA REHABILITACIÓN ESTRUCTURAL DEL PAVIMENTO DEL KM 0+000 AL KM 5+000 EN EL CUERPO “B” DE LA AUTOPISTA ACAYUCAN – COSOLEACAQUE EN UNA LONGITUD DE 5 KM</w:t>
    </w:r>
    <w:r>
      <w:rPr>
        <w:b/>
      </w:rPr>
      <w:t>”</w:t>
    </w:r>
  </w:p>
  <w:p w14:paraId="5791BADA" w14:textId="77777777" w:rsidR="00765B21" w:rsidRPr="00351653" w:rsidRDefault="00765B21" w:rsidP="005A0AF9">
    <w:pPr>
      <w:pStyle w:val="Encabezado"/>
      <w:jc w:val="right"/>
      <w:rPr>
        <w:rFonts w:ascii="Montserrat Medium" w:hAnsi="Montserrat Medium"/>
        <w:i/>
        <w:iCs w:val="0"/>
        <w:sz w:val="4"/>
        <w:szCs w:val="4"/>
      </w:rPr>
    </w:pPr>
  </w:p>
  <w:p w14:paraId="3EDF362B" w14:textId="58769701" w:rsidR="00765B21" w:rsidRPr="005A0AF9" w:rsidRDefault="00765B21" w:rsidP="009D36E9">
    <w:pPr>
      <w:tabs>
        <w:tab w:val="left" w:pos="7200"/>
      </w:tabs>
      <w:jc w:val="right"/>
      <w:rPr>
        <w:b/>
        <w:sz w:val="16"/>
        <w:szCs w:val="16"/>
      </w:rPr>
    </w:pPr>
    <w:r w:rsidRPr="00C63FE8">
      <w:rPr>
        <w:b/>
        <w:noProof/>
        <w:sz w:val="16"/>
        <w:szCs w:val="16"/>
        <w:lang w:eastAsia="es-MX"/>
      </w:rPr>
      <w:drawing>
        <wp:anchor distT="0" distB="0" distL="114300" distR="114300" simplePos="0" relativeHeight="251660288" behindDoc="0" locked="0" layoutInCell="1" allowOverlap="1" wp14:anchorId="0589FCA6" wp14:editId="72F2E21E">
          <wp:simplePos x="0" y="0"/>
          <wp:positionH relativeFrom="margin">
            <wp:align>left</wp:align>
          </wp:positionH>
          <wp:positionV relativeFrom="paragraph">
            <wp:posOffset>123190</wp:posOffset>
          </wp:positionV>
          <wp:extent cx="6413625" cy="45719"/>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3625" cy="45719"/>
                  </a:xfrm>
                  <a:prstGeom prst="rect">
                    <a:avLst/>
                  </a:prstGeom>
                  <a:noFill/>
                </pic:spPr>
              </pic:pic>
            </a:graphicData>
          </a:graphic>
        </wp:anchor>
      </w:drawing>
    </w:r>
    <w:bookmarkStart w:id="65" w:name="_Hlk108583094"/>
    <w:r w:rsidRPr="00C63FE8">
      <w:rPr>
        <w:b/>
        <w:sz w:val="16"/>
        <w:szCs w:val="16"/>
      </w:rPr>
      <w:t>LICITACIÓN PÚBLICA NACIONAL No. LO-006G1C003-E</w:t>
    </w:r>
    <w:r w:rsidR="00351BE2">
      <w:rPr>
        <w:b/>
        <w:sz w:val="16"/>
        <w:szCs w:val="16"/>
      </w:rPr>
      <w:t>30</w:t>
    </w:r>
    <w:r w:rsidRPr="00C63FE8">
      <w:rPr>
        <w:b/>
        <w:sz w:val="16"/>
        <w:szCs w:val="16"/>
      </w:rPr>
      <w:t>-2022</w:t>
    </w:r>
    <w:bookmarkEnd w:id="65"/>
  </w:p>
  <w:p w14:paraId="664CBDAD" w14:textId="77777777" w:rsidR="00765B21" w:rsidRPr="005A0AF9" w:rsidRDefault="00765B21" w:rsidP="005A0AF9">
    <w:pPr>
      <w:pStyle w:val="Encabezado"/>
      <w:jc w:val="center"/>
      <w:rPr>
        <w:sz w:val="16"/>
        <w:szCs w:val="16"/>
      </w:rPr>
    </w:pPr>
  </w:p>
  <w:p w14:paraId="29158917" w14:textId="77777777" w:rsidR="00765B21" w:rsidRPr="005A0AF9" w:rsidRDefault="00765B21" w:rsidP="005A0AF9">
    <w:pPr>
      <w:pStyle w:val="Encabezado"/>
      <w:jc w:val="center"/>
      <w:rPr>
        <w:sz w:val="16"/>
        <w:szCs w:val="16"/>
      </w:rPr>
    </w:pPr>
    <w:r w:rsidRPr="005A0AF9">
      <w:rPr>
        <w:sz w:val="16"/>
        <w:szCs w:val="16"/>
      </w:rPr>
      <w:t>BANCO NACIONAL DE OBRAS Y SERVICIOS PÚBLICOS, S.N.C., EN SU CARÁCTER DE INSTITUCIÓN FIDUCIARIA EN EL FIDEICOMISO NO. 1936.- “FONDO NACIONAL DE INFRAESTRUCTURA”</w:t>
    </w:r>
  </w:p>
  <w:p w14:paraId="142DF7B3" w14:textId="77777777" w:rsidR="00765B21" w:rsidRPr="005A0AF9" w:rsidRDefault="00765B21" w:rsidP="00D267B7">
    <w:pPr>
      <w:tabs>
        <w:tab w:val="left" w:pos="7200"/>
      </w:tabs>
      <w:jc w:val="center"/>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singleLevel"/>
    <w:tmpl w:val="00000014"/>
    <w:name w:val="WW8Num22"/>
    <w:styleLink w:val="Estilo151"/>
    <w:lvl w:ilvl="0">
      <w:start w:val="1"/>
      <w:numFmt w:val="bullet"/>
      <w:lvlText w:val=""/>
      <w:lvlJc w:val="left"/>
      <w:pPr>
        <w:tabs>
          <w:tab w:val="num" w:pos="1080"/>
        </w:tabs>
        <w:ind w:left="1080" w:hanging="360"/>
      </w:pPr>
      <w:rPr>
        <w:rFonts w:ascii="Symbol" w:hAnsi="Symbol"/>
        <w:b/>
      </w:rPr>
    </w:lvl>
  </w:abstractNum>
  <w:abstractNum w:abstractNumId="1" w15:restartNumberingAfterBreak="0">
    <w:nsid w:val="0009083F"/>
    <w:multiLevelType w:val="hybridMultilevel"/>
    <w:tmpl w:val="16309104"/>
    <w:lvl w:ilvl="0" w:tplc="CA32728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D17023"/>
    <w:multiLevelType w:val="hybridMultilevel"/>
    <w:tmpl w:val="FD787906"/>
    <w:lvl w:ilvl="0" w:tplc="9E40796C">
      <w:start w:val="1"/>
      <w:numFmt w:val="lowerLetter"/>
      <w:lvlText w:val="%1)"/>
      <w:lvlJc w:val="left"/>
      <w:pPr>
        <w:tabs>
          <w:tab w:val="num" w:pos="360"/>
        </w:tabs>
        <w:ind w:left="360" w:hanging="360"/>
      </w:pPr>
      <w:rPr>
        <w:rFonts w:hint="default"/>
      </w:rPr>
    </w:lvl>
    <w:lvl w:ilvl="1" w:tplc="080A0001">
      <w:start w:val="1"/>
      <w:numFmt w:val="bullet"/>
      <w:lvlText w:val=""/>
      <w:lvlJc w:val="left"/>
      <w:pPr>
        <w:tabs>
          <w:tab w:val="num" w:pos="1440"/>
        </w:tabs>
        <w:ind w:left="1440" w:hanging="360"/>
      </w:pPr>
      <w:rPr>
        <w:rFonts w:ascii="Symbol" w:hAnsi="Symbol" w:hint="default"/>
        <w:b/>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0">
    <w:nsid w:val="0E143C21"/>
    <w:multiLevelType w:val="hybridMultilevel"/>
    <w:tmpl w:val="BE2E7964"/>
    <w:lvl w:ilvl="0" w:tplc="7764AEF4">
      <w:start w:val="1"/>
      <w:numFmt w:val="upperRoman"/>
      <w:lvlText w:val="%1."/>
      <w:lvlJc w:val="left"/>
      <w:pPr>
        <w:ind w:left="72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F892C20"/>
    <w:multiLevelType w:val="multilevel"/>
    <w:tmpl w:val="080A0025"/>
    <w:styleLink w:val="OscarGmez"/>
    <w:lvl w:ilvl="0">
      <w:start w:val="1"/>
      <w:numFmt w:val="decimal"/>
      <w:lvlText w:val="%1"/>
      <w:lvlJc w:val="left"/>
      <w:pPr>
        <w:ind w:left="432" w:hanging="432"/>
      </w:pPr>
      <w:rPr>
        <w:rFonts w:ascii="Arial Narrow" w:hAnsi="Arial Narrow"/>
        <w:b/>
        <w:sz w:val="22"/>
      </w:rPr>
    </w:lvl>
    <w:lvl w:ilvl="1">
      <w:start w:val="1"/>
      <w:numFmt w:val="decimal"/>
      <w:lvlText w:val="%1.%2"/>
      <w:lvlJc w:val="left"/>
      <w:pPr>
        <w:ind w:left="576" w:hanging="576"/>
      </w:pPr>
      <w:rPr>
        <w:rFonts w:ascii="Arial Narrow" w:hAnsi="Arial Narrow"/>
        <w:b/>
        <w:sz w:val="22"/>
      </w:rPr>
    </w:lvl>
    <w:lvl w:ilvl="2">
      <w:start w:val="1"/>
      <w:numFmt w:val="decimal"/>
      <w:lvlText w:val="%1.%2.%3"/>
      <w:lvlJc w:val="left"/>
      <w:pPr>
        <w:ind w:left="720" w:hanging="720"/>
      </w:pPr>
      <w:rPr>
        <w:rFonts w:ascii="Arial Narrow" w:hAnsi="Arial Narrow"/>
        <w:b/>
        <w:sz w:val="22"/>
      </w:rPr>
    </w:lvl>
    <w:lvl w:ilvl="3">
      <w:start w:val="1"/>
      <w:numFmt w:val="decimal"/>
      <w:lvlText w:val="%1.%2.%3.%4"/>
      <w:lvlJc w:val="left"/>
      <w:pPr>
        <w:ind w:left="864" w:hanging="864"/>
      </w:pPr>
      <w:rPr>
        <w:rFonts w:ascii="Arial Narrow" w:hAnsi="Arial Narrow"/>
        <w:b/>
        <w:sz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31700D5"/>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B3C02A0"/>
    <w:multiLevelType w:val="multilevel"/>
    <w:tmpl w:val="BBECE02A"/>
    <w:lvl w:ilvl="0">
      <w:start w:val="1"/>
      <w:numFmt w:val="decimal"/>
      <w:pStyle w:val="Ttulo1"/>
      <w:lvlText w:val="%1"/>
      <w:lvlJc w:val="left"/>
      <w:pPr>
        <w:ind w:left="1140" w:hanging="432"/>
      </w:pPr>
      <w:rPr>
        <w:b/>
        <w:sz w:val="18"/>
        <w:szCs w:val="18"/>
      </w:rPr>
    </w:lvl>
    <w:lvl w:ilvl="1">
      <w:start w:val="1"/>
      <w:numFmt w:val="decimal"/>
      <w:pStyle w:val="Ttulo2"/>
      <w:lvlText w:val="%1.%2"/>
      <w:lvlJc w:val="left"/>
      <w:pPr>
        <w:ind w:left="3411" w:hanging="576"/>
      </w:pPr>
      <w:rPr>
        <w:b/>
        <w:sz w:val="22"/>
      </w:rPr>
    </w:lvl>
    <w:lvl w:ilvl="2">
      <w:start w:val="1"/>
      <w:numFmt w:val="decimal"/>
      <w:pStyle w:val="Ttulo3"/>
      <w:lvlText w:val="%1.%2.%3"/>
      <w:lvlJc w:val="left"/>
      <w:pPr>
        <w:ind w:left="1428" w:hanging="720"/>
      </w:pPr>
      <w:rPr>
        <w:b/>
        <w:sz w:val="20"/>
        <w:szCs w:val="20"/>
      </w:rPr>
    </w:lvl>
    <w:lvl w:ilvl="3">
      <w:start w:val="1"/>
      <w:numFmt w:val="decimal"/>
      <w:pStyle w:val="PrrafoCT1"/>
      <w:lvlText w:val="%1.%2.%3.%4"/>
      <w:lvlJc w:val="left"/>
      <w:pPr>
        <w:ind w:left="1572" w:hanging="864"/>
      </w:pPr>
      <w:rPr>
        <w:b/>
        <w:sz w:val="22"/>
      </w:rPr>
    </w:lvl>
    <w:lvl w:ilvl="4">
      <w:start w:val="1"/>
      <w:numFmt w:val="decimal"/>
      <w:pStyle w:val="ttulo10"/>
      <w:lvlText w:val="%1.%2.%3.%4.%5"/>
      <w:lvlJc w:val="left"/>
      <w:pPr>
        <w:ind w:left="1716" w:hanging="1008"/>
      </w:pPr>
    </w:lvl>
    <w:lvl w:ilvl="5">
      <w:start w:val="1"/>
      <w:numFmt w:val="decimal"/>
      <w:pStyle w:val="Captulo1"/>
      <w:lvlText w:val="%1.%2.%3.%4.%5.%6"/>
      <w:lvlJc w:val="left"/>
      <w:pPr>
        <w:ind w:left="1860" w:hanging="1152"/>
      </w:pPr>
    </w:lvl>
    <w:lvl w:ilvl="6">
      <w:start w:val="1"/>
      <w:numFmt w:val="decimal"/>
      <w:pStyle w:val="Encabezados1"/>
      <w:lvlText w:val="%1.%2.%3.%4.%5.%6.%7"/>
      <w:lvlJc w:val="left"/>
      <w:pPr>
        <w:ind w:left="2004" w:hanging="1296"/>
      </w:pPr>
    </w:lvl>
    <w:lvl w:ilvl="7">
      <w:start w:val="1"/>
      <w:numFmt w:val="decimal"/>
      <w:pStyle w:val="Ttulo81"/>
      <w:lvlText w:val="%1.%2.%3.%4.%5.%6.%7.%8"/>
      <w:lvlJc w:val="left"/>
      <w:pPr>
        <w:ind w:left="2148" w:hanging="1440"/>
      </w:pPr>
    </w:lvl>
    <w:lvl w:ilvl="8">
      <w:start w:val="1"/>
      <w:numFmt w:val="decimal"/>
      <w:pStyle w:val="Ttulo9"/>
      <w:lvlText w:val="%1.%2.%3.%4.%5.%6.%7.%8.%9"/>
      <w:lvlJc w:val="left"/>
      <w:pPr>
        <w:ind w:left="2292" w:hanging="1584"/>
      </w:pPr>
    </w:lvl>
  </w:abstractNum>
  <w:abstractNum w:abstractNumId="8" w15:restartNumberingAfterBreak="0">
    <w:nsid w:val="1CB16EF2"/>
    <w:multiLevelType w:val="hybridMultilevel"/>
    <w:tmpl w:val="5778246E"/>
    <w:lvl w:ilvl="0" w:tplc="BD0CF0A6">
      <w:start w:val="1"/>
      <w:numFmt w:val="upperRoman"/>
      <w:lvlText w:val="%1."/>
      <w:lvlJc w:val="left"/>
      <w:pPr>
        <w:ind w:left="720" w:hanging="360"/>
      </w:pPr>
      <w:rPr>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891348"/>
    <w:multiLevelType w:val="hybridMultilevel"/>
    <w:tmpl w:val="3036E420"/>
    <w:lvl w:ilvl="0" w:tplc="0C0A0017">
      <w:start w:val="1"/>
      <w:numFmt w:val="lowerLetter"/>
      <w:lvlText w:val="%1)"/>
      <w:lvlJc w:val="left"/>
      <w:pPr>
        <w:tabs>
          <w:tab w:val="num" w:pos="720"/>
        </w:tabs>
        <w:ind w:left="720" w:hanging="360"/>
      </w:pPr>
    </w:lvl>
    <w:lvl w:ilvl="1" w:tplc="407E7232">
      <w:start w:val="8"/>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F372EB2"/>
    <w:multiLevelType w:val="singleLevel"/>
    <w:tmpl w:val="410CE38E"/>
    <w:lvl w:ilvl="0">
      <w:start w:val="1"/>
      <w:numFmt w:val="upperLetter"/>
      <w:pStyle w:val="ClusulaST"/>
      <w:lvlText w:val="%1."/>
      <w:lvlJc w:val="left"/>
      <w:pPr>
        <w:tabs>
          <w:tab w:val="num" w:pos="425"/>
        </w:tabs>
        <w:ind w:left="425" w:hanging="425"/>
      </w:pPr>
      <w:rPr>
        <w:rFonts w:ascii="Arial" w:hAnsi="Arial" w:cs="Times New Roman" w:hint="default"/>
        <w:b/>
        <w:i w:val="0"/>
        <w:caps/>
        <w:strike w:val="0"/>
        <w:dstrike w:val="0"/>
        <w:vanish w:val="0"/>
        <w:color w:val="auto"/>
        <w:sz w:val="20"/>
        <w:vertAlign w:val="baseline"/>
      </w:rPr>
    </w:lvl>
  </w:abstractNum>
  <w:abstractNum w:abstractNumId="11" w15:restartNumberingAfterBreak="0">
    <w:nsid w:val="2288713E"/>
    <w:multiLevelType w:val="hybridMultilevel"/>
    <w:tmpl w:val="680042B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41F699F"/>
    <w:multiLevelType w:val="hybridMultilevel"/>
    <w:tmpl w:val="F87C4898"/>
    <w:lvl w:ilvl="0" w:tplc="080A000D">
      <w:start w:val="1"/>
      <w:numFmt w:val="bullet"/>
      <w:lvlText w:val=""/>
      <w:lvlJc w:val="left"/>
      <w:pPr>
        <w:ind w:left="1068" w:hanging="360"/>
      </w:pPr>
      <w:rPr>
        <w:rFonts w:ascii="Wingdings" w:hAnsi="Wingdings" w:hint="default"/>
      </w:rPr>
    </w:lvl>
    <w:lvl w:ilvl="1" w:tplc="756E5D2A">
      <w:start w:val="1"/>
      <w:numFmt w:val="bullet"/>
      <w:lvlText w:val="o"/>
      <w:lvlJc w:val="left"/>
      <w:pPr>
        <w:ind w:left="1788" w:hanging="360"/>
      </w:pPr>
      <w:rPr>
        <w:rFonts w:ascii="Courier New" w:hAnsi="Courier New" w:hint="default"/>
      </w:rPr>
    </w:lvl>
    <w:lvl w:ilvl="2" w:tplc="792AA042">
      <w:start w:val="1"/>
      <w:numFmt w:val="bullet"/>
      <w:lvlText w:val=""/>
      <w:lvlJc w:val="left"/>
      <w:pPr>
        <w:ind w:left="2508" w:hanging="360"/>
      </w:pPr>
      <w:rPr>
        <w:rFonts w:ascii="Wingdings" w:hAnsi="Wingdings" w:hint="default"/>
      </w:rPr>
    </w:lvl>
    <w:lvl w:ilvl="3" w:tplc="7242CDCE">
      <w:start w:val="1"/>
      <w:numFmt w:val="bullet"/>
      <w:lvlText w:val=""/>
      <w:lvlJc w:val="left"/>
      <w:pPr>
        <w:ind w:left="3228" w:hanging="360"/>
      </w:pPr>
      <w:rPr>
        <w:rFonts w:ascii="Symbol" w:hAnsi="Symbol" w:hint="default"/>
      </w:rPr>
    </w:lvl>
    <w:lvl w:ilvl="4" w:tplc="0688F040">
      <w:start w:val="1"/>
      <w:numFmt w:val="bullet"/>
      <w:lvlText w:val="o"/>
      <w:lvlJc w:val="left"/>
      <w:pPr>
        <w:ind w:left="3948" w:hanging="360"/>
      </w:pPr>
      <w:rPr>
        <w:rFonts w:ascii="Courier New" w:hAnsi="Courier New" w:hint="default"/>
      </w:rPr>
    </w:lvl>
    <w:lvl w:ilvl="5" w:tplc="5874F184">
      <w:start w:val="1"/>
      <w:numFmt w:val="bullet"/>
      <w:lvlText w:val=""/>
      <w:lvlJc w:val="left"/>
      <w:pPr>
        <w:ind w:left="4668" w:hanging="360"/>
      </w:pPr>
      <w:rPr>
        <w:rFonts w:ascii="Wingdings" w:hAnsi="Wingdings" w:hint="default"/>
      </w:rPr>
    </w:lvl>
    <w:lvl w:ilvl="6" w:tplc="F8FC999A">
      <w:start w:val="1"/>
      <w:numFmt w:val="bullet"/>
      <w:lvlText w:val=""/>
      <w:lvlJc w:val="left"/>
      <w:pPr>
        <w:ind w:left="5388" w:hanging="360"/>
      </w:pPr>
      <w:rPr>
        <w:rFonts w:ascii="Symbol" w:hAnsi="Symbol" w:hint="default"/>
      </w:rPr>
    </w:lvl>
    <w:lvl w:ilvl="7" w:tplc="14C04A2C">
      <w:start w:val="1"/>
      <w:numFmt w:val="bullet"/>
      <w:lvlText w:val="o"/>
      <w:lvlJc w:val="left"/>
      <w:pPr>
        <w:ind w:left="6108" w:hanging="360"/>
      </w:pPr>
      <w:rPr>
        <w:rFonts w:ascii="Courier New" w:hAnsi="Courier New" w:hint="default"/>
      </w:rPr>
    </w:lvl>
    <w:lvl w:ilvl="8" w:tplc="F4448A7A">
      <w:start w:val="1"/>
      <w:numFmt w:val="bullet"/>
      <w:lvlText w:val=""/>
      <w:lvlJc w:val="left"/>
      <w:pPr>
        <w:ind w:left="6828" w:hanging="360"/>
      </w:pPr>
      <w:rPr>
        <w:rFonts w:ascii="Wingdings" w:hAnsi="Wingdings" w:hint="default"/>
      </w:rPr>
    </w:lvl>
  </w:abstractNum>
  <w:abstractNum w:abstractNumId="13" w15:restartNumberingAfterBreak="0">
    <w:nsid w:val="276931CD"/>
    <w:multiLevelType w:val="hybridMultilevel"/>
    <w:tmpl w:val="6810C966"/>
    <w:lvl w:ilvl="0" w:tplc="E8F0CEC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B1922AD"/>
    <w:multiLevelType w:val="hybridMultilevel"/>
    <w:tmpl w:val="24460340"/>
    <w:lvl w:ilvl="0" w:tplc="AC34C320">
      <w:start w:val="1"/>
      <w:numFmt w:val="lowerLetter"/>
      <w:lvlText w:val="%1)"/>
      <w:lvlJc w:val="left"/>
      <w:pPr>
        <w:ind w:left="1267" w:hanging="360"/>
      </w:pPr>
      <w:rPr>
        <w:rFonts w:hint="default"/>
      </w:rPr>
    </w:lvl>
    <w:lvl w:ilvl="1" w:tplc="080A0019" w:tentative="1">
      <w:start w:val="1"/>
      <w:numFmt w:val="lowerLetter"/>
      <w:lvlText w:val="%2."/>
      <w:lvlJc w:val="left"/>
      <w:pPr>
        <w:ind w:left="1987" w:hanging="360"/>
      </w:pPr>
    </w:lvl>
    <w:lvl w:ilvl="2" w:tplc="080A001B" w:tentative="1">
      <w:start w:val="1"/>
      <w:numFmt w:val="lowerRoman"/>
      <w:lvlText w:val="%3."/>
      <w:lvlJc w:val="right"/>
      <w:pPr>
        <w:ind w:left="2707" w:hanging="180"/>
      </w:pPr>
    </w:lvl>
    <w:lvl w:ilvl="3" w:tplc="080A000F" w:tentative="1">
      <w:start w:val="1"/>
      <w:numFmt w:val="decimal"/>
      <w:lvlText w:val="%4."/>
      <w:lvlJc w:val="left"/>
      <w:pPr>
        <w:ind w:left="3427" w:hanging="360"/>
      </w:pPr>
    </w:lvl>
    <w:lvl w:ilvl="4" w:tplc="080A0019" w:tentative="1">
      <w:start w:val="1"/>
      <w:numFmt w:val="lowerLetter"/>
      <w:lvlText w:val="%5."/>
      <w:lvlJc w:val="left"/>
      <w:pPr>
        <w:ind w:left="4147" w:hanging="360"/>
      </w:pPr>
    </w:lvl>
    <w:lvl w:ilvl="5" w:tplc="080A001B" w:tentative="1">
      <w:start w:val="1"/>
      <w:numFmt w:val="lowerRoman"/>
      <w:lvlText w:val="%6."/>
      <w:lvlJc w:val="right"/>
      <w:pPr>
        <w:ind w:left="4867" w:hanging="180"/>
      </w:pPr>
    </w:lvl>
    <w:lvl w:ilvl="6" w:tplc="080A000F" w:tentative="1">
      <w:start w:val="1"/>
      <w:numFmt w:val="decimal"/>
      <w:lvlText w:val="%7."/>
      <w:lvlJc w:val="left"/>
      <w:pPr>
        <w:ind w:left="5587" w:hanging="360"/>
      </w:pPr>
    </w:lvl>
    <w:lvl w:ilvl="7" w:tplc="080A0019" w:tentative="1">
      <w:start w:val="1"/>
      <w:numFmt w:val="lowerLetter"/>
      <w:lvlText w:val="%8."/>
      <w:lvlJc w:val="left"/>
      <w:pPr>
        <w:ind w:left="6307" w:hanging="360"/>
      </w:pPr>
    </w:lvl>
    <w:lvl w:ilvl="8" w:tplc="080A001B" w:tentative="1">
      <w:start w:val="1"/>
      <w:numFmt w:val="lowerRoman"/>
      <w:lvlText w:val="%9."/>
      <w:lvlJc w:val="right"/>
      <w:pPr>
        <w:ind w:left="7027" w:hanging="180"/>
      </w:pPr>
    </w:lvl>
  </w:abstractNum>
  <w:abstractNum w:abstractNumId="15" w15:restartNumberingAfterBreak="0">
    <w:nsid w:val="2B383802"/>
    <w:multiLevelType w:val="hybridMultilevel"/>
    <w:tmpl w:val="BBEA8E9C"/>
    <w:lvl w:ilvl="0" w:tplc="DA36C234">
      <w:start w:val="3"/>
      <w:numFmt w:val="upperRoman"/>
      <w:lvlText w:val="%1."/>
      <w:lvlJc w:val="left"/>
      <w:pPr>
        <w:tabs>
          <w:tab w:val="num" w:pos="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C1C6504"/>
    <w:multiLevelType w:val="hybridMultilevel"/>
    <w:tmpl w:val="4D424132"/>
    <w:lvl w:ilvl="0" w:tplc="66DC71DA">
      <w:start w:val="1"/>
      <w:numFmt w:val="bullet"/>
      <w:lvlText w:val=""/>
      <w:lvlJc w:val="left"/>
      <w:pPr>
        <w:ind w:left="720" w:hanging="360"/>
      </w:pPr>
      <w:rPr>
        <w:rFonts w:ascii="Symbol" w:hAnsi="Symbol" w:hint="default"/>
      </w:rPr>
    </w:lvl>
    <w:lvl w:ilvl="1" w:tplc="3B14D672">
      <w:start w:val="1"/>
      <w:numFmt w:val="bullet"/>
      <w:lvlText w:val="o"/>
      <w:lvlJc w:val="left"/>
      <w:pPr>
        <w:ind w:left="1440" w:hanging="360"/>
      </w:pPr>
      <w:rPr>
        <w:rFonts w:ascii="Courier New" w:hAnsi="Courier New" w:hint="default"/>
      </w:rPr>
    </w:lvl>
    <w:lvl w:ilvl="2" w:tplc="753E5C7E">
      <w:start w:val="1"/>
      <w:numFmt w:val="bullet"/>
      <w:lvlText w:val=""/>
      <w:lvlJc w:val="left"/>
      <w:pPr>
        <w:ind w:left="2160" w:hanging="360"/>
      </w:pPr>
      <w:rPr>
        <w:rFonts w:ascii="Wingdings" w:hAnsi="Wingdings" w:hint="default"/>
      </w:rPr>
    </w:lvl>
    <w:lvl w:ilvl="3" w:tplc="AF92E9AE">
      <w:start w:val="1"/>
      <w:numFmt w:val="bullet"/>
      <w:lvlText w:val=""/>
      <w:lvlJc w:val="left"/>
      <w:pPr>
        <w:ind w:left="2880" w:hanging="360"/>
      </w:pPr>
      <w:rPr>
        <w:rFonts w:ascii="Symbol" w:hAnsi="Symbol" w:hint="default"/>
      </w:rPr>
    </w:lvl>
    <w:lvl w:ilvl="4" w:tplc="667E9076">
      <w:start w:val="1"/>
      <w:numFmt w:val="bullet"/>
      <w:lvlText w:val="o"/>
      <w:lvlJc w:val="left"/>
      <w:pPr>
        <w:ind w:left="3600" w:hanging="360"/>
      </w:pPr>
      <w:rPr>
        <w:rFonts w:ascii="Courier New" w:hAnsi="Courier New" w:hint="default"/>
      </w:rPr>
    </w:lvl>
    <w:lvl w:ilvl="5" w:tplc="768A0606">
      <w:start w:val="1"/>
      <w:numFmt w:val="bullet"/>
      <w:lvlText w:val=""/>
      <w:lvlJc w:val="left"/>
      <w:pPr>
        <w:ind w:left="4320" w:hanging="360"/>
      </w:pPr>
      <w:rPr>
        <w:rFonts w:ascii="Wingdings" w:hAnsi="Wingdings" w:hint="default"/>
      </w:rPr>
    </w:lvl>
    <w:lvl w:ilvl="6" w:tplc="91F26392">
      <w:start w:val="1"/>
      <w:numFmt w:val="bullet"/>
      <w:lvlText w:val=""/>
      <w:lvlJc w:val="left"/>
      <w:pPr>
        <w:ind w:left="5040" w:hanging="360"/>
      </w:pPr>
      <w:rPr>
        <w:rFonts w:ascii="Symbol" w:hAnsi="Symbol" w:hint="default"/>
      </w:rPr>
    </w:lvl>
    <w:lvl w:ilvl="7" w:tplc="39EA24A4">
      <w:start w:val="1"/>
      <w:numFmt w:val="bullet"/>
      <w:lvlText w:val="o"/>
      <w:lvlJc w:val="left"/>
      <w:pPr>
        <w:ind w:left="5760" w:hanging="360"/>
      </w:pPr>
      <w:rPr>
        <w:rFonts w:ascii="Courier New" w:hAnsi="Courier New" w:hint="default"/>
      </w:rPr>
    </w:lvl>
    <w:lvl w:ilvl="8" w:tplc="ECF65060">
      <w:start w:val="1"/>
      <w:numFmt w:val="bullet"/>
      <w:lvlText w:val=""/>
      <w:lvlJc w:val="left"/>
      <w:pPr>
        <w:ind w:left="6480" w:hanging="360"/>
      </w:pPr>
      <w:rPr>
        <w:rFonts w:ascii="Wingdings" w:hAnsi="Wingdings" w:hint="default"/>
      </w:rPr>
    </w:lvl>
  </w:abstractNum>
  <w:abstractNum w:abstractNumId="17" w15:restartNumberingAfterBreak="0">
    <w:nsid w:val="2C656601"/>
    <w:multiLevelType w:val="hybridMultilevel"/>
    <w:tmpl w:val="E8F460A0"/>
    <w:lvl w:ilvl="0" w:tplc="FFFFFFFF">
      <w:start w:val="1"/>
      <w:numFmt w:val="lowerLetter"/>
      <w:pStyle w:val="TtuloTDC1"/>
      <w:lvlText w:val="%1)"/>
      <w:lvlJc w:val="left"/>
      <w:pPr>
        <w:tabs>
          <w:tab w:val="num" w:pos="360"/>
        </w:tabs>
        <w:ind w:left="360" w:hanging="360"/>
      </w:pPr>
      <w:rPr>
        <w:rFonts w:hint="default"/>
        <w:b w:val="0"/>
        <w:i w:val="0"/>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299426C"/>
    <w:multiLevelType w:val="hybridMultilevel"/>
    <w:tmpl w:val="79005262"/>
    <w:lvl w:ilvl="0" w:tplc="EA58DB3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753240B"/>
    <w:multiLevelType w:val="hybridMultilevel"/>
    <w:tmpl w:val="D20A5A48"/>
    <w:lvl w:ilvl="0" w:tplc="0C0A0017">
      <w:start w:val="1"/>
      <w:numFmt w:val="lowerLetter"/>
      <w:lvlText w:val="%1)"/>
      <w:lvlJc w:val="left"/>
      <w:pPr>
        <w:tabs>
          <w:tab w:val="num" w:pos="720"/>
        </w:tabs>
        <w:ind w:left="720" w:hanging="360"/>
      </w:pPr>
    </w:lvl>
    <w:lvl w:ilvl="1" w:tplc="F3580274">
      <w:start w:val="2"/>
      <w:numFmt w:val="upperRoman"/>
      <w:lvlText w:val="%2."/>
      <w:lvlJc w:val="left"/>
      <w:pPr>
        <w:tabs>
          <w:tab w:val="num" w:pos="1800"/>
        </w:tabs>
        <w:ind w:left="1800" w:hanging="72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22D6D6F"/>
    <w:multiLevelType w:val="hybridMultilevel"/>
    <w:tmpl w:val="D004D5A8"/>
    <w:lvl w:ilvl="0" w:tplc="4F862C44">
      <w:start w:val="1"/>
      <w:numFmt w:val="upperRoman"/>
      <w:lvlText w:val="%1."/>
      <w:lvlJc w:val="right"/>
      <w:pPr>
        <w:ind w:left="1080" w:hanging="360"/>
      </w:pPr>
      <w:rPr>
        <w:b/>
        <w:color w:val="auto"/>
      </w:rPr>
    </w:lvl>
    <w:lvl w:ilvl="1" w:tplc="6F907014">
      <w:start w:val="1"/>
      <w:numFmt w:val="lowerLetter"/>
      <w:lvlText w:val="%2)"/>
      <w:lvlJc w:val="left"/>
      <w:pPr>
        <w:ind w:left="1875" w:hanging="435"/>
      </w:pPr>
      <w:rPr>
        <w:rFonts w:hint="default"/>
      </w:r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1" w15:restartNumberingAfterBreak="0">
    <w:nsid w:val="43AD0657"/>
    <w:multiLevelType w:val="hybridMultilevel"/>
    <w:tmpl w:val="3F564CB4"/>
    <w:lvl w:ilvl="0" w:tplc="0D247A74">
      <w:start w:val="1"/>
      <w:numFmt w:val="lowerLetter"/>
      <w:lvlText w:val="%1."/>
      <w:lvlJc w:val="left"/>
      <w:pPr>
        <w:ind w:left="1621" w:hanging="360"/>
      </w:pPr>
      <w:rPr>
        <w:rFonts w:hint="default"/>
      </w:rPr>
    </w:lvl>
    <w:lvl w:ilvl="1" w:tplc="04090019" w:tentative="1">
      <w:start w:val="1"/>
      <w:numFmt w:val="lowerLetter"/>
      <w:lvlText w:val="%2."/>
      <w:lvlJc w:val="left"/>
      <w:pPr>
        <w:ind w:left="2341" w:hanging="360"/>
      </w:pPr>
    </w:lvl>
    <w:lvl w:ilvl="2" w:tplc="0409001B" w:tentative="1">
      <w:start w:val="1"/>
      <w:numFmt w:val="lowerRoman"/>
      <w:lvlText w:val="%3."/>
      <w:lvlJc w:val="right"/>
      <w:pPr>
        <w:ind w:left="3061" w:hanging="180"/>
      </w:pPr>
    </w:lvl>
    <w:lvl w:ilvl="3" w:tplc="0409000F" w:tentative="1">
      <w:start w:val="1"/>
      <w:numFmt w:val="decimal"/>
      <w:lvlText w:val="%4."/>
      <w:lvlJc w:val="left"/>
      <w:pPr>
        <w:ind w:left="3781" w:hanging="360"/>
      </w:pPr>
    </w:lvl>
    <w:lvl w:ilvl="4" w:tplc="04090019" w:tentative="1">
      <w:start w:val="1"/>
      <w:numFmt w:val="lowerLetter"/>
      <w:lvlText w:val="%5."/>
      <w:lvlJc w:val="left"/>
      <w:pPr>
        <w:ind w:left="4501" w:hanging="360"/>
      </w:pPr>
    </w:lvl>
    <w:lvl w:ilvl="5" w:tplc="0409001B" w:tentative="1">
      <w:start w:val="1"/>
      <w:numFmt w:val="lowerRoman"/>
      <w:lvlText w:val="%6."/>
      <w:lvlJc w:val="right"/>
      <w:pPr>
        <w:ind w:left="5221" w:hanging="180"/>
      </w:pPr>
    </w:lvl>
    <w:lvl w:ilvl="6" w:tplc="0409000F" w:tentative="1">
      <w:start w:val="1"/>
      <w:numFmt w:val="decimal"/>
      <w:lvlText w:val="%7."/>
      <w:lvlJc w:val="left"/>
      <w:pPr>
        <w:ind w:left="5941" w:hanging="360"/>
      </w:pPr>
    </w:lvl>
    <w:lvl w:ilvl="7" w:tplc="04090019" w:tentative="1">
      <w:start w:val="1"/>
      <w:numFmt w:val="lowerLetter"/>
      <w:lvlText w:val="%8."/>
      <w:lvlJc w:val="left"/>
      <w:pPr>
        <w:ind w:left="6661" w:hanging="360"/>
      </w:pPr>
    </w:lvl>
    <w:lvl w:ilvl="8" w:tplc="0409001B" w:tentative="1">
      <w:start w:val="1"/>
      <w:numFmt w:val="lowerRoman"/>
      <w:lvlText w:val="%9."/>
      <w:lvlJc w:val="right"/>
      <w:pPr>
        <w:ind w:left="7381" w:hanging="180"/>
      </w:pPr>
    </w:lvl>
  </w:abstractNum>
  <w:abstractNum w:abstractNumId="22" w15:restartNumberingAfterBreak="0">
    <w:nsid w:val="4B3A4313"/>
    <w:multiLevelType w:val="multilevel"/>
    <w:tmpl w:val="B480152A"/>
    <w:lvl w:ilvl="0">
      <w:start w:val="1"/>
      <w:numFmt w:val="none"/>
      <w:pStyle w:val="Continuarlista"/>
      <w:isLgl/>
      <w:lvlText w:val="6.1"/>
      <w:lvlJc w:val="left"/>
      <w:pPr>
        <w:tabs>
          <w:tab w:val="num" w:pos="360"/>
        </w:tabs>
        <w:ind w:left="360" w:hanging="360"/>
      </w:pPr>
      <w:rPr>
        <w:rFonts w:hint="default"/>
      </w:rPr>
    </w:lvl>
    <w:lvl w:ilvl="1">
      <w:start w:val="1"/>
      <w:numFmt w:val="none"/>
      <w:lvlText w:val="%2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cs="Times New Roman" w:hint="default"/>
        <w:b/>
        <w:i w:val="0"/>
        <w:caps w:val="0"/>
        <w:strike w:val="0"/>
        <w:dstrike w:val="0"/>
        <w:vanish w:val="0"/>
        <w:color w:val="auto"/>
        <w:sz w:val="20"/>
        <w:vertAlign w:val="baseline"/>
      </w:rPr>
    </w:lvl>
  </w:abstractNum>
  <w:abstractNum w:abstractNumId="24" w15:restartNumberingAfterBreak="0">
    <w:nsid w:val="54185F2F"/>
    <w:multiLevelType w:val="hybridMultilevel"/>
    <w:tmpl w:val="CABAC954"/>
    <w:lvl w:ilvl="0" w:tplc="13724AB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6" w15:restartNumberingAfterBreak="0">
    <w:nsid w:val="58ED4E07"/>
    <w:multiLevelType w:val="hybridMultilevel"/>
    <w:tmpl w:val="F530FD70"/>
    <w:lvl w:ilvl="0" w:tplc="080A0017">
      <w:start w:val="1"/>
      <w:numFmt w:val="lowerLetter"/>
      <w:lvlText w:val="%1)"/>
      <w:lvlJc w:val="left"/>
      <w:pPr>
        <w:ind w:left="1146" w:hanging="360"/>
      </w:pPr>
    </w:lvl>
    <w:lvl w:ilvl="1" w:tplc="080A0017">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7" w15:restartNumberingAfterBreak="0">
    <w:nsid w:val="59AC67DB"/>
    <w:multiLevelType w:val="singleLevel"/>
    <w:tmpl w:val="460E0EEC"/>
    <w:lvl w:ilvl="0">
      <w:start w:val="1"/>
      <w:numFmt w:val="lowerLetter"/>
      <w:pStyle w:val="PuntoST"/>
      <w:lvlText w:val="%1)"/>
      <w:lvlJc w:val="left"/>
      <w:pPr>
        <w:tabs>
          <w:tab w:val="num" w:pos="1985"/>
        </w:tabs>
        <w:ind w:left="1985" w:hanging="426"/>
      </w:pPr>
      <w:rPr>
        <w:rFonts w:ascii="Arial" w:hAnsi="Arial" w:cs="Times New Roman" w:hint="default"/>
        <w:b/>
        <w:i w:val="0"/>
        <w:caps w:val="0"/>
        <w:strike w:val="0"/>
        <w:dstrike w:val="0"/>
        <w:vanish w:val="0"/>
        <w:color w:val="auto"/>
        <w:sz w:val="20"/>
        <w:vertAlign w:val="baseline"/>
      </w:rPr>
    </w:lvl>
  </w:abstractNum>
  <w:abstractNum w:abstractNumId="28" w15:restartNumberingAfterBreak="0">
    <w:nsid w:val="5C347C2C"/>
    <w:multiLevelType w:val="hybridMultilevel"/>
    <w:tmpl w:val="06C06DC6"/>
    <w:lvl w:ilvl="0" w:tplc="D47E9C24">
      <w:start w:val="1"/>
      <w:numFmt w:val="lowerLetter"/>
      <w:lvlText w:val="%1."/>
      <w:lvlJc w:val="left"/>
      <w:pPr>
        <w:ind w:left="786" w:hanging="360"/>
      </w:pPr>
      <w:rPr>
        <w:rFonts w:ascii="Montserrat" w:hAnsi="Montserrat" w:cs="Baskerville Old Face" w:hint="default"/>
        <w:color w:val="00000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CA32A7C"/>
    <w:multiLevelType w:val="hybridMultilevel"/>
    <w:tmpl w:val="10BEA8F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1" w15:restartNumberingAfterBreak="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2" w15:restartNumberingAfterBreak="0">
    <w:nsid w:val="779C5DF2"/>
    <w:multiLevelType w:val="singleLevel"/>
    <w:tmpl w:val="0C0A0017"/>
    <w:lvl w:ilvl="0">
      <w:start w:val="1"/>
      <w:numFmt w:val="lowerLetter"/>
      <w:lvlText w:val="%1)"/>
      <w:lvlJc w:val="left"/>
      <w:pPr>
        <w:tabs>
          <w:tab w:val="num" w:pos="1495"/>
        </w:tabs>
        <w:ind w:left="1495" w:hanging="360"/>
      </w:pPr>
      <w:rPr>
        <w:rFonts w:hint="default"/>
      </w:rPr>
    </w:lvl>
  </w:abstractNum>
  <w:abstractNum w:abstractNumId="33" w15:restartNumberingAfterBreak="0">
    <w:nsid w:val="7B18249B"/>
    <w:multiLevelType w:val="hybridMultilevel"/>
    <w:tmpl w:val="7B909FD0"/>
    <w:lvl w:ilvl="0" w:tplc="5A8883BC">
      <w:start w:val="1"/>
      <w:numFmt w:val="lowerLetter"/>
      <w:lvlText w:val="%1."/>
      <w:lvlJc w:val="left"/>
      <w:pPr>
        <w:ind w:left="786" w:hanging="360"/>
      </w:pPr>
      <w:rPr>
        <w:rFonts w:ascii="Montserrat" w:hAnsi="Montserrat" w:cs="Baskerville Old Face" w:hint="default"/>
        <w:color w:val="000000"/>
        <w:sz w:val="20"/>
        <w:szCs w:val="20"/>
      </w:rPr>
    </w:lvl>
    <w:lvl w:ilvl="1" w:tplc="080A0019" w:tentative="1">
      <w:start w:val="1"/>
      <w:numFmt w:val="lowerLetter"/>
      <w:lvlText w:val="%2."/>
      <w:lvlJc w:val="left"/>
      <w:pPr>
        <w:ind w:left="1511" w:hanging="360"/>
      </w:pPr>
    </w:lvl>
    <w:lvl w:ilvl="2" w:tplc="080A001B" w:tentative="1">
      <w:start w:val="1"/>
      <w:numFmt w:val="lowerRoman"/>
      <w:lvlText w:val="%3."/>
      <w:lvlJc w:val="right"/>
      <w:pPr>
        <w:ind w:left="2231" w:hanging="180"/>
      </w:pPr>
    </w:lvl>
    <w:lvl w:ilvl="3" w:tplc="080A000F" w:tentative="1">
      <w:start w:val="1"/>
      <w:numFmt w:val="decimal"/>
      <w:lvlText w:val="%4."/>
      <w:lvlJc w:val="left"/>
      <w:pPr>
        <w:ind w:left="2951" w:hanging="360"/>
      </w:pPr>
    </w:lvl>
    <w:lvl w:ilvl="4" w:tplc="080A0019" w:tentative="1">
      <w:start w:val="1"/>
      <w:numFmt w:val="lowerLetter"/>
      <w:lvlText w:val="%5."/>
      <w:lvlJc w:val="left"/>
      <w:pPr>
        <w:ind w:left="3671" w:hanging="360"/>
      </w:pPr>
    </w:lvl>
    <w:lvl w:ilvl="5" w:tplc="080A001B" w:tentative="1">
      <w:start w:val="1"/>
      <w:numFmt w:val="lowerRoman"/>
      <w:lvlText w:val="%6."/>
      <w:lvlJc w:val="right"/>
      <w:pPr>
        <w:ind w:left="4391" w:hanging="180"/>
      </w:pPr>
    </w:lvl>
    <w:lvl w:ilvl="6" w:tplc="080A000F" w:tentative="1">
      <w:start w:val="1"/>
      <w:numFmt w:val="decimal"/>
      <w:lvlText w:val="%7."/>
      <w:lvlJc w:val="left"/>
      <w:pPr>
        <w:ind w:left="5111" w:hanging="360"/>
      </w:pPr>
    </w:lvl>
    <w:lvl w:ilvl="7" w:tplc="080A0019" w:tentative="1">
      <w:start w:val="1"/>
      <w:numFmt w:val="lowerLetter"/>
      <w:lvlText w:val="%8."/>
      <w:lvlJc w:val="left"/>
      <w:pPr>
        <w:ind w:left="5831" w:hanging="360"/>
      </w:pPr>
    </w:lvl>
    <w:lvl w:ilvl="8" w:tplc="080A001B" w:tentative="1">
      <w:start w:val="1"/>
      <w:numFmt w:val="lowerRoman"/>
      <w:lvlText w:val="%9."/>
      <w:lvlJc w:val="right"/>
      <w:pPr>
        <w:ind w:left="6551" w:hanging="180"/>
      </w:pPr>
    </w:lvl>
  </w:abstractNum>
  <w:abstractNum w:abstractNumId="34" w15:restartNumberingAfterBreak="0">
    <w:nsid w:val="7E805333"/>
    <w:multiLevelType w:val="singleLevel"/>
    <w:tmpl w:val="BD0CF0A6"/>
    <w:lvl w:ilvl="0">
      <w:start w:val="1"/>
      <w:numFmt w:val="upperRoman"/>
      <w:lvlText w:val="%1."/>
      <w:lvlJc w:val="left"/>
      <w:pPr>
        <w:tabs>
          <w:tab w:val="num" w:pos="720"/>
        </w:tabs>
        <w:ind w:left="720" w:hanging="720"/>
      </w:pPr>
      <w:rPr>
        <w:b w:val="0"/>
        <w:i w:val="0"/>
      </w:rPr>
    </w:lvl>
  </w:abstractNum>
  <w:abstractNum w:abstractNumId="35" w15:restartNumberingAfterBreak="0">
    <w:nsid w:val="7F820031"/>
    <w:multiLevelType w:val="hybridMultilevel"/>
    <w:tmpl w:val="6696EC52"/>
    <w:lvl w:ilvl="0" w:tplc="ABF6862C">
      <w:start w:val="1"/>
      <w:numFmt w:val="lowerLetter"/>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19195705">
    <w:abstractNumId w:val="7"/>
  </w:num>
  <w:num w:numId="2" w16cid:durableId="1252855852">
    <w:abstractNumId w:val="6"/>
  </w:num>
  <w:num w:numId="3" w16cid:durableId="610666484">
    <w:abstractNumId w:val="22"/>
  </w:num>
  <w:num w:numId="4" w16cid:durableId="1185098239">
    <w:abstractNumId w:val="17"/>
  </w:num>
  <w:num w:numId="5" w16cid:durableId="2104759920">
    <w:abstractNumId w:val="5"/>
  </w:num>
  <w:num w:numId="6" w16cid:durableId="119227998">
    <w:abstractNumId w:val="10"/>
  </w:num>
  <w:num w:numId="7" w16cid:durableId="1123840228">
    <w:abstractNumId w:val="3"/>
  </w:num>
  <w:num w:numId="8" w16cid:durableId="1156804796">
    <w:abstractNumId w:val="23"/>
  </w:num>
  <w:num w:numId="9" w16cid:durableId="1510214583">
    <w:abstractNumId w:val="25"/>
  </w:num>
  <w:num w:numId="10" w16cid:durableId="1522205556">
    <w:abstractNumId w:val="30"/>
  </w:num>
  <w:num w:numId="11" w16cid:durableId="28648704">
    <w:abstractNumId w:val="31"/>
  </w:num>
  <w:num w:numId="12" w16cid:durableId="214660912">
    <w:abstractNumId w:val="27"/>
  </w:num>
  <w:num w:numId="13" w16cid:durableId="1488283611">
    <w:abstractNumId w:val="32"/>
  </w:num>
  <w:num w:numId="14" w16cid:durableId="1002242916">
    <w:abstractNumId w:val="34"/>
  </w:num>
  <w:num w:numId="15" w16cid:durableId="1141768639">
    <w:abstractNumId w:val="11"/>
  </w:num>
  <w:num w:numId="16" w16cid:durableId="1084495185">
    <w:abstractNumId w:val="29"/>
  </w:num>
  <w:num w:numId="17" w16cid:durableId="714043273">
    <w:abstractNumId w:val="19"/>
  </w:num>
  <w:num w:numId="18" w16cid:durableId="275332962">
    <w:abstractNumId w:val="9"/>
  </w:num>
  <w:num w:numId="19" w16cid:durableId="1328284774">
    <w:abstractNumId w:val="2"/>
  </w:num>
  <w:num w:numId="20" w16cid:durableId="803742352">
    <w:abstractNumId w:val="4"/>
  </w:num>
  <w:num w:numId="21" w16cid:durableId="438716442">
    <w:abstractNumId w:val="14"/>
  </w:num>
  <w:num w:numId="22" w16cid:durableId="1334410019">
    <w:abstractNumId w:val="1"/>
  </w:num>
  <w:num w:numId="23" w16cid:durableId="2053992345">
    <w:abstractNumId w:val="12"/>
  </w:num>
  <w:num w:numId="24" w16cid:durableId="1600681075">
    <w:abstractNumId w:val="21"/>
  </w:num>
  <w:num w:numId="25" w16cid:durableId="1320771664">
    <w:abstractNumId w:val="16"/>
  </w:num>
  <w:num w:numId="26" w16cid:durableId="1203594002">
    <w:abstractNumId w:val="0"/>
  </w:num>
  <w:num w:numId="27" w16cid:durableId="1964539044">
    <w:abstractNumId w:val="35"/>
  </w:num>
  <w:num w:numId="28" w16cid:durableId="175004406">
    <w:abstractNumId w:val="33"/>
  </w:num>
  <w:num w:numId="29" w16cid:durableId="1912277017">
    <w:abstractNumId w:val="28"/>
  </w:num>
  <w:num w:numId="30" w16cid:durableId="1976133810">
    <w:abstractNumId w:val="20"/>
  </w:num>
  <w:num w:numId="31" w16cid:durableId="879123668">
    <w:abstractNumId w:val="26"/>
  </w:num>
  <w:num w:numId="32" w16cid:durableId="489565586">
    <w:abstractNumId w:val="13"/>
  </w:num>
  <w:num w:numId="33" w16cid:durableId="903758527">
    <w:abstractNumId w:val="24"/>
  </w:num>
  <w:num w:numId="34" w16cid:durableId="1340693555">
    <w:abstractNumId w:val="8"/>
  </w:num>
  <w:num w:numId="35" w16cid:durableId="3215412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7290790">
    <w:abstractNumId w:val="7"/>
  </w:num>
  <w:num w:numId="37" w16cid:durableId="758673504">
    <w:abstractNumId w:val="7"/>
  </w:num>
  <w:num w:numId="38" w16cid:durableId="453061370">
    <w:abstractNumId w:val="7"/>
  </w:num>
  <w:num w:numId="39" w16cid:durableId="808939540">
    <w:abstractNumId w:val="18"/>
  </w:num>
  <w:num w:numId="40" w16cid:durableId="175048653">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0AA"/>
    <w:rsid w:val="00001ACD"/>
    <w:rsid w:val="00004CB3"/>
    <w:rsid w:val="000050DA"/>
    <w:rsid w:val="0000535E"/>
    <w:rsid w:val="00005D14"/>
    <w:rsid w:val="00005E85"/>
    <w:rsid w:val="000063C0"/>
    <w:rsid w:val="00007102"/>
    <w:rsid w:val="000076E0"/>
    <w:rsid w:val="00007AAB"/>
    <w:rsid w:val="00010F28"/>
    <w:rsid w:val="00012E18"/>
    <w:rsid w:val="000140CC"/>
    <w:rsid w:val="00014183"/>
    <w:rsid w:val="00015EA5"/>
    <w:rsid w:val="00016374"/>
    <w:rsid w:val="00016E5B"/>
    <w:rsid w:val="00017700"/>
    <w:rsid w:val="00022F1F"/>
    <w:rsid w:val="0002471C"/>
    <w:rsid w:val="00025D33"/>
    <w:rsid w:val="0002654A"/>
    <w:rsid w:val="000266B4"/>
    <w:rsid w:val="00026701"/>
    <w:rsid w:val="00026BBC"/>
    <w:rsid w:val="00030236"/>
    <w:rsid w:val="0003048D"/>
    <w:rsid w:val="0003209E"/>
    <w:rsid w:val="0003339F"/>
    <w:rsid w:val="00033B3C"/>
    <w:rsid w:val="00033F35"/>
    <w:rsid w:val="000341F7"/>
    <w:rsid w:val="00035460"/>
    <w:rsid w:val="00036E67"/>
    <w:rsid w:val="00036F5A"/>
    <w:rsid w:val="00037194"/>
    <w:rsid w:val="000379AC"/>
    <w:rsid w:val="0004154E"/>
    <w:rsid w:val="000415F2"/>
    <w:rsid w:val="00044DCA"/>
    <w:rsid w:val="00044EC1"/>
    <w:rsid w:val="000454F5"/>
    <w:rsid w:val="00047681"/>
    <w:rsid w:val="00047FDC"/>
    <w:rsid w:val="0005135C"/>
    <w:rsid w:val="000519DF"/>
    <w:rsid w:val="00051E36"/>
    <w:rsid w:val="0005248C"/>
    <w:rsid w:val="000525ED"/>
    <w:rsid w:val="0005319B"/>
    <w:rsid w:val="00053776"/>
    <w:rsid w:val="00055808"/>
    <w:rsid w:val="0005606C"/>
    <w:rsid w:val="00057308"/>
    <w:rsid w:val="00061AAE"/>
    <w:rsid w:val="00063971"/>
    <w:rsid w:val="00063CDE"/>
    <w:rsid w:val="00064D3A"/>
    <w:rsid w:val="0006565A"/>
    <w:rsid w:val="0006632B"/>
    <w:rsid w:val="000708E8"/>
    <w:rsid w:val="000714FD"/>
    <w:rsid w:val="00071F44"/>
    <w:rsid w:val="00075C33"/>
    <w:rsid w:val="00077DDC"/>
    <w:rsid w:val="00080182"/>
    <w:rsid w:val="00080D55"/>
    <w:rsid w:val="000814C9"/>
    <w:rsid w:val="00081936"/>
    <w:rsid w:val="00083624"/>
    <w:rsid w:val="0008368E"/>
    <w:rsid w:val="00084748"/>
    <w:rsid w:val="0008498B"/>
    <w:rsid w:val="00084E68"/>
    <w:rsid w:val="000855F1"/>
    <w:rsid w:val="00085883"/>
    <w:rsid w:val="00086616"/>
    <w:rsid w:val="00086B38"/>
    <w:rsid w:val="00086C18"/>
    <w:rsid w:val="000916F5"/>
    <w:rsid w:val="00092268"/>
    <w:rsid w:val="00092D34"/>
    <w:rsid w:val="00092EFF"/>
    <w:rsid w:val="00092F70"/>
    <w:rsid w:val="00093139"/>
    <w:rsid w:val="00094804"/>
    <w:rsid w:val="00094A20"/>
    <w:rsid w:val="000950EB"/>
    <w:rsid w:val="000965AB"/>
    <w:rsid w:val="00096C60"/>
    <w:rsid w:val="000A18E3"/>
    <w:rsid w:val="000A1985"/>
    <w:rsid w:val="000A19EE"/>
    <w:rsid w:val="000A3C86"/>
    <w:rsid w:val="000A4BBE"/>
    <w:rsid w:val="000A5735"/>
    <w:rsid w:val="000A58AA"/>
    <w:rsid w:val="000A6522"/>
    <w:rsid w:val="000A6F3C"/>
    <w:rsid w:val="000A7461"/>
    <w:rsid w:val="000A7B17"/>
    <w:rsid w:val="000B1E0F"/>
    <w:rsid w:val="000B3D8D"/>
    <w:rsid w:val="000B5BA0"/>
    <w:rsid w:val="000B6CF1"/>
    <w:rsid w:val="000B7CC9"/>
    <w:rsid w:val="000C0775"/>
    <w:rsid w:val="000C1E1F"/>
    <w:rsid w:val="000C3581"/>
    <w:rsid w:val="000C3582"/>
    <w:rsid w:val="000C46EA"/>
    <w:rsid w:val="000C69FF"/>
    <w:rsid w:val="000C6C73"/>
    <w:rsid w:val="000C7657"/>
    <w:rsid w:val="000D026A"/>
    <w:rsid w:val="000D0EFD"/>
    <w:rsid w:val="000D1D96"/>
    <w:rsid w:val="000D2B2A"/>
    <w:rsid w:val="000D346E"/>
    <w:rsid w:val="000D3C3C"/>
    <w:rsid w:val="000D49CF"/>
    <w:rsid w:val="000D4B2A"/>
    <w:rsid w:val="000D53BF"/>
    <w:rsid w:val="000D59E9"/>
    <w:rsid w:val="000D6206"/>
    <w:rsid w:val="000D6879"/>
    <w:rsid w:val="000D72FF"/>
    <w:rsid w:val="000D7B0B"/>
    <w:rsid w:val="000E01C3"/>
    <w:rsid w:val="000E022B"/>
    <w:rsid w:val="000E09B5"/>
    <w:rsid w:val="000E120D"/>
    <w:rsid w:val="000E223F"/>
    <w:rsid w:val="000E2278"/>
    <w:rsid w:val="000E3CED"/>
    <w:rsid w:val="000E3DAE"/>
    <w:rsid w:val="000E3EF1"/>
    <w:rsid w:val="000E4260"/>
    <w:rsid w:val="000E4523"/>
    <w:rsid w:val="000E521E"/>
    <w:rsid w:val="000E58EB"/>
    <w:rsid w:val="000E6859"/>
    <w:rsid w:val="000E6B2C"/>
    <w:rsid w:val="000F04A3"/>
    <w:rsid w:val="000F0FCC"/>
    <w:rsid w:val="000F3171"/>
    <w:rsid w:val="000F3F70"/>
    <w:rsid w:val="000F487D"/>
    <w:rsid w:val="000F5101"/>
    <w:rsid w:val="000F5714"/>
    <w:rsid w:val="000F634C"/>
    <w:rsid w:val="000F6AC1"/>
    <w:rsid w:val="000F768A"/>
    <w:rsid w:val="000F7959"/>
    <w:rsid w:val="0010053E"/>
    <w:rsid w:val="001008D8"/>
    <w:rsid w:val="00101975"/>
    <w:rsid w:val="00102787"/>
    <w:rsid w:val="00103461"/>
    <w:rsid w:val="00104383"/>
    <w:rsid w:val="00105C6B"/>
    <w:rsid w:val="00106F98"/>
    <w:rsid w:val="00106FD8"/>
    <w:rsid w:val="00107B44"/>
    <w:rsid w:val="00113328"/>
    <w:rsid w:val="00114232"/>
    <w:rsid w:val="00116406"/>
    <w:rsid w:val="00116546"/>
    <w:rsid w:val="00116549"/>
    <w:rsid w:val="00116EE0"/>
    <w:rsid w:val="00121EB6"/>
    <w:rsid w:val="00122805"/>
    <w:rsid w:val="001233F6"/>
    <w:rsid w:val="0012422B"/>
    <w:rsid w:val="0012436A"/>
    <w:rsid w:val="00124AD4"/>
    <w:rsid w:val="00126B4D"/>
    <w:rsid w:val="001273EA"/>
    <w:rsid w:val="001277AC"/>
    <w:rsid w:val="00130242"/>
    <w:rsid w:val="00130A89"/>
    <w:rsid w:val="00130F5F"/>
    <w:rsid w:val="001310E0"/>
    <w:rsid w:val="00133671"/>
    <w:rsid w:val="00134253"/>
    <w:rsid w:val="00134BF8"/>
    <w:rsid w:val="001371C0"/>
    <w:rsid w:val="00137272"/>
    <w:rsid w:val="00137950"/>
    <w:rsid w:val="001403F3"/>
    <w:rsid w:val="001409BF"/>
    <w:rsid w:val="00141481"/>
    <w:rsid w:val="00144C37"/>
    <w:rsid w:val="00145466"/>
    <w:rsid w:val="0014664C"/>
    <w:rsid w:val="00146DDD"/>
    <w:rsid w:val="00147AE4"/>
    <w:rsid w:val="00147B9B"/>
    <w:rsid w:val="00150291"/>
    <w:rsid w:val="00150507"/>
    <w:rsid w:val="00151C35"/>
    <w:rsid w:val="0015698E"/>
    <w:rsid w:val="00161AAF"/>
    <w:rsid w:val="00162101"/>
    <w:rsid w:val="001625B9"/>
    <w:rsid w:val="00162BC3"/>
    <w:rsid w:val="00162D78"/>
    <w:rsid w:val="0016432F"/>
    <w:rsid w:val="001649BF"/>
    <w:rsid w:val="001651E3"/>
    <w:rsid w:val="00166A6F"/>
    <w:rsid w:val="00167785"/>
    <w:rsid w:val="0017161E"/>
    <w:rsid w:val="00171C37"/>
    <w:rsid w:val="00171D23"/>
    <w:rsid w:val="00172C63"/>
    <w:rsid w:val="0017446A"/>
    <w:rsid w:val="00174BF5"/>
    <w:rsid w:val="00175EE2"/>
    <w:rsid w:val="0017655A"/>
    <w:rsid w:val="00177EE1"/>
    <w:rsid w:val="001801EB"/>
    <w:rsid w:val="00180440"/>
    <w:rsid w:val="00180847"/>
    <w:rsid w:val="001863C5"/>
    <w:rsid w:val="0018664E"/>
    <w:rsid w:val="00186A1A"/>
    <w:rsid w:val="00190BA7"/>
    <w:rsid w:val="00191B71"/>
    <w:rsid w:val="0019433D"/>
    <w:rsid w:val="00194E75"/>
    <w:rsid w:val="001951FB"/>
    <w:rsid w:val="00195295"/>
    <w:rsid w:val="00196423"/>
    <w:rsid w:val="0019738D"/>
    <w:rsid w:val="001A02B6"/>
    <w:rsid w:val="001A03D0"/>
    <w:rsid w:val="001A153B"/>
    <w:rsid w:val="001A2070"/>
    <w:rsid w:val="001A2F90"/>
    <w:rsid w:val="001A46C9"/>
    <w:rsid w:val="001A5F2F"/>
    <w:rsid w:val="001A765E"/>
    <w:rsid w:val="001B09BD"/>
    <w:rsid w:val="001B12A3"/>
    <w:rsid w:val="001B140B"/>
    <w:rsid w:val="001B2D4A"/>
    <w:rsid w:val="001B2DB9"/>
    <w:rsid w:val="001B3F34"/>
    <w:rsid w:val="001B4E7A"/>
    <w:rsid w:val="001B5290"/>
    <w:rsid w:val="001B5670"/>
    <w:rsid w:val="001B5B46"/>
    <w:rsid w:val="001B7293"/>
    <w:rsid w:val="001B7508"/>
    <w:rsid w:val="001B788E"/>
    <w:rsid w:val="001B7B4F"/>
    <w:rsid w:val="001B7BE1"/>
    <w:rsid w:val="001C0A90"/>
    <w:rsid w:val="001C0DBE"/>
    <w:rsid w:val="001C0F3E"/>
    <w:rsid w:val="001C14D8"/>
    <w:rsid w:val="001C17C8"/>
    <w:rsid w:val="001C2142"/>
    <w:rsid w:val="001C2B64"/>
    <w:rsid w:val="001C3786"/>
    <w:rsid w:val="001C3B07"/>
    <w:rsid w:val="001C3B29"/>
    <w:rsid w:val="001C4D76"/>
    <w:rsid w:val="001C608E"/>
    <w:rsid w:val="001C66C8"/>
    <w:rsid w:val="001C71F4"/>
    <w:rsid w:val="001C73EB"/>
    <w:rsid w:val="001C74A9"/>
    <w:rsid w:val="001C74CB"/>
    <w:rsid w:val="001C7667"/>
    <w:rsid w:val="001C7D76"/>
    <w:rsid w:val="001D37CB"/>
    <w:rsid w:val="001D5264"/>
    <w:rsid w:val="001D58BC"/>
    <w:rsid w:val="001D5FA2"/>
    <w:rsid w:val="001D6DE2"/>
    <w:rsid w:val="001D743E"/>
    <w:rsid w:val="001D7894"/>
    <w:rsid w:val="001D7F1B"/>
    <w:rsid w:val="001E0165"/>
    <w:rsid w:val="001E19F6"/>
    <w:rsid w:val="001E1B24"/>
    <w:rsid w:val="001E1E0A"/>
    <w:rsid w:val="001E3234"/>
    <w:rsid w:val="001E3B3F"/>
    <w:rsid w:val="001E42B0"/>
    <w:rsid w:val="001E6B0E"/>
    <w:rsid w:val="001E6D50"/>
    <w:rsid w:val="001E726D"/>
    <w:rsid w:val="001F01ED"/>
    <w:rsid w:val="001F0A04"/>
    <w:rsid w:val="001F2069"/>
    <w:rsid w:val="001F3B56"/>
    <w:rsid w:val="001F4D21"/>
    <w:rsid w:val="001F51C3"/>
    <w:rsid w:val="001F56D0"/>
    <w:rsid w:val="0020119C"/>
    <w:rsid w:val="00203046"/>
    <w:rsid w:val="002030A9"/>
    <w:rsid w:val="00203570"/>
    <w:rsid w:val="00203692"/>
    <w:rsid w:val="00203A88"/>
    <w:rsid w:val="00206B5C"/>
    <w:rsid w:val="0020737F"/>
    <w:rsid w:val="00207CEA"/>
    <w:rsid w:val="002101B5"/>
    <w:rsid w:val="00210D7D"/>
    <w:rsid w:val="002111FD"/>
    <w:rsid w:val="002113E4"/>
    <w:rsid w:val="00212914"/>
    <w:rsid w:val="00214B7D"/>
    <w:rsid w:val="00215B36"/>
    <w:rsid w:val="00217F36"/>
    <w:rsid w:val="00220470"/>
    <w:rsid w:val="0022111D"/>
    <w:rsid w:val="002229F3"/>
    <w:rsid w:val="00222F68"/>
    <w:rsid w:val="00223751"/>
    <w:rsid w:val="00224566"/>
    <w:rsid w:val="00224846"/>
    <w:rsid w:val="00225E21"/>
    <w:rsid w:val="00227752"/>
    <w:rsid w:val="002279B9"/>
    <w:rsid w:val="00230D4B"/>
    <w:rsid w:val="00231680"/>
    <w:rsid w:val="00232021"/>
    <w:rsid w:val="002327B0"/>
    <w:rsid w:val="00233891"/>
    <w:rsid w:val="00234750"/>
    <w:rsid w:val="002349F4"/>
    <w:rsid w:val="00234CD0"/>
    <w:rsid w:val="00235133"/>
    <w:rsid w:val="00236485"/>
    <w:rsid w:val="0023789B"/>
    <w:rsid w:val="00241AC1"/>
    <w:rsid w:val="00242F8F"/>
    <w:rsid w:val="00243C39"/>
    <w:rsid w:val="00244869"/>
    <w:rsid w:val="002501E2"/>
    <w:rsid w:val="0025068F"/>
    <w:rsid w:val="002507F5"/>
    <w:rsid w:val="0025086B"/>
    <w:rsid w:val="002518E3"/>
    <w:rsid w:val="00252591"/>
    <w:rsid w:val="002527C9"/>
    <w:rsid w:val="002529F9"/>
    <w:rsid w:val="00254E2D"/>
    <w:rsid w:val="00255E1E"/>
    <w:rsid w:val="002569D6"/>
    <w:rsid w:val="002602B8"/>
    <w:rsid w:val="0026044D"/>
    <w:rsid w:val="0026363D"/>
    <w:rsid w:val="00264D0B"/>
    <w:rsid w:val="00265986"/>
    <w:rsid w:val="002716FF"/>
    <w:rsid w:val="002718D3"/>
    <w:rsid w:val="002728C6"/>
    <w:rsid w:val="002733A6"/>
    <w:rsid w:val="002733E0"/>
    <w:rsid w:val="0027492F"/>
    <w:rsid w:val="002753B8"/>
    <w:rsid w:val="002757B9"/>
    <w:rsid w:val="00275898"/>
    <w:rsid w:val="002758A8"/>
    <w:rsid w:val="00275F86"/>
    <w:rsid w:val="00277B9E"/>
    <w:rsid w:val="00277DA4"/>
    <w:rsid w:val="002801FD"/>
    <w:rsid w:val="00281339"/>
    <w:rsid w:val="00281628"/>
    <w:rsid w:val="002816C8"/>
    <w:rsid w:val="002820B7"/>
    <w:rsid w:val="00282C7C"/>
    <w:rsid w:val="00282FFF"/>
    <w:rsid w:val="00283DD1"/>
    <w:rsid w:val="0028475A"/>
    <w:rsid w:val="002849AB"/>
    <w:rsid w:val="00284A66"/>
    <w:rsid w:val="00284C66"/>
    <w:rsid w:val="00285C50"/>
    <w:rsid w:val="002869DA"/>
    <w:rsid w:val="00287997"/>
    <w:rsid w:val="00287F19"/>
    <w:rsid w:val="00290BD0"/>
    <w:rsid w:val="002914F7"/>
    <w:rsid w:val="0029287E"/>
    <w:rsid w:val="002957A8"/>
    <w:rsid w:val="00296974"/>
    <w:rsid w:val="0029760A"/>
    <w:rsid w:val="002A01AD"/>
    <w:rsid w:val="002A1423"/>
    <w:rsid w:val="002A1B81"/>
    <w:rsid w:val="002A2D8D"/>
    <w:rsid w:val="002A2E5F"/>
    <w:rsid w:val="002A2FED"/>
    <w:rsid w:val="002A4743"/>
    <w:rsid w:val="002A4C9A"/>
    <w:rsid w:val="002A5BCF"/>
    <w:rsid w:val="002A675C"/>
    <w:rsid w:val="002A68C6"/>
    <w:rsid w:val="002A7B81"/>
    <w:rsid w:val="002B19E0"/>
    <w:rsid w:val="002B2E81"/>
    <w:rsid w:val="002B38E1"/>
    <w:rsid w:val="002B3F9B"/>
    <w:rsid w:val="002B4519"/>
    <w:rsid w:val="002B468D"/>
    <w:rsid w:val="002B488B"/>
    <w:rsid w:val="002B49A8"/>
    <w:rsid w:val="002B590C"/>
    <w:rsid w:val="002B70C3"/>
    <w:rsid w:val="002C6402"/>
    <w:rsid w:val="002C7CCA"/>
    <w:rsid w:val="002D14BF"/>
    <w:rsid w:val="002D1ED9"/>
    <w:rsid w:val="002D1F52"/>
    <w:rsid w:val="002D261E"/>
    <w:rsid w:val="002D2C78"/>
    <w:rsid w:val="002D3118"/>
    <w:rsid w:val="002D33EC"/>
    <w:rsid w:val="002D4B63"/>
    <w:rsid w:val="002D5488"/>
    <w:rsid w:val="002D787C"/>
    <w:rsid w:val="002E053D"/>
    <w:rsid w:val="002E13C2"/>
    <w:rsid w:val="002E3F0B"/>
    <w:rsid w:val="002E4C9B"/>
    <w:rsid w:val="002E63B8"/>
    <w:rsid w:val="002E6CA8"/>
    <w:rsid w:val="002E7368"/>
    <w:rsid w:val="002E7688"/>
    <w:rsid w:val="002E777C"/>
    <w:rsid w:val="002F0CA1"/>
    <w:rsid w:val="002F1C33"/>
    <w:rsid w:val="002F28FC"/>
    <w:rsid w:val="002F3492"/>
    <w:rsid w:val="002F47DE"/>
    <w:rsid w:val="002F4961"/>
    <w:rsid w:val="002F5625"/>
    <w:rsid w:val="002F5ED1"/>
    <w:rsid w:val="002F7290"/>
    <w:rsid w:val="002F7937"/>
    <w:rsid w:val="002F7A47"/>
    <w:rsid w:val="0030010F"/>
    <w:rsid w:val="00300629"/>
    <w:rsid w:val="00300F9F"/>
    <w:rsid w:val="003012B3"/>
    <w:rsid w:val="00301D8F"/>
    <w:rsid w:val="0030264B"/>
    <w:rsid w:val="00302F69"/>
    <w:rsid w:val="00302FB7"/>
    <w:rsid w:val="003034F6"/>
    <w:rsid w:val="00304C86"/>
    <w:rsid w:val="00304DC8"/>
    <w:rsid w:val="00306837"/>
    <w:rsid w:val="003075A9"/>
    <w:rsid w:val="00310B76"/>
    <w:rsid w:val="003147D7"/>
    <w:rsid w:val="00315F07"/>
    <w:rsid w:val="00317479"/>
    <w:rsid w:val="003178D1"/>
    <w:rsid w:val="00320195"/>
    <w:rsid w:val="0032021C"/>
    <w:rsid w:val="00323236"/>
    <w:rsid w:val="00323EAA"/>
    <w:rsid w:val="00325927"/>
    <w:rsid w:val="00325AC9"/>
    <w:rsid w:val="00325AE1"/>
    <w:rsid w:val="00325C86"/>
    <w:rsid w:val="0032659A"/>
    <w:rsid w:val="00326EEB"/>
    <w:rsid w:val="003271A0"/>
    <w:rsid w:val="00327961"/>
    <w:rsid w:val="0033206E"/>
    <w:rsid w:val="00332C30"/>
    <w:rsid w:val="00332FE2"/>
    <w:rsid w:val="003331CD"/>
    <w:rsid w:val="0033321B"/>
    <w:rsid w:val="00333C5B"/>
    <w:rsid w:val="0033431E"/>
    <w:rsid w:val="003349CD"/>
    <w:rsid w:val="00335E77"/>
    <w:rsid w:val="00335ED8"/>
    <w:rsid w:val="003363D0"/>
    <w:rsid w:val="003400FA"/>
    <w:rsid w:val="00340AAC"/>
    <w:rsid w:val="00342C12"/>
    <w:rsid w:val="00343237"/>
    <w:rsid w:val="00345E52"/>
    <w:rsid w:val="00346D57"/>
    <w:rsid w:val="003476AE"/>
    <w:rsid w:val="00351019"/>
    <w:rsid w:val="00351653"/>
    <w:rsid w:val="00351A03"/>
    <w:rsid w:val="00351A46"/>
    <w:rsid w:val="00351BE2"/>
    <w:rsid w:val="00352259"/>
    <w:rsid w:val="00352737"/>
    <w:rsid w:val="00353ED3"/>
    <w:rsid w:val="00354640"/>
    <w:rsid w:val="0035469D"/>
    <w:rsid w:val="00355251"/>
    <w:rsid w:val="003559DE"/>
    <w:rsid w:val="003573DF"/>
    <w:rsid w:val="003603D9"/>
    <w:rsid w:val="003606E7"/>
    <w:rsid w:val="00360963"/>
    <w:rsid w:val="003617B4"/>
    <w:rsid w:val="00362A34"/>
    <w:rsid w:val="003630D9"/>
    <w:rsid w:val="00363A66"/>
    <w:rsid w:val="00363E43"/>
    <w:rsid w:val="0036439B"/>
    <w:rsid w:val="003653C2"/>
    <w:rsid w:val="00365B05"/>
    <w:rsid w:val="00365E6C"/>
    <w:rsid w:val="003674F5"/>
    <w:rsid w:val="00367B0C"/>
    <w:rsid w:val="0037094F"/>
    <w:rsid w:val="003712C2"/>
    <w:rsid w:val="0037134C"/>
    <w:rsid w:val="00372252"/>
    <w:rsid w:val="003736E4"/>
    <w:rsid w:val="00375E54"/>
    <w:rsid w:val="00375FC7"/>
    <w:rsid w:val="0037660D"/>
    <w:rsid w:val="0038004B"/>
    <w:rsid w:val="00382143"/>
    <w:rsid w:val="003828C6"/>
    <w:rsid w:val="00384178"/>
    <w:rsid w:val="00384379"/>
    <w:rsid w:val="00384CA0"/>
    <w:rsid w:val="0038614A"/>
    <w:rsid w:val="00386997"/>
    <w:rsid w:val="00386B40"/>
    <w:rsid w:val="00386E26"/>
    <w:rsid w:val="00390189"/>
    <w:rsid w:val="00390CBF"/>
    <w:rsid w:val="00390CF7"/>
    <w:rsid w:val="00392180"/>
    <w:rsid w:val="00392604"/>
    <w:rsid w:val="00393778"/>
    <w:rsid w:val="00393781"/>
    <w:rsid w:val="00393E1D"/>
    <w:rsid w:val="00394A34"/>
    <w:rsid w:val="003951BE"/>
    <w:rsid w:val="0039638E"/>
    <w:rsid w:val="003968AF"/>
    <w:rsid w:val="00397146"/>
    <w:rsid w:val="00397D16"/>
    <w:rsid w:val="003A05A3"/>
    <w:rsid w:val="003A1B57"/>
    <w:rsid w:val="003A463F"/>
    <w:rsid w:val="003A51E3"/>
    <w:rsid w:val="003A5643"/>
    <w:rsid w:val="003A565C"/>
    <w:rsid w:val="003A6FCC"/>
    <w:rsid w:val="003B0362"/>
    <w:rsid w:val="003B0DE9"/>
    <w:rsid w:val="003B0F0A"/>
    <w:rsid w:val="003B0F45"/>
    <w:rsid w:val="003B1119"/>
    <w:rsid w:val="003B14D1"/>
    <w:rsid w:val="003B2277"/>
    <w:rsid w:val="003B405F"/>
    <w:rsid w:val="003B57D9"/>
    <w:rsid w:val="003B5B0F"/>
    <w:rsid w:val="003B68F4"/>
    <w:rsid w:val="003B711A"/>
    <w:rsid w:val="003B77CE"/>
    <w:rsid w:val="003B7F9F"/>
    <w:rsid w:val="003B7FE4"/>
    <w:rsid w:val="003C075B"/>
    <w:rsid w:val="003C1288"/>
    <w:rsid w:val="003C15F4"/>
    <w:rsid w:val="003C1667"/>
    <w:rsid w:val="003C1CF7"/>
    <w:rsid w:val="003C2866"/>
    <w:rsid w:val="003C3BA9"/>
    <w:rsid w:val="003C44C3"/>
    <w:rsid w:val="003C46AC"/>
    <w:rsid w:val="003C4F8C"/>
    <w:rsid w:val="003C6606"/>
    <w:rsid w:val="003C7F00"/>
    <w:rsid w:val="003C7F7D"/>
    <w:rsid w:val="003D0802"/>
    <w:rsid w:val="003D102E"/>
    <w:rsid w:val="003D118C"/>
    <w:rsid w:val="003D4190"/>
    <w:rsid w:val="003D5F37"/>
    <w:rsid w:val="003D6AC2"/>
    <w:rsid w:val="003D7116"/>
    <w:rsid w:val="003E0110"/>
    <w:rsid w:val="003E1471"/>
    <w:rsid w:val="003E2CFB"/>
    <w:rsid w:val="003E3D0F"/>
    <w:rsid w:val="003E41A5"/>
    <w:rsid w:val="003E42C0"/>
    <w:rsid w:val="003E4D67"/>
    <w:rsid w:val="003F0428"/>
    <w:rsid w:val="003F0740"/>
    <w:rsid w:val="003F1CB5"/>
    <w:rsid w:val="003F1CDA"/>
    <w:rsid w:val="003F1D98"/>
    <w:rsid w:val="003F2E5C"/>
    <w:rsid w:val="003F31D3"/>
    <w:rsid w:val="003F3D1F"/>
    <w:rsid w:val="003F439A"/>
    <w:rsid w:val="003F5353"/>
    <w:rsid w:val="003F545B"/>
    <w:rsid w:val="003F5A02"/>
    <w:rsid w:val="003F6F63"/>
    <w:rsid w:val="0040246A"/>
    <w:rsid w:val="00402684"/>
    <w:rsid w:val="00402BC8"/>
    <w:rsid w:val="00403A7E"/>
    <w:rsid w:val="0040412F"/>
    <w:rsid w:val="00404E7B"/>
    <w:rsid w:val="004062F4"/>
    <w:rsid w:val="004065A5"/>
    <w:rsid w:val="004066A5"/>
    <w:rsid w:val="00406AB6"/>
    <w:rsid w:val="00406F2B"/>
    <w:rsid w:val="00406F8C"/>
    <w:rsid w:val="00410923"/>
    <w:rsid w:val="00410E08"/>
    <w:rsid w:val="00411042"/>
    <w:rsid w:val="00411929"/>
    <w:rsid w:val="004120B1"/>
    <w:rsid w:val="00412CBD"/>
    <w:rsid w:val="00413855"/>
    <w:rsid w:val="00413B49"/>
    <w:rsid w:val="00414CCD"/>
    <w:rsid w:val="00414CEE"/>
    <w:rsid w:val="00415055"/>
    <w:rsid w:val="00416486"/>
    <w:rsid w:val="004167BD"/>
    <w:rsid w:val="0041692A"/>
    <w:rsid w:val="0042030D"/>
    <w:rsid w:val="0042086F"/>
    <w:rsid w:val="004212AD"/>
    <w:rsid w:val="00422051"/>
    <w:rsid w:val="004239D0"/>
    <w:rsid w:val="004241A7"/>
    <w:rsid w:val="00425070"/>
    <w:rsid w:val="00425A00"/>
    <w:rsid w:val="004264CD"/>
    <w:rsid w:val="00426CB5"/>
    <w:rsid w:val="004271BA"/>
    <w:rsid w:val="004271FB"/>
    <w:rsid w:val="00430030"/>
    <w:rsid w:val="00430366"/>
    <w:rsid w:val="00430585"/>
    <w:rsid w:val="004318E7"/>
    <w:rsid w:val="00431CFA"/>
    <w:rsid w:val="00436327"/>
    <w:rsid w:val="00436E86"/>
    <w:rsid w:val="004371A1"/>
    <w:rsid w:val="00440D4F"/>
    <w:rsid w:val="0044147A"/>
    <w:rsid w:val="00441732"/>
    <w:rsid w:val="00441CEC"/>
    <w:rsid w:val="00442294"/>
    <w:rsid w:val="004426C9"/>
    <w:rsid w:val="004435A9"/>
    <w:rsid w:val="00443C47"/>
    <w:rsid w:val="0044492D"/>
    <w:rsid w:val="0044590D"/>
    <w:rsid w:val="004462BF"/>
    <w:rsid w:val="00446F10"/>
    <w:rsid w:val="00450503"/>
    <w:rsid w:val="00450F98"/>
    <w:rsid w:val="0045188C"/>
    <w:rsid w:val="004524EA"/>
    <w:rsid w:val="004525FF"/>
    <w:rsid w:val="00452EE9"/>
    <w:rsid w:val="00454B6D"/>
    <w:rsid w:val="00454D09"/>
    <w:rsid w:val="0045685F"/>
    <w:rsid w:val="00457676"/>
    <w:rsid w:val="00457C2E"/>
    <w:rsid w:val="004600E3"/>
    <w:rsid w:val="0046108D"/>
    <w:rsid w:val="004638FF"/>
    <w:rsid w:val="00463BE0"/>
    <w:rsid w:val="00463E12"/>
    <w:rsid w:val="004664BB"/>
    <w:rsid w:val="004666FB"/>
    <w:rsid w:val="0046694F"/>
    <w:rsid w:val="00470248"/>
    <w:rsid w:val="004705CE"/>
    <w:rsid w:val="00471910"/>
    <w:rsid w:val="00471B28"/>
    <w:rsid w:val="0047345C"/>
    <w:rsid w:val="004736A6"/>
    <w:rsid w:val="004745A6"/>
    <w:rsid w:val="00474F21"/>
    <w:rsid w:val="00475DB8"/>
    <w:rsid w:val="004760C9"/>
    <w:rsid w:val="0047763A"/>
    <w:rsid w:val="00480072"/>
    <w:rsid w:val="0048011A"/>
    <w:rsid w:val="00480DE7"/>
    <w:rsid w:val="0048142D"/>
    <w:rsid w:val="004824AF"/>
    <w:rsid w:val="004862F3"/>
    <w:rsid w:val="004868D0"/>
    <w:rsid w:val="00486B55"/>
    <w:rsid w:val="004877E3"/>
    <w:rsid w:val="004910FB"/>
    <w:rsid w:val="0049116B"/>
    <w:rsid w:val="00492B42"/>
    <w:rsid w:val="004944E2"/>
    <w:rsid w:val="0049480B"/>
    <w:rsid w:val="00495404"/>
    <w:rsid w:val="00495910"/>
    <w:rsid w:val="00495D6E"/>
    <w:rsid w:val="004961DC"/>
    <w:rsid w:val="004A04BD"/>
    <w:rsid w:val="004A242A"/>
    <w:rsid w:val="004A25AB"/>
    <w:rsid w:val="004A3E69"/>
    <w:rsid w:val="004A5A30"/>
    <w:rsid w:val="004A6115"/>
    <w:rsid w:val="004A7453"/>
    <w:rsid w:val="004B0B96"/>
    <w:rsid w:val="004B2CA5"/>
    <w:rsid w:val="004C073A"/>
    <w:rsid w:val="004C0EC9"/>
    <w:rsid w:val="004C1BA9"/>
    <w:rsid w:val="004C1BFC"/>
    <w:rsid w:val="004C2D40"/>
    <w:rsid w:val="004C3CA1"/>
    <w:rsid w:val="004C58AD"/>
    <w:rsid w:val="004C692E"/>
    <w:rsid w:val="004C7276"/>
    <w:rsid w:val="004D06BF"/>
    <w:rsid w:val="004D113B"/>
    <w:rsid w:val="004D1855"/>
    <w:rsid w:val="004D2886"/>
    <w:rsid w:val="004D7BD0"/>
    <w:rsid w:val="004E021F"/>
    <w:rsid w:val="004E0467"/>
    <w:rsid w:val="004E0D58"/>
    <w:rsid w:val="004E1603"/>
    <w:rsid w:val="004E2D8A"/>
    <w:rsid w:val="004E36FE"/>
    <w:rsid w:val="004E3BD5"/>
    <w:rsid w:val="004E3C66"/>
    <w:rsid w:val="004E5CA6"/>
    <w:rsid w:val="004E64FD"/>
    <w:rsid w:val="004E7E85"/>
    <w:rsid w:val="004F0C0A"/>
    <w:rsid w:val="004F0D32"/>
    <w:rsid w:val="004F12BF"/>
    <w:rsid w:val="004F2E39"/>
    <w:rsid w:val="004F34DC"/>
    <w:rsid w:val="004F3E86"/>
    <w:rsid w:val="004F56D9"/>
    <w:rsid w:val="004F7515"/>
    <w:rsid w:val="004F7BD0"/>
    <w:rsid w:val="005002D1"/>
    <w:rsid w:val="005009B0"/>
    <w:rsid w:val="00501647"/>
    <w:rsid w:val="00501F2F"/>
    <w:rsid w:val="00502D90"/>
    <w:rsid w:val="005034DE"/>
    <w:rsid w:val="005037B1"/>
    <w:rsid w:val="0050636F"/>
    <w:rsid w:val="00506449"/>
    <w:rsid w:val="0050654B"/>
    <w:rsid w:val="00507E5A"/>
    <w:rsid w:val="00511064"/>
    <w:rsid w:val="0051141D"/>
    <w:rsid w:val="0051380F"/>
    <w:rsid w:val="00513CCF"/>
    <w:rsid w:val="00514259"/>
    <w:rsid w:val="00514B4D"/>
    <w:rsid w:val="005171F9"/>
    <w:rsid w:val="00517B35"/>
    <w:rsid w:val="00517D69"/>
    <w:rsid w:val="00517F3C"/>
    <w:rsid w:val="00521909"/>
    <w:rsid w:val="00522726"/>
    <w:rsid w:val="00522A6A"/>
    <w:rsid w:val="00522CC9"/>
    <w:rsid w:val="00523CD5"/>
    <w:rsid w:val="0052417A"/>
    <w:rsid w:val="005257EB"/>
    <w:rsid w:val="0052620E"/>
    <w:rsid w:val="00526228"/>
    <w:rsid w:val="005279F0"/>
    <w:rsid w:val="00530512"/>
    <w:rsid w:val="0053098F"/>
    <w:rsid w:val="0053125A"/>
    <w:rsid w:val="00531544"/>
    <w:rsid w:val="00532679"/>
    <w:rsid w:val="00533462"/>
    <w:rsid w:val="00533F89"/>
    <w:rsid w:val="0053401B"/>
    <w:rsid w:val="0053521F"/>
    <w:rsid w:val="00535C18"/>
    <w:rsid w:val="005360E7"/>
    <w:rsid w:val="0053620E"/>
    <w:rsid w:val="00536482"/>
    <w:rsid w:val="00536CB7"/>
    <w:rsid w:val="00540278"/>
    <w:rsid w:val="00540453"/>
    <w:rsid w:val="00540881"/>
    <w:rsid w:val="0054286E"/>
    <w:rsid w:val="00542FBE"/>
    <w:rsid w:val="0054343C"/>
    <w:rsid w:val="00543CEC"/>
    <w:rsid w:val="00544C5E"/>
    <w:rsid w:val="00544CB9"/>
    <w:rsid w:val="00544F47"/>
    <w:rsid w:val="005454C5"/>
    <w:rsid w:val="00545A5E"/>
    <w:rsid w:val="00546792"/>
    <w:rsid w:val="005511C9"/>
    <w:rsid w:val="00554853"/>
    <w:rsid w:val="00554D4D"/>
    <w:rsid w:val="00555C32"/>
    <w:rsid w:val="0055695A"/>
    <w:rsid w:val="00557E01"/>
    <w:rsid w:val="00557E0A"/>
    <w:rsid w:val="005617D4"/>
    <w:rsid w:val="00562076"/>
    <w:rsid w:val="005635CF"/>
    <w:rsid w:val="00563865"/>
    <w:rsid w:val="00563984"/>
    <w:rsid w:val="005651C8"/>
    <w:rsid w:val="00565414"/>
    <w:rsid w:val="005664E7"/>
    <w:rsid w:val="00566DBE"/>
    <w:rsid w:val="00567CC8"/>
    <w:rsid w:val="0057054C"/>
    <w:rsid w:val="0057118B"/>
    <w:rsid w:val="00571B17"/>
    <w:rsid w:val="00571D84"/>
    <w:rsid w:val="005743B0"/>
    <w:rsid w:val="005746F4"/>
    <w:rsid w:val="005758AF"/>
    <w:rsid w:val="00576062"/>
    <w:rsid w:val="0057731F"/>
    <w:rsid w:val="0057746A"/>
    <w:rsid w:val="00577E37"/>
    <w:rsid w:val="00580EAE"/>
    <w:rsid w:val="00583517"/>
    <w:rsid w:val="00583E14"/>
    <w:rsid w:val="005844C4"/>
    <w:rsid w:val="00584624"/>
    <w:rsid w:val="00584B77"/>
    <w:rsid w:val="00585814"/>
    <w:rsid w:val="005863C8"/>
    <w:rsid w:val="00592C09"/>
    <w:rsid w:val="00592CF1"/>
    <w:rsid w:val="00593016"/>
    <w:rsid w:val="00596F8C"/>
    <w:rsid w:val="00597F8C"/>
    <w:rsid w:val="005A0AF9"/>
    <w:rsid w:val="005A136E"/>
    <w:rsid w:val="005A146D"/>
    <w:rsid w:val="005A14BE"/>
    <w:rsid w:val="005A15C8"/>
    <w:rsid w:val="005A165D"/>
    <w:rsid w:val="005A1E8D"/>
    <w:rsid w:val="005A26AA"/>
    <w:rsid w:val="005A2C8F"/>
    <w:rsid w:val="005A466D"/>
    <w:rsid w:val="005A6140"/>
    <w:rsid w:val="005A6174"/>
    <w:rsid w:val="005A6EFF"/>
    <w:rsid w:val="005A7048"/>
    <w:rsid w:val="005B1356"/>
    <w:rsid w:val="005B1521"/>
    <w:rsid w:val="005B1D7F"/>
    <w:rsid w:val="005B2370"/>
    <w:rsid w:val="005B24FA"/>
    <w:rsid w:val="005B3A34"/>
    <w:rsid w:val="005B4366"/>
    <w:rsid w:val="005B452A"/>
    <w:rsid w:val="005B45A3"/>
    <w:rsid w:val="005B4C77"/>
    <w:rsid w:val="005B4FDF"/>
    <w:rsid w:val="005B53CB"/>
    <w:rsid w:val="005B5771"/>
    <w:rsid w:val="005B66E5"/>
    <w:rsid w:val="005B77E0"/>
    <w:rsid w:val="005B7FCD"/>
    <w:rsid w:val="005C177A"/>
    <w:rsid w:val="005C2D2F"/>
    <w:rsid w:val="005C44E3"/>
    <w:rsid w:val="005C4917"/>
    <w:rsid w:val="005C6B9B"/>
    <w:rsid w:val="005C6FFA"/>
    <w:rsid w:val="005D0CDE"/>
    <w:rsid w:val="005D2266"/>
    <w:rsid w:val="005D2891"/>
    <w:rsid w:val="005D426B"/>
    <w:rsid w:val="005D4601"/>
    <w:rsid w:val="005D6200"/>
    <w:rsid w:val="005D77D2"/>
    <w:rsid w:val="005D79DD"/>
    <w:rsid w:val="005E0250"/>
    <w:rsid w:val="005E1913"/>
    <w:rsid w:val="005E1B0F"/>
    <w:rsid w:val="005E22CD"/>
    <w:rsid w:val="005E2720"/>
    <w:rsid w:val="005E308D"/>
    <w:rsid w:val="005E393D"/>
    <w:rsid w:val="005E39A8"/>
    <w:rsid w:val="005E3BB6"/>
    <w:rsid w:val="005E3F80"/>
    <w:rsid w:val="005E4C6E"/>
    <w:rsid w:val="005E4F9A"/>
    <w:rsid w:val="005E609C"/>
    <w:rsid w:val="005E65EF"/>
    <w:rsid w:val="005E6632"/>
    <w:rsid w:val="005E7077"/>
    <w:rsid w:val="005E74D5"/>
    <w:rsid w:val="005F05BB"/>
    <w:rsid w:val="005F0BDA"/>
    <w:rsid w:val="005F1AF0"/>
    <w:rsid w:val="005F4D5C"/>
    <w:rsid w:val="005F4F4D"/>
    <w:rsid w:val="005F62CD"/>
    <w:rsid w:val="005F6AC8"/>
    <w:rsid w:val="005F7081"/>
    <w:rsid w:val="006004B3"/>
    <w:rsid w:val="0060054B"/>
    <w:rsid w:val="0060197C"/>
    <w:rsid w:val="00601999"/>
    <w:rsid w:val="00602635"/>
    <w:rsid w:val="006033CF"/>
    <w:rsid w:val="00605245"/>
    <w:rsid w:val="00605270"/>
    <w:rsid w:val="00606598"/>
    <w:rsid w:val="006065D2"/>
    <w:rsid w:val="006079C8"/>
    <w:rsid w:val="006103B0"/>
    <w:rsid w:val="006110CA"/>
    <w:rsid w:val="00611605"/>
    <w:rsid w:val="00612197"/>
    <w:rsid w:val="006125A3"/>
    <w:rsid w:val="00613706"/>
    <w:rsid w:val="00614138"/>
    <w:rsid w:val="006144D7"/>
    <w:rsid w:val="00614D5C"/>
    <w:rsid w:val="006165EB"/>
    <w:rsid w:val="00616834"/>
    <w:rsid w:val="00616B57"/>
    <w:rsid w:val="00620E52"/>
    <w:rsid w:val="00621B58"/>
    <w:rsid w:val="00623ECA"/>
    <w:rsid w:val="00624594"/>
    <w:rsid w:val="006248DB"/>
    <w:rsid w:val="00630B8C"/>
    <w:rsid w:val="00632176"/>
    <w:rsid w:val="00632D22"/>
    <w:rsid w:val="00635506"/>
    <w:rsid w:val="00637D84"/>
    <w:rsid w:val="00641ACC"/>
    <w:rsid w:val="00641D35"/>
    <w:rsid w:val="006425DF"/>
    <w:rsid w:val="00642AB3"/>
    <w:rsid w:val="00643ADD"/>
    <w:rsid w:val="00644012"/>
    <w:rsid w:val="0064438E"/>
    <w:rsid w:val="0064501F"/>
    <w:rsid w:val="00645377"/>
    <w:rsid w:val="006456B8"/>
    <w:rsid w:val="00645A03"/>
    <w:rsid w:val="00645DE7"/>
    <w:rsid w:val="0064712B"/>
    <w:rsid w:val="0064722C"/>
    <w:rsid w:val="006477F2"/>
    <w:rsid w:val="00647824"/>
    <w:rsid w:val="00650F16"/>
    <w:rsid w:val="00651AC7"/>
    <w:rsid w:val="00651D39"/>
    <w:rsid w:val="0065205B"/>
    <w:rsid w:val="006525DD"/>
    <w:rsid w:val="0065261F"/>
    <w:rsid w:val="006527EF"/>
    <w:rsid w:val="006538D4"/>
    <w:rsid w:val="00653F81"/>
    <w:rsid w:val="00654376"/>
    <w:rsid w:val="00654950"/>
    <w:rsid w:val="00655B6D"/>
    <w:rsid w:val="0066073F"/>
    <w:rsid w:val="006626D6"/>
    <w:rsid w:val="00662E90"/>
    <w:rsid w:val="00662FE8"/>
    <w:rsid w:val="006636E7"/>
    <w:rsid w:val="006639D2"/>
    <w:rsid w:val="00665187"/>
    <w:rsid w:val="006652F4"/>
    <w:rsid w:val="0067350F"/>
    <w:rsid w:val="0067542F"/>
    <w:rsid w:val="00676D3A"/>
    <w:rsid w:val="00680791"/>
    <w:rsid w:val="00680852"/>
    <w:rsid w:val="00680B18"/>
    <w:rsid w:val="00680E28"/>
    <w:rsid w:val="00683E92"/>
    <w:rsid w:val="00684186"/>
    <w:rsid w:val="006852FC"/>
    <w:rsid w:val="00685ADF"/>
    <w:rsid w:val="0068673B"/>
    <w:rsid w:val="006873E6"/>
    <w:rsid w:val="00687E2F"/>
    <w:rsid w:val="00690062"/>
    <w:rsid w:val="0069154E"/>
    <w:rsid w:val="00692311"/>
    <w:rsid w:val="00692931"/>
    <w:rsid w:val="006953F7"/>
    <w:rsid w:val="00696F06"/>
    <w:rsid w:val="006A1140"/>
    <w:rsid w:val="006A15A5"/>
    <w:rsid w:val="006A2BD5"/>
    <w:rsid w:val="006A2EE8"/>
    <w:rsid w:val="006A3260"/>
    <w:rsid w:val="006A3481"/>
    <w:rsid w:val="006A3EEF"/>
    <w:rsid w:val="006A5308"/>
    <w:rsid w:val="006B3D6B"/>
    <w:rsid w:val="006B6DEA"/>
    <w:rsid w:val="006B704A"/>
    <w:rsid w:val="006B7578"/>
    <w:rsid w:val="006C09ED"/>
    <w:rsid w:val="006C12B5"/>
    <w:rsid w:val="006C16FF"/>
    <w:rsid w:val="006C1A32"/>
    <w:rsid w:val="006C38E5"/>
    <w:rsid w:val="006C3ECD"/>
    <w:rsid w:val="006C54C8"/>
    <w:rsid w:val="006C631B"/>
    <w:rsid w:val="006D0167"/>
    <w:rsid w:val="006D0611"/>
    <w:rsid w:val="006D0AFF"/>
    <w:rsid w:val="006D14A9"/>
    <w:rsid w:val="006D20FB"/>
    <w:rsid w:val="006D2452"/>
    <w:rsid w:val="006D3291"/>
    <w:rsid w:val="006D37DB"/>
    <w:rsid w:val="006D48FB"/>
    <w:rsid w:val="006D502A"/>
    <w:rsid w:val="006D5F23"/>
    <w:rsid w:val="006D6453"/>
    <w:rsid w:val="006D6716"/>
    <w:rsid w:val="006D6911"/>
    <w:rsid w:val="006D7986"/>
    <w:rsid w:val="006D7D90"/>
    <w:rsid w:val="006E0408"/>
    <w:rsid w:val="006E0BD1"/>
    <w:rsid w:val="006E0DCE"/>
    <w:rsid w:val="006E1F2F"/>
    <w:rsid w:val="006E23B2"/>
    <w:rsid w:val="006E2B77"/>
    <w:rsid w:val="006E3AA9"/>
    <w:rsid w:val="006E3D3E"/>
    <w:rsid w:val="006E4B39"/>
    <w:rsid w:val="006E521B"/>
    <w:rsid w:val="006E6C58"/>
    <w:rsid w:val="006E7C8F"/>
    <w:rsid w:val="006F0567"/>
    <w:rsid w:val="006F07CD"/>
    <w:rsid w:val="006F0B83"/>
    <w:rsid w:val="006F0CEC"/>
    <w:rsid w:val="006F17C7"/>
    <w:rsid w:val="006F1BF0"/>
    <w:rsid w:val="006F1C15"/>
    <w:rsid w:val="006F2324"/>
    <w:rsid w:val="006F28F6"/>
    <w:rsid w:val="006F4DF1"/>
    <w:rsid w:val="006F6A37"/>
    <w:rsid w:val="006F713D"/>
    <w:rsid w:val="006F74FF"/>
    <w:rsid w:val="006F7795"/>
    <w:rsid w:val="0070089D"/>
    <w:rsid w:val="00700DD0"/>
    <w:rsid w:val="007010AA"/>
    <w:rsid w:val="0070173B"/>
    <w:rsid w:val="00701D86"/>
    <w:rsid w:val="00702EB6"/>
    <w:rsid w:val="0070554E"/>
    <w:rsid w:val="007066CB"/>
    <w:rsid w:val="00707A3B"/>
    <w:rsid w:val="00710F3E"/>
    <w:rsid w:val="007131CA"/>
    <w:rsid w:val="00713CB0"/>
    <w:rsid w:val="007155F0"/>
    <w:rsid w:val="00717D84"/>
    <w:rsid w:val="00717F92"/>
    <w:rsid w:val="00721D29"/>
    <w:rsid w:val="00724F07"/>
    <w:rsid w:val="00724FB7"/>
    <w:rsid w:val="00725465"/>
    <w:rsid w:val="00725FEB"/>
    <w:rsid w:val="0072731B"/>
    <w:rsid w:val="00731341"/>
    <w:rsid w:val="00731760"/>
    <w:rsid w:val="00733257"/>
    <w:rsid w:val="00733F0A"/>
    <w:rsid w:val="007358D6"/>
    <w:rsid w:val="00736110"/>
    <w:rsid w:val="00736155"/>
    <w:rsid w:val="00736A28"/>
    <w:rsid w:val="00737894"/>
    <w:rsid w:val="007379DB"/>
    <w:rsid w:val="0074039D"/>
    <w:rsid w:val="00740C3D"/>
    <w:rsid w:val="007411AD"/>
    <w:rsid w:val="00742CBB"/>
    <w:rsid w:val="00743C6C"/>
    <w:rsid w:val="00744304"/>
    <w:rsid w:val="00746C64"/>
    <w:rsid w:val="00747718"/>
    <w:rsid w:val="00747AC9"/>
    <w:rsid w:val="00750089"/>
    <w:rsid w:val="00751097"/>
    <w:rsid w:val="00751342"/>
    <w:rsid w:val="0075168F"/>
    <w:rsid w:val="00751CD9"/>
    <w:rsid w:val="007544FB"/>
    <w:rsid w:val="0075654E"/>
    <w:rsid w:val="00757D15"/>
    <w:rsid w:val="00757D96"/>
    <w:rsid w:val="00760300"/>
    <w:rsid w:val="007609AB"/>
    <w:rsid w:val="00760E55"/>
    <w:rsid w:val="00760EC9"/>
    <w:rsid w:val="0076138F"/>
    <w:rsid w:val="007614CC"/>
    <w:rsid w:val="00761555"/>
    <w:rsid w:val="00761D58"/>
    <w:rsid w:val="00763590"/>
    <w:rsid w:val="00763816"/>
    <w:rsid w:val="00763D7B"/>
    <w:rsid w:val="00764D5E"/>
    <w:rsid w:val="00765B21"/>
    <w:rsid w:val="00765D00"/>
    <w:rsid w:val="00766228"/>
    <w:rsid w:val="007662A4"/>
    <w:rsid w:val="00766BB0"/>
    <w:rsid w:val="00766BC5"/>
    <w:rsid w:val="007677BE"/>
    <w:rsid w:val="00767B16"/>
    <w:rsid w:val="00771C0B"/>
    <w:rsid w:val="00771CB6"/>
    <w:rsid w:val="00772171"/>
    <w:rsid w:val="007751AC"/>
    <w:rsid w:val="007779C9"/>
    <w:rsid w:val="00777AD7"/>
    <w:rsid w:val="007808C6"/>
    <w:rsid w:val="007824EB"/>
    <w:rsid w:val="00784910"/>
    <w:rsid w:val="00785636"/>
    <w:rsid w:val="0078634D"/>
    <w:rsid w:val="00786FAB"/>
    <w:rsid w:val="00787036"/>
    <w:rsid w:val="007875B9"/>
    <w:rsid w:val="0078793F"/>
    <w:rsid w:val="00787992"/>
    <w:rsid w:val="00787ACB"/>
    <w:rsid w:val="0079030E"/>
    <w:rsid w:val="007909AD"/>
    <w:rsid w:val="00791318"/>
    <w:rsid w:val="00791781"/>
    <w:rsid w:val="00791F95"/>
    <w:rsid w:val="00792BC8"/>
    <w:rsid w:val="00792E9A"/>
    <w:rsid w:val="00792F44"/>
    <w:rsid w:val="00793A14"/>
    <w:rsid w:val="007944A3"/>
    <w:rsid w:val="00795B78"/>
    <w:rsid w:val="0079619F"/>
    <w:rsid w:val="0079701B"/>
    <w:rsid w:val="007A0355"/>
    <w:rsid w:val="007A03A0"/>
    <w:rsid w:val="007A26D7"/>
    <w:rsid w:val="007A2835"/>
    <w:rsid w:val="007A461E"/>
    <w:rsid w:val="007A5CA3"/>
    <w:rsid w:val="007A5DB4"/>
    <w:rsid w:val="007A604C"/>
    <w:rsid w:val="007A70FF"/>
    <w:rsid w:val="007A7875"/>
    <w:rsid w:val="007A7CE4"/>
    <w:rsid w:val="007B0A3F"/>
    <w:rsid w:val="007B0E8D"/>
    <w:rsid w:val="007B38D1"/>
    <w:rsid w:val="007B4874"/>
    <w:rsid w:val="007B4A06"/>
    <w:rsid w:val="007B607C"/>
    <w:rsid w:val="007B62A5"/>
    <w:rsid w:val="007B6A13"/>
    <w:rsid w:val="007B75B5"/>
    <w:rsid w:val="007C2C84"/>
    <w:rsid w:val="007C35DF"/>
    <w:rsid w:val="007C3DBD"/>
    <w:rsid w:val="007C3DE7"/>
    <w:rsid w:val="007C4298"/>
    <w:rsid w:val="007C4AB1"/>
    <w:rsid w:val="007C6355"/>
    <w:rsid w:val="007C65B0"/>
    <w:rsid w:val="007C70A3"/>
    <w:rsid w:val="007C7542"/>
    <w:rsid w:val="007D1A34"/>
    <w:rsid w:val="007D393F"/>
    <w:rsid w:val="007D4FE5"/>
    <w:rsid w:val="007D572D"/>
    <w:rsid w:val="007D7FBC"/>
    <w:rsid w:val="007E10C3"/>
    <w:rsid w:val="007E1517"/>
    <w:rsid w:val="007E437B"/>
    <w:rsid w:val="007E4BE9"/>
    <w:rsid w:val="007E6297"/>
    <w:rsid w:val="007E69D9"/>
    <w:rsid w:val="007E6AE4"/>
    <w:rsid w:val="007E6D23"/>
    <w:rsid w:val="007E7813"/>
    <w:rsid w:val="007F2EB6"/>
    <w:rsid w:val="007F30BC"/>
    <w:rsid w:val="007F3938"/>
    <w:rsid w:val="007F413A"/>
    <w:rsid w:val="007F4AE5"/>
    <w:rsid w:val="007F4B35"/>
    <w:rsid w:val="007F6A17"/>
    <w:rsid w:val="007F6BB8"/>
    <w:rsid w:val="007F72AD"/>
    <w:rsid w:val="00800A82"/>
    <w:rsid w:val="00803257"/>
    <w:rsid w:val="00803C07"/>
    <w:rsid w:val="00806391"/>
    <w:rsid w:val="008077E2"/>
    <w:rsid w:val="008078FC"/>
    <w:rsid w:val="00810A69"/>
    <w:rsid w:val="00810D5E"/>
    <w:rsid w:val="00810D94"/>
    <w:rsid w:val="00811F0E"/>
    <w:rsid w:val="00812B03"/>
    <w:rsid w:val="00812C71"/>
    <w:rsid w:val="00813674"/>
    <w:rsid w:val="00813A99"/>
    <w:rsid w:val="00813B46"/>
    <w:rsid w:val="00813DD1"/>
    <w:rsid w:val="00814D42"/>
    <w:rsid w:val="00816167"/>
    <w:rsid w:val="008161F4"/>
    <w:rsid w:val="00816E1D"/>
    <w:rsid w:val="00817DFA"/>
    <w:rsid w:val="008202E0"/>
    <w:rsid w:val="008204DE"/>
    <w:rsid w:val="00820E5B"/>
    <w:rsid w:val="008233C8"/>
    <w:rsid w:val="00823C01"/>
    <w:rsid w:val="00824659"/>
    <w:rsid w:val="008257EB"/>
    <w:rsid w:val="008262E3"/>
    <w:rsid w:val="008306C5"/>
    <w:rsid w:val="00832391"/>
    <w:rsid w:val="008324A9"/>
    <w:rsid w:val="00832D29"/>
    <w:rsid w:val="008336B2"/>
    <w:rsid w:val="00834420"/>
    <w:rsid w:val="008344BE"/>
    <w:rsid w:val="008345BB"/>
    <w:rsid w:val="00834913"/>
    <w:rsid w:val="00834CD3"/>
    <w:rsid w:val="00835D9D"/>
    <w:rsid w:val="00836C9C"/>
    <w:rsid w:val="0083729A"/>
    <w:rsid w:val="00837AB1"/>
    <w:rsid w:val="008412A7"/>
    <w:rsid w:val="00842BC9"/>
    <w:rsid w:val="008478B0"/>
    <w:rsid w:val="00850AEA"/>
    <w:rsid w:val="00850E2A"/>
    <w:rsid w:val="008517BD"/>
    <w:rsid w:val="00852892"/>
    <w:rsid w:val="00853A83"/>
    <w:rsid w:val="00854293"/>
    <w:rsid w:val="00855A68"/>
    <w:rsid w:val="00857A8A"/>
    <w:rsid w:val="0086003A"/>
    <w:rsid w:val="00860098"/>
    <w:rsid w:val="00860941"/>
    <w:rsid w:val="00862F35"/>
    <w:rsid w:val="0086446C"/>
    <w:rsid w:val="00864A29"/>
    <w:rsid w:val="00865447"/>
    <w:rsid w:val="00866055"/>
    <w:rsid w:val="00867829"/>
    <w:rsid w:val="00871E5C"/>
    <w:rsid w:val="0087233B"/>
    <w:rsid w:val="00874EB9"/>
    <w:rsid w:val="00874EBB"/>
    <w:rsid w:val="0087516C"/>
    <w:rsid w:val="00875BEA"/>
    <w:rsid w:val="00876861"/>
    <w:rsid w:val="0087756E"/>
    <w:rsid w:val="00877695"/>
    <w:rsid w:val="008777C2"/>
    <w:rsid w:val="00882155"/>
    <w:rsid w:val="00882193"/>
    <w:rsid w:val="008827CF"/>
    <w:rsid w:val="00882F5A"/>
    <w:rsid w:val="00885BB9"/>
    <w:rsid w:val="008864C3"/>
    <w:rsid w:val="008875A8"/>
    <w:rsid w:val="00887998"/>
    <w:rsid w:val="00887F4E"/>
    <w:rsid w:val="0089280A"/>
    <w:rsid w:val="00892D40"/>
    <w:rsid w:val="00893B6E"/>
    <w:rsid w:val="008946F7"/>
    <w:rsid w:val="00896268"/>
    <w:rsid w:val="008975E6"/>
    <w:rsid w:val="008A0EA8"/>
    <w:rsid w:val="008A2984"/>
    <w:rsid w:val="008A31DF"/>
    <w:rsid w:val="008A40CE"/>
    <w:rsid w:val="008A423E"/>
    <w:rsid w:val="008A4DF0"/>
    <w:rsid w:val="008A4E3B"/>
    <w:rsid w:val="008A5B22"/>
    <w:rsid w:val="008A5D8A"/>
    <w:rsid w:val="008A6DA6"/>
    <w:rsid w:val="008A71D9"/>
    <w:rsid w:val="008A7AD7"/>
    <w:rsid w:val="008B055F"/>
    <w:rsid w:val="008B0960"/>
    <w:rsid w:val="008B0AB7"/>
    <w:rsid w:val="008B1551"/>
    <w:rsid w:val="008B2878"/>
    <w:rsid w:val="008B2D48"/>
    <w:rsid w:val="008B489C"/>
    <w:rsid w:val="008B63D9"/>
    <w:rsid w:val="008B7358"/>
    <w:rsid w:val="008C04B6"/>
    <w:rsid w:val="008C0A79"/>
    <w:rsid w:val="008C2812"/>
    <w:rsid w:val="008C30DD"/>
    <w:rsid w:val="008C5CC5"/>
    <w:rsid w:val="008C6919"/>
    <w:rsid w:val="008D0016"/>
    <w:rsid w:val="008D0CEB"/>
    <w:rsid w:val="008D10DD"/>
    <w:rsid w:val="008D1425"/>
    <w:rsid w:val="008D1E32"/>
    <w:rsid w:val="008D1F0B"/>
    <w:rsid w:val="008D2C79"/>
    <w:rsid w:val="008D3B58"/>
    <w:rsid w:val="008D42AA"/>
    <w:rsid w:val="008D4312"/>
    <w:rsid w:val="008D6024"/>
    <w:rsid w:val="008D63E9"/>
    <w:rsid w:val="008D728E"/>
    <w:rsid w:val="008E10C9"/>
    <w:rsid w:val="008E155D"/>
    <w:rsid w:val="008E7131"/>
    <w:rsid w:val="008E76CB"/>
    <w:rsid w:val="008F0DF5"/>
    <w:rsid w:val="008F1320"/>
    <w:rsid w:val="008F1510"/>
    <w:rsid w:val="008F15D6"/>
    <w:rsid w:val="008F2238"/>
    <w:rsid w:val="008F54B8"/>
    <w:rsid w:val="008F5CB8"/>
    <w:rsid w:val="008F635C"/>
    <w:rsid w:val="008F673F"/>
    <w:rsid w:val="00900E79"/>
    <w:rsid w:val="00901A7C"/>
    <w:rsid w:val="00901D62"/>
    <w:rsid w:val="00903378"/>
    <w:rsid w:val="00903E3A"/>
    <w:rsid w:val="00904081"/>
    <w:rsid w:val="009052A6"/>
    <w:rsid w:val="00905A4F"/>
    <w:rsid w:val="00905EF4"/>
    <w:rsid w:val="009067EA"/>
    <w:rsid w:val="00906B22"/>
    <w:rsid w:val="00910D46"/>
    <w:rsid w:val="009129FA"/>
    <w:rsid w:val="0091337C"/>
    <w:rsid w:val="00913A42"/>
    <w:rsid w:val="00913ECC"/>
    <w:rsid w:val="00913FD9"/>
    <w:rsid w:val="0091500E"/>
    <w:rsid w:val="00915629"/>
    <w:rsid w:val="00916832"/>
    <w:rsid w:val="00917EAA"/>
    <w:rsid w:val="00920D98"/>
    <w:rsid w:val="00921201"/>
    <w:rsid w:val="009221B6"/>
    <w:rsid w:val="00922AAE"/>
    <w:rsid w:val="0092334A"/>
    <w:rsid w:val="00924DB0"/>
    <w:rsid w:val="00926CDB"/>
    <w:rsid w:val="009330B3"/>
    <w:rsid w:val="00933C2D"/>
    <w:rsid w:val="00935A2F"/>
    <w:rsid w:val="009373FA"/>
    <w:rsid w:val="0094025E"/>
    <w:rsid w:val="00942C61"/>
    <w:rsid w:val="00943790"/>
    <w:rsid w:val="00943D2B"/>
    <w:rsid w:val="0094453A"/>
    <w:rsid w:val="00944B07"/>
    <w:rsid w:val="00945E27"/>
    <w:rsid w:val="00945FCB"/>
    <w:rsid w:val="0094691F"/>
    <w:rsid w:val="009469BC"/>
    <w:rsid w:val="009479F8"/>
    <w:rsid w:val="00950398"/>
    <w:rsid w:val="0095175B"/>
    <w:rsid w:val="00951F60"/>
    <w:rsid w:val="00952309"/>
    <w:rsid w:val="0095231E"/>
    <w:rsid w:val="00952B9F"/>
    <w:rsid w:val="009533E3"/>
    <w:rsid w:val="009541F0"/>
    <w:rsid w:val="00955E32"/>
    <w:rsid w:val="0095609C"/>
    <w:rsid w:val="00957AF4"/>
    <w:rsid w:val="00963479"/>
    <w:rsid w:val="009640F4"/>
    <w:rsid w:val="00964714"/>
    <w:rsid w:val="0096560F"/>
    <w:rsid w:val="00966A86"/>
    <w:rsid w:val="00966C80"/>
    <w:rsid w:val="00966EC3"/>
    <w:rsid w:val="0096797C"/>
    <w:rsid w:val="00967EFD"/>
    <w:rsid w:val="009702CD"/>
    <w:rsid w:val="0097144C"/>
    <w:rsid w:val="00972BB4"/>
    <w:rsid w:val="0097514F"/>
    <w:rsid w:val="00975500"/>
    <w:rsid w:val="009773BC"/>
    <w:rsid w:val="00980FAD"/>
    <w:rsid w:val="00982083"/>
    <w:rsid w:val="00982B83"/>
    <w:rsid w:val="009830A7"/>
    <w:rsid w:val="00983831"/>
    <w:rsid w:val="00983A13"/>
    <w:rsid w:val="00983BAE"/>
    <w:rsid w:val="00983C4D"/>
    <w:rsid w:val="009844CF"/>
    <w:rsid w:val="0098457C"/>
    <w:rsid w:val="0098568D"/>
    <w:rsid w:val="009871C8"/>
    <w:rsid w:val="00987891"/>
    <w:rsid w:val="00987D54"/>
    <w:rsid w:val="00987E0E"/>
    <w:rsid w:val="009904EA"/>
    <w:rsid w:val="0099131B"/>
    <w:rsid w:val="00992377"/>
    <w:rsid w:val="009961BE"/>
    <w:rsid w:val="00997009"/>
    <w:rsid w:val="009A021A"/>
    <w:rsid w:val="009A2081"/>
    <w:rsid w:val="009A2539"/>
    <w:rsid w:val="009A4A47"/>
    <w:rsid w:val="009A6B31"/>
    <w:rsid w:val="009A6E3B"/>
    <w:rsid w:val="009A7544"/>
    <w:rsid w:val="009A784A"/>
    <w:rsid w:val="009B110C"/>
    <w:rsid w:val="009B1914"/>
    <w:rsid w:val="009B19CE"/>
    <w:rsid w:val="009B2404"/>
    <w:rsid w:val="009B25F4"/>
    <w:rsid w:val="009B4BDD"/>
    <w:rsid w:val="009B4DCE"/>
    <w:rsid w:val="009B5CB3"/>
    <w:rsid w:val="009B7A08"/>
    <w:rsid w:val="009C084F"/>
    <w:rsid w:val="009C0D00"/>
    <w:rsid w:val="009C1A88"/>
    <w:rsid w:val="009C2AD0"/>
    <w:rsid w:val="009C36A3"/>
    <w:rsid w:val="009C374B"/>
    <w:rsid w:val="009C40BB"/>
    <w:rsid w:val="009C4C15"/>
    <w:rsid w:val="009C7ECF"/>
    <w:rsid w:val="009D19C4"/>
    <w:rsid w:val="009D27FD"/>
    <w:rsid w:val="009D2A53"/>
    <w:rsid w:val="009D2B83"/>
    <w:rsid w:val="009D36E9"/>
    <w:rsid w:val="009D4121"/>
    <w:rsid w:val="009D41AF"/>
    <w:rsid w:val="009D48BB"/>
    <w:rsid w:val="009D4994"/>
    <w:rsid w:val="009D61C0"/>
    <w:rsid w:val="009D743B"/>
    <w:rsid w:val="009D7AA0"/>
    <w:rsid w:val="009E0432"/>
    <w:rsid w:val="009E141A"/>
    <w:rsid w:val="009E1B93"/>
    <w:rsid w:val="009E1EC6"/>
    <w:rsid w:val="009E3C13"/>
    <w:rsid w:val="009E4ADD"/>
    <w:rsid w:val="009E4F15"/>
    <w:rsid w:val="009E5607"/>
    <w:rsid w:val="009E5FE6"/>
    <w:rsid w:val="009E6253"/>
    <w:rsid w:val="009E6940"/>
    <w:rsid w:val="009E6BBC"/>
    <w:rsid w:val="009E73A6"/>
    <w:rsid w:val="009F1BE2"/>
    <w:rsid w:val="009F2457"/>
    <w:rsid w:val="009F33B7"/>
    <w:rsid w:val="009F3927"/>
    <w:rsid w:val="009F410B"/>
    <w:rsid w:val="009F4CD4"/>
    <w:rsid w:val="009F4E96"/>
    <w:rsid w:val="009F55E3"/>
    <w:rsid w:val="009F5E8A"/>
    <w:rsid w:val="009F6600"/>
    <w:rsid w:val="009F6D2F"/>
    <w:rsid w:val="009F754C"/>
    <w:rsid w:val="009F7718"/>
    <w:rsid w:val="009F7C65"/>
    <w:rsid w:val="00A00781"/>
    <w:rsid w:val="00A02D15"/>
    <w:rsid w:val="00A0304B"/>
    <w:rsid w:val="00A03F03"/>
    <w:rsid w:val="00A04347"/>
    <w:rsid w:val="00A04C61"/>
    <w:rsid w:val="00A04EBF"/>
    <w:rsid w:val="00A05F8A"/>
    <w:rsid w:val="00A06716"/>
    <w:rsid w:val="00A06AE5"/>
    <w:rsid w:val="00A06C29"/>
    <w:rsid w:val="00A074DC"/>
    <w:rsid w:val="00A10219"/>
    <w:rsid w:val="00A12B19"/>
    <w:rsid w:val="00A12E2B"/>
    <w:rsid w:val="00A13505"/>
    <w:rsid w:val="00A1357D"/>
    <w:rsid w:val="00A139F4"/>
    <w:rsid w:val="00A156C0"/>
    <w:rsid w:val="00A15B6C"/>
    <w:rsid w:val="00A16461"/>
    <w:rsid w:val="00A1664E"/>
    <w:rsid w:val="00A17DCB"/>
    <w:rsid w:val="00A17F17"/>
    <w:rsid w:val="00A17FA9"/>
    <w:rsid w:val="00A25473"/>
    <w:rsid w:val="00A2701B"/>
    <w:rsid w:val="00A27E48"/>
    <w:rsid w:val="00A3058E"/>
    <w:rsid w:val="00A308FB"/>
    <w:rsid w:val="00A324AE"/>
    <w:rsid w:val="00A33B07"/>
    <w:rsid w:val="00A34062"/>
    <w:rsid w:val="00A34659"/>
    <w:rsid w:val="00A35867"/>
    <w:rsid w:val="00A35E4D"/>
    <w:rsid w:val="00A36ABB"/>
    <w:rsid w:val="00A40F36"/>
    <w:rsid w:val="00A4194B"/>
    <w:rsid w:val="00A42461"/>
    <w:rsid w:val="00A42F20"/>
    <w:rsid w:val="00A42F8A"/>
    <w:rsid w:val="00A4422C"/>
    <w:rsid w:val="00A45DB5"/>
    <w:rsid w:val="00A46B33"/>
    <w:rsid w:val="00A47B99"/>
    <w:rsid w:val="00A51E4D"/>
    <w:rsid w:val="00A532C4"/>
    <w:rsid w:val="00A5414A"/>
    <w:rsid w:val="00A550C8"/>
    <w:rsid w:val="00A552CD"/>
    <w:rsid w:val="00A554C6"/>
    <w:rsid w:val="00A55D15"/>
    <w:rsid w:val="00A567BE"/>
    <w:rsid w:val="00A567D8"/>
    <w:rsid w:val="00A56EE0"/>
    <w:rsid w:val="00A56FD2"/>
    <w:rsid w:val="00A57459"/>
    <w:rsid w:val="00A60EC5"/>
    <w:rsid w:val="00A60F1B"/>
    <w:rsid w:val="00A61C85"/>
    <w:rsid w:val="00A647A7"/>
    <w:rsid w:val="00A65F45"/>
    <w:rsid w:val="00A700D2"/>
    <w:rsid w:val="00A71BAE"/>
    <w:rsid w:val="00A72F0E"/>
    <w:rsid w:val="00A73D49"/>
    <w:rsid w:val="00A750DC"/>
    <w:rsid w:val="00A75156"/>
    <w:rsid w:val="00A75398"/>
    <w:rsid w:val="00A75FF8"/>
    <w:rsid w:val="00A76484"/>
    <w:rsid w:val="00A76B33"/>
    <w:rsid w:val="00A77F54"/>
    <w:rsid w:val="00A808A1"/>
    <w:rsid w:val="00A812E0"/>
    <w:rsid w:val="00A81931"/>
    <w:rsid w:val="00A83C03"/>
    <w:rsid w:val="00A83E67"/>
    <w:rsid w:val="00A841B0"/>
    <w:rsid w:val="00A84273"/>
    <w:rsid w:val="00A854FC"/>
    <w:rsid w:val="00A85929"/>
    <w:rsid w:val="00A85B2D"/>
    <w:rsid w:val="00A86C5A"/>
    <w:rsid w:val="00A87D91"/>
    <w:rsid w:val="00A90CCF"/>
    <w:rsid w:val="00A91349"/>
    <w:rsid w:val="00A91EE9"/>
    <w:rsid w:val="00A94FB7"/>
    <w:rsid w:val="00A956C7"/>
    <w:rsid w:val="00A96378"/>
    <w:rsid w:val="00A96C5F"/>
    <w:rsid w:val="00A97D19"/>
    <w:rsid w:val="00AA405E"/>
    <w:rsid w:val="00AA4354"/>
    <w:rsid w:val="00AA4730"/>
    <w:rsid w:val="00AA48FE"/>
    <w:rsid w:val="00AA5990"/>
    <w:rsid w:val="00AA65A5"/>
    <w:rsid w:val="00AB1A91"/>
    <w:rsid w:val="00AB1DF1"/>
    <w:rsid w:val="00AB246F"/>
    <w:rsid w:val="00AB484F"/>
    <w:rsid w:val="00AB5082"/>
    <w:rsid w:val="00AB58B7"/>
    <w:rsid w:val="00AB58FE"/>
    <w:rsid w:val="00AB66DB"/>
    <w:rsid w:val="00AC0485"/>
    <w:rsid w:val="00AC159C"/>
    <w:rsid w:val="00AC3291"/>
    <w:rsid w:val="00AC38CD"/>
    <w:rsid w:val="00AC4C64"/>
    <w:rsid w:val="00AC5597"/>
    <w:rsid w:val="00AD18FC"/>
    <w:rsid w:val="00AD1D11"/>
    <w:rsid w:val="00AD1D28"/>
    <w:rsid w:val="00AD343A"/>
    <w:rsid w:val="00AD347E"/>
    <w:rsid w:val="00AD44BA"/>
    <w:rsid w:val="00AD5A49"/>
    <w:rsid w:val="00AD6B09"/>
    <w:rsid w:val="00AE1AE0"/>
    <w:rsid w:val="00AE1EE4"/>
    <w:rsid w:val="00AE2691"/>
    <w:rsid w:val="00AE3179"/>
    <w:rsid w:val="00AE3340"/>
    <w:rsid w:val="00AE3CE0"/>
    <w:rsid w:val="00AE5656"/>
    <w:rsid w:val="00AE5AEB"/>
    <w:rsid w:val="00AE67F0"/>
    <w:rsid w:val="00AE760F"/>
    <w:rsid w:val="00AF1472"/>
    <w:rsid w:val="00AF291E"/>
    <w:rsid w:val="00AF50B4"/>
    <w:rsid w:val="00AF5513"/>
    <w:rsid w:val="00AF5821"/>
    <w:rsid w:val="00AF6218"/>
    <w:rsid w:val="00AF7B02"/>
    <w:rsid w:val="00AF7E4A"/>
    <w:rsid w:val="00B00667"/>
    <w:rsid w:val="00B0125A"/>
    <w:rsid w:val="00B01C7E"/>
    <w:rsid w:val="00B01DDB"/>
    <w:rsid w:val="00B03273"/>
    <w:rsid w:val="00B05E28"/>
    <w:rsid w:val="00B06537"/>
    <w:rsid w:val="00B0699B"/>
    <w:rsid w:val="00B10D85"/>
    <w:rsid w:val="00B13462"/>
    <w:rsid w:val="00B13A88"/>
    <w:rsid w:val="00B1648A"/>
    <w:rsid w:val="00B21DCD"/>
    <w:rsid w:val="00B230D4"/>
    <w:rsid w:val="00B2397E"/>
    <w:rsid w:val="00B23ADA"/>
    <w:rsid w:val="00B23F2D"/>
    <w:rsid w:val="00B246A7"/>
    <w:rsid w:val="00B253D9"/>
    <w:rsid w:val="00B25438"/>
    <w:rsid w:val="00B2588E"/>
    <w:rsid w:val="00B27D6F"/>
    <w:rsid w:val="00B3154C"/>
    <w:rsid w:val="00B3250A"/>
    <w:rsid w:val="00B32BB2"/>
    <w:rsid w:val="00B32F2B"/>
    <w:rsid w:val="00B32F5B"/>
    <w:rsid w:val="00B33AD9"/>
    <w:rsid w:val="00B3564A"/>
    <w:rsid w:val="00B367CE"/>
    <w:rsid w:val="00B36F1E"/>
    <w:rsid w:val="00B36F8B"/>
    <w:rsid w:val="00B370B8"/>
    <w:rsid w:val="00B37A61"/>
    <w:rsid w:val="00B37F67"/>
    <w:rsid w:val="00B40ED2"/>
    <w:rsid w:val="00B411AF"/>
    <w:rsid w:val="00B432F9"/>
    <w:rsid w:val="00B43D25"/>
    <w:rsid w:val="00B43E97"/>
    <w:rsid w:val="00B44B24"/>
    <w:rsid w:val="00B46E02"/>
    <w:rsid w:val="00B47C77"/>
    <w:rsid w:val="00B509AE"/>
    <w:rsid w:val="00B524FA"/>
    <w:rsid w:val="00B54063"/>
    <w:rsid w:val="00B5409E"/>
    <w:rsid w:val="00B540B5"/>
    <w:rsid w:val="00B54529"/>
    <w:rsid w:val="00B5630A"/>
    <w:rsid w:val="00B578C9"/>
    <w:rsid w:val="00B57DD4"/>
    <w:rsid w:val="00B6185E"/>
    <w:rsid w:val="00B61A27"/>
    <w:rsid w:val="00B61EAB"/>
    <w:rsid w:val="00B621D1"/>
    <w:rsid w:val="00B6297F"/>
    <w:rsid w:val="00B62980"/>
    <w:rsid w:val="00B635DC"/>
    <w:rsid w:val="00B64DB7"/>
    <w:rsid w:val="00B65BA0"/>
    <w:rsid w:val="00B65EB0"/>
    <w:rsid w:val="00B661A6"/>
    <w:rsid w:val="00B66779"/>
    <w:rsid w:val="00B66E84"/>
    <w:rsid w:val="00B67A9A"/>
    <w:rsid w:val="00B7091E"/>
    <w:rsid w:val="00B70AFA"/>
    <w:rsid w:val="00B719F9"/>
    <w:rsid w:val="00B71C48"/>
    <w:rsid w:val="00B722E5"/>
    <w:rsid w:val="00B725DD"/>
    <w:rsid w:val="00B72B4E"/>
    <w:rsid w:val="00B735C5"/>
    <w:rsid w:val="00B7401E"/>
    <w:rsid w:val="00B742AB"/>
    <w:rsid w:val="00B749BD"/>
    <w:rsid w:val="00B7532D"/>
    <w:rsid w:val="00B7555E"/>
    <w:rsid w:val="00B77D5A"/>
    <w:rsid w:val="00B80EE8"/>
    <w:rsid w:val="00B8258F"/>
    <w:rsid w:val="00B8265E"/>
    <w:rsid w:val="00B82709"/>
    <w:rsid w:val="00B82AE0"/>
    <w:rsid w:val="00B833D2"/>
    <w:rsid w:val="00B83C71"/>
    <w:rsid w:val="00B8458A"/>
    <w:rsid w:val="00B85D09"/>
    <w:rsid w:val="00B85F44"/>
    <w:rsid w:val="00B86F80"/>
    <w:rsid w:val="00B870F1"/>
    <w:rsid w:val="00B87464"/>
    <w:rsid w:val="00B87A67"/>
    <w:rsid w:val="00B906DB"/>
    <w:rsid w:val="00B90C68"/>
    <w:rsid w:val="00B910D7"/>
    <w:rsid w:val="00B926D5"/>
    <w:rsid w:val="00B92F78"/>
    <w:rsid w:val="00B94659"/>
    <w:rsid w:val="00B9597A"/>
    <w:rsid w:val="00B95EE0"/>
    <w:rsid w:val="00B95FBC"/>
    <w:rsid w:val="00B962CF"/>
    <w:rsid w:val="00B97228"/>
    <w:rsid w:val="00B97951"/>
    <w:rsid w:val="00BA078A"/>
    <w:rsid w:val="00BA1FCB"/>
    <w:rsid w:val="00BA26BB"/>
    <w:rsid w:val="00BA2721"/>
    <w:rsid w:val="00BA30BC"/>
    <w:rsid w:val="00BA38A6"/>
    <w:rsid w:val="00BA4427"/>
    <w:rsid w:val="00BA4A05"/>
    <w:rsid w:val="00BA4E99"/>
    <w:rsid w:val="00BA4EDD"/>
    <w:rsid w:val="00BA5D75"/>
    <w:rsid w:val="00BA601B"/>
    <w:rsid w:val="00BA6C45"/>
    <w:rsid w:val="00BA7986"/>
    <w:rsid w:val="00BB2987"/>
    <w:rsid w:val="00BB3D3D"/>
    <w:rsid w:val="00BB5C05"/>
    <w:rsid w:val="00BB5FC1"/>
    <w:rsid w:val="00BB7940"/>
    <w:rsid w:val="00BB7A07"/>
    <w:rsid w:val="00BC0963"/>
    <w:rsid w:val="00BC14C9"/>
    <w:rsid w:val="00BC172C"/>
    <w:rsid w:val="00BC2FB6"/>
    <w:rsid w:val="00BC318D"/>
    <w:rsid w:val="00BC3CEF"/>
    <w:rsid w:val="00BC42F4"/>
    <w:rsid w:val="00BC5A25"/>
    <w:rsid w:val="00BC6DFE"/>
    <w:rsid w:val="00BC75E6"/>
    <w:rsid w:val="00BC79BD"/>
    <w:rsid w:val="00BD1258"/>
    <w:rsid w:val="00BD2B7E"/>
    <w:rsid w:val="00BD35C7"/>
    <w:rsid w:val="00BD445A"/>
    <w:rsid w:val="00BD4C3B"/>
    <w:rsid w:val="00BD51F9"/>
    <w:rsid w:val="00BD60FB"/>
    <w:rsid w:val="00BD64B7"/>
    <w:rsid w:val="00BD6532"/>
    <w:rsid w:val="00BE010E"/>
    <w:rsid w:val="00BE0932"/>
    <w:rsid w:val="00BE162E"/>
    <w:rsid w:val="00BE2992"/>
    <w:rsid w:val="00BE2EE5"/>
    <w:rsid w:val="00BE4E82"/>
    <w:rsid w:val="00BE6B9B"/>
    <w:rsid w:val="00BE7754"/>
    <w:rsid w:val="00BF0512"/>
    <w:rsid w:val="00BF07DA"/>
    <w:rsid w:val="00BF1138"/>
    <w:rsid w:val="00BF1244"/>
    <w:rsid w:val="00BF17C2"/>
    <w:rsid w:val="00BF28FB"/>
    <w:rsid w:val="00BF2D92"/>
    <w:rsid w:val="00BF3605"/>
    <w:rsid w:val="00BF4171"/>
    <w:rsid w:val="00BF4494"/>
    <w:rsid w:val="00BF51C8"/>
    <w:rsid w:val="00BF548C"/>
    <w:rsid w:val="00BF55B5"/>
    <w:rsid w:val="00BF5BD5"/>
    <w:rsid w:val="00BF6C08"/>
    <w:rsid w:val="00C005BE"/>
    <w:rsid w:val="00C01127"/>
    <w:rsid w:val="00C018A5"/>
    <w:rsid w:val="00C024ED"/>
    <w:rsid w:val="00C027B8"/>
    <w:rsid w:val="00C030CB"/>
    <w:rsid w:val="00C0318C"/>
    <w:rsid w:val="00C0347D"/>
    <w:rsid w:val="00C04D43"/>
    <w:rsid w:val="00C107D8"/>
    <w:rsid w:val="00C1087E"/>
    <w:rsid w:val="00C108D0"/>
    <w:rsid w:val="00C121A2"/>
    <w:rsid w:val="00C121F9"/>
    <w:rsid w:val="00C1293F"/>
    <w:rsid w:val="00C12E7E"/>
    <w:rsid w:val="00C15432"/>
    <w:rsid w:val="00C15CD7"/>
    <w:rsid w:val="00C17388"/>
    <w:rsid w:val="00C178A8"/>
    <w:rsid w:val="00C17F14"/>
    <w:rsid w:val="00C2165F"/>
    <w:rsid w:val="00C21A7E"/>
    <w:rsid w:val="00C220E9"/>
    <w:rsid w:val="00C22332"/>
    <w:rsid w:val="00C24744"/>
    <w:rsid w:val="00C25E0E"/>
    <w:rsid w:val="00C2638C"/>
    <w:rsid w:val="00C26C3F"/>
    <w:rsid w:val="00C27532"/>
    <w:rsid w:val="00C278B6"/>
    <w:rsid w:val="00C31418"/>
    <w:rsid w:val="00C31EF7"/>
    <w:rsid w:val="00C321EE"/>
    <w:rsid w:val="00C33A9D"/>
    <w:rsid w:val="00C36C53"/>
    <w:rsid w:val="00C400FC"/>
    <w:rsid w:val="00C4093C"/>
    <w:rsid w:val="00C40EEC"/>
    <w:rsid w:val="00C425A3"/>
    <w:rsid w:val="00C425D7"/>
    <w:rsid w:val="00C43A00"/>
    <w:rsid w:val="00C4433A"/>
    <w:rsid w:val="00C44856"/>
    <w:rsid w:val="00C44FCD"/>
    <w:rsid w:val="00C4517D"/>
    <w:rsid w:val="00C45E23"/>
    <w:rsid w:val="00C467FD"/>
    <w:rsid w:val="00C46CA3"/>
    <w:rsid w:val="00C502E6"/>
    <w:rsid w:val="00C5057C"/>
    <w:rsid w:val="00C513C1"/>
    <w:rsid w:val="00C5164C"/>
    <w:rsid w:val="00C52CAE"/>
    <w:rsid w:val="00C534D1"/>
    <w:rsid w:val="00C53764"/>
    <w:rsid w:val="00C53862"/>
    <w:rsid w:val="00C56D3F"/>
    <w:rsid w:val="00C56F3A"/>
    <w:rsid w:val="00C57360"/>
    <w:rsid w:val="00C578B8"/>
    <w:rsid w:val="00C60079"/>
    <w:rsid w:val="00C606C4"/>
    <w:rsid w:val="00C607E9"/>
    <w:rsid w:val="00C61279"/>
    <w:rsid w:val="00C61B4D"/>
    <w:rsid w:val="00C61C23"/>
    <w:rsid w:val="00C61E78"/>
    <w:rsid w:val="00C6242B"/>
    <w:rsid w:val="00C631FE"/>
    <w:rsid w:val="00C63D85"/>
    <w:rsid w:val="00C63FE8"/>
    <w:rsid w:val="00C65B13"/>
    <w:rsid w:val="00C660C2"/>
    <w:rsid w:val="00C661F3"/>
    <w:rsid w:val="00C66BFF"/>
    <w:rsid w:val="00C672A6"/>
    <w:rsid w:val="00C8133B"/>
    <w:rsid w:val="00C8142A"/>
    <w:rsid w:val="00C8193D"/>
    <w:rsid w:val="00C81DCB"/>
    <w:rsid w:val="00C81EEA"/>
    <w:rsid w:val="00C82B17"/>
    <w:rsid w:val="00C830A3"/>
    <w:rsid w:val="00C83510"/>
    <w:rsid w:val="00C84664"/>
    <w:rsid w:val="00C84768"/>
    <w:rsid w:val="00C86E2B"/>
    <w:rsid w:val="00C904B8"/>
    <w:rsid w:val="00C9093C"/>
    <w:rsid w:val="00C91297"/>
    <w:rsid w:val="00C913CB"/>
    <w:rsid w:val="00C918F3"/>
    <w:rsid w:val="00C91D29"/>
    <w:rsid w:val="00C92BEA"/>
    <w:rsid w:val="00C92C3B"/>
    <w:rsid w:val="00C948DC"/>
    <w:rsid w:val="00C949D6"/>
    <w:rsid w:val="00C95D20"/>
    <w:rsid w:val="00C97492"/>
    <w:rsid w:val="00CA0BA2"/>
    <w:rsid w:val="00CA1884"/>
    <w:rsid w:val="00CA23EA"/>
    <w:rsid w:val="00CA2B11"/>
    <w:rsid w:val="00CA2FD2"/>
    <w:rsid w:val="00CA3306"/>
    <w:rsid w:val="00CA5395"/>
    <w:rsid w:val="00CA692E"/>
    <w:rsid w:val="00CA6955"/>
    <w:rsid w:val="00CA7420"/>
    <w:rsid w:val="00CA76B9"/>
    <w:rsid w:val="00CB0749"/>
    <w:rsid w:val="00CB1AE1"/>
    <w:rsid w:val="00CB3026"/>
    <w:rsid w:val="00CB36B4"/>
    <w:rsid w:val="00CB4A5B"/>
    <w:rsid w:val="00CB4CF7"/>
    <w:rsid w:val="00CB7488"/>
    <w:rsid w:val="00CC1A8B"/>
    <w:rsid w:val="00CC1D68"/>
    <w:rsid w:val="00CC3CAA"/>
    <w:rsid w:val="00CC7753"/>
    <w:rsid w:val="00CD2088"/>
    <w:rsid w:val="00CD25B0"/>
    <w:rsid w:val="00CD2BDA"/>
    <w:rsid w:val="00CD31D6"/>
    <w:rsid w:val="00CD413D"/>
    <w:rsid w:val="00CD426C"/>
    <w:rsid w:val="00CD44A2"/>
    <w:rsid w:val="00CD5EE3"/>
    <w:rsid w:val="00CD6621"/>
    <w:rsid w:val="00CD6C99"/>
    <w:rsid w:val="00CD6DEB"/>
    <w:rsid w:val="00CD7E5F"/>
    <w:rsid w:val="00CE1725"/>
    <w:rsid w:val="00CE203F"/>
    <w:rsid w:val="00CE3182"/>
    <w:rsid w:val="00CE59A9"/>
    <w:rsid w:val="00CF0865"/>
    <w:rsid w:val="00CF4EB6"/>
    <w:rsid w:val="00CF5107"/>
    <w:rsid w:val="00CF6194"/>
    <w:rsid w:val="00CF6FD4"/>
    <w:rsid w:val="00CF735F"/>
    <w:rsid w:val="00CF7BDF"/>
    <w:rsid w:val="00D0042A"/>
    <w:rsid w:val="00D00699"/>
    <w:rsid w:val="00D021E3"/>
    <w:rsid w:val="00D028C7"/>
    <w:rsid w:val="00D02C60"/>
    <w:rsid w:val="00D02EDE"/>
    <w:rsid w:val="00D042C1"/>
    <w:rsid w:val="00D0547B"/>
    <w:rsid w:val="00D05D65"/>
    <w:rsid w:val="00D06121"/>
    <w:rsid w:val="00D06B68"/>
    <w:rsid w:val="00D0708C"/>
    <w:rsid w:val="00D07790"/>
    <w:rsid w:val="00D07C5B"/>
    <w:rsid w:val="00D10088"/>
    <w:rsid w:val="00D101BB"/>
    <w:rsid w:val="00D1352E"/>
    <w:rsid w:val="00D14A74"/>
    <w:rsid w:val="00D14BA4"/>
    <w:rsid w:val="00D14EB6"/>
    <w:rsid w:val="00D158EF"/>
    <w:rsid w:val="00D15BE8"/>
    <w:rsid w:val="00D163C7"/>
    <w:rsid w:val="00D166AA"/>
    <w:rsid w:val="00D172A8"/>
    <w:rsid w:val="00D172BF"/>
    <w:rsid w:val="00D20878"/>
    <w:rsid w:val="00D22035"/>
    <w:rsid w:val="00D267B7"/>
    <w:rsid w:val="00D26804"/>
    <w:rsid w:val="00D2744D"/>
    <w:rsid w:val="00D31F55"/>
    <w:rsid w:val="00D32413"/>
    <w:rsid w:val="00D3401A"/>
    <w:rsid w:val="00D342C3"/>
    <w:rsid w:val="00D35508"/>
    <w:rsid w:val="00D361D8"/>
    <w:rsid w:val="00D362C4"/>
    <w:rsid w:val="00D367B1"/>
    <w:rsid w:val="00D36AB0"/>
    <w:rsid w:val="00D36C60"/>
    <w:rsid w:val="00D373AF"/>
    <w:rsid w:val="00D377E9"/>
    <w:rsid w:val="00D404B7"/>
    <w:rsid w:val="00D41337"/>
    <w:rsid w:val="00D426BA"/>
    <w:rsid w:val="00D431AF"/>
    <w:rsid w:val="00D4343A"/>
    <w:rsid w:val="00D4382E"/>
    <w:rsid w:val="00D44BB8"/>
    <w:rsid w:val="00D44D29"/>
    <w:rsid w:val="00D45341"/>
    <w:rsid w:val="00D45E94"/>
    <w:rsid w:val="00D461CF"/>
    <w:rsid w:val="00D47D0D"/>
    <w:rsid w:val="00D50283"/>
    <w:rsid w:val="00D50A5C"/>
    <w:rsid w:val="00D519F9"/>
    <w:rsid w:val="00D524A2"/>
    <w:rsid w:val="00D53295"/>
    <w:rsid w:val="00D54751"/>
    <w:rsid w:val="00D55FDF"/>
    <w:rsid w:val="00D565B1"/>
    <w:rsid w:val="00D567C7"/>
    <w:rsid w:val="00D60B9E"/>
    <w:rsid w:val="00D6201F"/>
    <w:rsid w:val="00D62BF0"/>
    <w:rsid w:val="00D64CB5"/>
    <w:rsid w:val="00D656D6"/>
    <w:rsid w:val="00D66574"/>
    <w:rsid w:val="00D66CC1"/>
    <w:rsid w:val="00D66F66"/>
    <w:rsid w:val="00D707E7"/>
    <w:rsid w:val="00D72291"/>
    <w:rsid w:val="00D73F1D"/>
    <w:rsid w:val="00D73F3D"/>
    <w:rsid w:val="00D73F87"/>
    <w:rsid w:val="00D765BF"/>
    <w:rsid w:val="00D769AE"/>
    <w:rsid w:val="00D80114"/>
    <w:rsid w:val="00D8184F"/>
    <w:rsid w:val="00D82A3C"/>
    <w:rsid w:val="00D82C74"/>
    <w:rsid w:val="00D83A25"/>
    <w:rsid w:val="00D83B18"/>
    <w:rsid w:val="00D84270"/>
    <w:rsid w:val="00D84EB7"/>
    <w:rsid w:val="00D85DAD"/>
    <w:rsid w:val="00D86F1F"/>
    <w:rsid w:val="00D8721D"/>
    <w:rsid w:val="00D8751A"/>
    <w:rsid w:val="00D92B62"/>
    <w:rsid w:val="00D9322E"/>
    <w:rsid w:val="00D94B50"/>
    <w:rsid w:val="00D94D56"/>
    <w:rsid w:val="00D96B82"/>
    <w:rsid w:val="00D96E65"/>
    <w:rsid w:val="00D97AFE"/>
    <w:rsid w:val="00DA1B55"/>
    <w:rsid w:val="00DA22F4"/>
    <w:rsid w:val="00DA23B8"/>
    <w:rsid w:val="00DA280B"/>
    <w:rsid w:val="00DA4001"/>
    <w:rsid w:val="00DA4907"/>
    <w:rsid w:val="00DA5005"/>
    <w:rsid w:val="00DA5821"/>
    <w:rsid w:val="00DA62D4"/>
    <w:rsid w:val="00DA6F07"/>
    <w:rsid w:val="00DA7568"/>
    <w:rsid w:val="00DB159E"/>
    <w:rsid w:val="00DB3D7E"/>
    <w:rsid w:val="00DB501E"/>
    <w:rsid w:val="00DB51FA"/>
    <w:rsid w:val="00DB67AE"/>
    <w:rsid w:val="00DB6E65"/>
    <w:rsid w:val="00DC07DC"/>
    <w:rsid w:val="00DC0DC6"/>
    <w:rsid w:val="00DC16E6"/>
    <w:rsid w:val="00DC339B"/>
    <w:rsid w:val="00DC45C6"/>
    <w:rsid w:val="00DC4B62"/>
    <w:rsid w:val="00DC4BBF"/>
    <w:rsid w:val="00DC4CC7"/>
    <w:rsid w:val="00DC62DF"/>
    <w:rsid w:val="00DD2FAA"/>
    <w:rsid w:val="00DD60AA"/>
    <w:rsid w:val="00DE0AB0"/>
    <w:rsid w:val="00DE0F3A"/>
    <w:rsid w:val="00DE1336"/>
    <w:rsid w:val="00DE1B21"/>
    <w:rsid w:val="00DE30CA"/>
    <w:rsid w:val="00DE3D56"/>
    <w:rsid w:val="00DE4DF5"/>
    <w:rsid w:val="00DE513F"/>
    <w:rsid w:val="00DE56EE"/>
    <w:rsid w:val="00DE5BCD"/>
    <w:rsid w:val="00DE6828"/>
    <w:rsid w:val="00DE6838"/>
    <w:rsid w:val="00DE6C80"/>
    <w:rsid w:val="00DF06C6"/>
    <w:rsid w:val="00DF1123"/>
    <w:rsid w:val="00DF1D31"/>
    <w:rsid w:val="00DF29CF"/>
    <w:rsid w:val="00DF3460"/>
    <w:rsid w:val="00DF4613"/>
    <w:rsid w:val="00DF462B"/>
    <w:rsid w:val="00DF4C16"/>
    <w:rsid w:val="00DF58C6"/>
    <w:rsid w:val="00DF5942"/>
    <w:rsid w:val="00DF7B33"/>
    <w:rsid w:val="00DF7BF3"/>
    <w:rsid w:val="00E0079D"/>
    <w:rsid w:val="00E007AA"/>
    <w:rsid w:val="00E00DDB"/>
    <w:rsid w:val="00E025FE"/>
    <w:rsid w:val="00E03622"/>
    <w:rsid w:val="00E04BE7"/>
    <w:rsid w:val="00E068F1"/>
    <w:rsid w:val="00E106F4"/>
    <w:rsid w:val="00E1276F"/>
    <w:rsid w:val="00E13DCE"/>
    <w:rsid w:val="00E13E4C"/>
    <w:rsid w:val="00E13FD7"/>
    <w:rsid w:val="00E14E4D"/>
    <w:rsid w:val="00E1602B"/>
    <w:rsid w:val="00E20723"/>
    <w:rsid w:val="00E208CD"/>
    <w:rsid w:val="00E2248E"/>
    <w:rsid w:val="00E23B60"/>
    <w:rsid w:val="00E24315"/>
    <w:rsid w:val="00E25487"/>
    <w:rsid w:val="00E274E2"/>
    <w:rsid w:val="00E31232"/>
    <w:rsid w:val="00E3180F"/>
    <w:rsid w:val="00E31CC6"/>
    <w:rsid w:val="00E33B8D"/>
    <w:rsid w:val="00E33C6B"/>
    <w:rsid w:val="00E34B8F"/>
    <w:rsid w:val="00E35ED6"/>
    <w:rsid w:val="00E367B8"/>
    <w:rsid w:val="00E3714D"/>
    <w:rsid w:val="00E374FD"/>
    <w:rsid w:val="00E44F99"/>
    <w:rsid w:val="00E45673"/>
    <w:rsid w:val="00E4611E"/>
    <w:rsid w:val="00E46AAE"/>
    <w:rsid w:val="00E47C02"/>
    <w:rsid w:val="00E503DC"/>
    <w:rsid w:val="00E50471"/>
    <w:rsid w:val="00E50579"/>
    <w:rsid w:val="00E50C4C"/>
    <w:rsid w:val="00E51321"/>
    <w:rsid w:val="00E52C5C"/>
    <w:rsid w:val="00E548C6"/>
    <w:rsid w:val="00E54906"/>
    <w:rsid w:val="00E55299"/>
    <w:rsid w:val="00E557A9"/>
    <w:rsid w:val="00E5634B"/>
    <w:rsid w:val="00E56B48"/>
    <w:rsid w:val="00E56CDB"/>
    <w:rsid w:val="00E57079"/>
    <w:rsid w:val="00E579BE"/>
    <w:rsid w:val="00E623BF"/>
    <w:rsid w:val="00E6300C"/>
    <w:rsid w:val="00E63502"/>
    <w:rsid w:val="00E638C8"/>
    <w:rsid w:val="00E65668"/>
    <w:rsid w:val="00E66774"/>
    <w:rsid w:val="00E6716F"/>
    <w:rsid w:val="00E715AD"/>
    <w:rsid w:val="00E71B2A"/>
    <w:rsid w:val="00E7315B"/>
    <w:rsid w:val="00E74CD0"/>
    <w:rsid w:val="00E75F23"/>
    <w:rsid w:val="00E764CA"/>
    <w:rsid w:val="00E7718A"/>
    <w:rsid w:val="00E8015D"/>
    <w:rsid w:val="00E80EA5"/>
    <w:rsid w:val="00E81081"/>
    <w:rsid w:val="00E81753"/>
    <w:rsid w:val="00E81A38"/>
    <w:rsid w:val="00E83A94"/>
    <w:rsid w:val="00E8430F"/>
    <w:rsid w:val="00E84FBC"/>
    <w:rsid w:val="00E85958"/>
    <w:rsid w:val="00E85A3B"/>
    <w:rsid w:val="00E86B24"/>
    <w:rsid w:val="00E875D4"/>
    <w:rsid w:val="00E905D5"/>
    <w:rsid w:val="00E90D70"/>
    <w:rsid w:val="00E92528"/>
    <w:rsid w:val="00E938BC"/>
    <w:rsid w:val="00E94404"/>
    <w:rsid w:val="00E94C2E"/>
    <w:rsid w:val="00E94E73"/>
    <w:rsid w:val="00E951AC"/>
    <w:rsid w:val="00E957DB"/>
    <w:rsid w:val="00E9734D"/>
    <w:rsid w:val="00E9786F"/>
    <w:rsid w:val="00EA0136"/>
    <w:rsid w:val="00EA024E"/>
    <w:rsid w:val="00EA13A7"/>
    <w:rsid w:val="00EA1B60"/>
    <w:rsid w:val="00EA301D"/>
    <w:rsid w:val="00EA40A5"/>
    <w:rsid w:val="00EA4195"/>
    <w:rsid w:val="00EA46E1"/>
    <w:rsid w:val="00EA48E1"/>
    <w:rsid w:val="00EA50C4"/>
    <w:rsid w:val="00EA5A40"/>
    <w:rsid w:val="00EA78B2"/>
    <w:rsid w:val="00EA7B46"/>
    <w:rsid w:val="00EB19C7"/>
    <w:rsid w:val="00EB20F6"/>
    <w:rsid w:val="00EB2AF8"/>
    <w:rsid w:val="00EB2DF3"/>
    <w:rsid w:val="00EB2FD8"/>
    <w:rsid w:val="00EB3757"/>
    <w:rsid w:val="00EB3D06"/>
    <w:rsid w:val="00EB433E"/>
    <w:rsid w:val="00EB66F7"/>
    <w:rsid w:val="00EB7DB8"/>
    <w:rsid w:val="00EC0643"/>
    <w:rsid w:val="00EC1158"/>
    <w:rsid w:val="00EC19FD"/>
    <w:rsid w:val="00EC228E"/>
    <w:rsid w:val="00EC237A"/>
    <w:rsid w:val="00EC2BDE"/>
    <w:rsid w:val="00EC5DCF"/>
    <w:rsid w:val="00EC7BC6"/>
    <w:rsid w:val="00EC7EC0"/>
    <w:rsid w:val="00ED0705"/>
    <w:rsid w:val="00ED1FA4"/>
    <w:rsid w:val="00ED32E0"/>
    <w:rsid w:val="00ED32FD"/>
    <w:rsid w:val="00ED4542"/>
    <w:rsid w:val="00ED4B3D"/>
    <w:rsid w:val="00ED4C62"/>
    <w:rsid w:val="00ED5CC3"/>
    <w:rsid w:val="00ED5FF5"/>
    <w:rsid w:val="00ED6003"/>
    <w:rsid w:val="00ED6671"/>
    <w:rsid w:val="00ED6F10"/>
    <w:rsid w:val="00ED72D1"/>
    <w:rsid w:val="00ED7DD1"/>
    <w:rsid w:val="00EE05AD"/>
    <w:rsid w:val="00EE11C6"/>
    <w:rsid w:val="00EE2B94"/>
    <w:rsid w:val="00EE43B8"/>
    <w:rsid w:val="00EE51C3"/>
    <w:rsid w:val="00EE55CE"/>
    <w:rsid w:val="00EE5CCD"/>
    <w:rsid w:val="00EE619B"/>
    <w:rsid w:val="00EF10D1"/>
    <w:rsid w:val="00EF2882"/>
    <w:rsid w:val="00EF290C"/>
    <w:rsid w:val="00EF325B"/>
    <w:rsid w:val="00EF34EE"/>
    <w:rsid w:val="00EF39C7"/>
    <w:rsid w:val="00EF4A2D"/>
    <w:rsid w:val="00EF5C00"/>
    <w:rsid w:val="00EF605D"/>
    <w:rsid w:val="00EF687C"/>
    <w:rsid w:val="00F0002D"/>
    <w:rsid w:val="00F001DB"/>
    <w:rsid w:val="00F031BA"/>
    <w:rsid w:val="00F05499"/>
    <w:rsid w:val="00F059FA"/>
    <w:rsid w:val="00F05E61"/>
    <w:rsid w:val="00F0655A"/>
    <w:rsid w:val="00F06D9D"/>
    <w:rsid w:val="00F11F95"/>
    <w:rsid w:val="00F12318"/>
    <w:rsid w:val="00F1258D"/>
    <w:rsid w:val="00F1385D"/>
    <w:rsid w:val="00F1587A"/>
    <w:rsid w:val="00F15C57"/>
    <w:rsid w:val="00F15C82"/>
    <w:rsid w:val="00F16D34"/>
    <w:rsid w:val="00F231C1"/>
    <w:rsid w:val="00F23568"/>
    <w:rsid w:val="00F2366F"/>
    <w:rsid w:val="00F23A7C"/>
    <w:rsid w:val="00F25099"/>
    <w:rsid w:val="00F251FB"/>
    <w:rsid w:val="00F25F1B"/>
    <w:rsid w:val="00F26FD0"/>
    <w:rsid w:val="00F279D5"/>
    <w:rsid w:val="00F27DE9"/>
    <w:rsid w:val="00F30A31"/>
    <w:rsid w:val="00F31D9C"/>
    <w:rsid w:val="00F31E18"/>
    <w:rsid w:val="00F322F8"/>
    <w:rsid w:val="00F32583"/>
    <w:rsid w:val="00F327A1"/>
    <w:rsid w:val="00F33AC8"/>
    <w:rsid w:val="00F35775"/>
    <w:rsid w:val="00F36EB8"/>
    <w:rsid w:val="00F37B75"/>
    <w:rsid w:val="00F44A7F"/>
    <w:rsid w:val="00F45360"/>
    <w:rsid w:val="00F464C5"/>
    <w:rsid w:val="00F51097"/>
    <w:rsid w:val="00F5214E"/>
    <w:rsid w:val="00F52162"/>
    <w:rsid w:val="00F52A43"/>
    <w:rsid w:val="00F52DDE"/>
    <w:rsid w:val="00F533EC"/>
    <w:rsid w:val="00F537AE"/>
    <w:rsid w:val="00F54B4F"/>
    <w:rsid w:val="00F54BA8"/>
    <w:rsid w:val="00F55590"/>
    <w:rsid w:val="00F556E6"/>
    <w:rsid w:val="00F55DA1"/>
    <w:rsid w:val="00F55E13"/>
    <w:rsid w:val="00F56496"/>
    <w:rsid w:val="00F57362"/>
    <w:rsid w:val="00F60B12"/>
    <w:rsid w:val="00F60D46"/>
    <w:rsid w:val="00F6268C"/>
    <w:rsid w:val="00F64D46"/>
    <w:rsid w:val="00F65088"/>
    <w:rsid w:val="00F655A7"/>
    <w:rsid w:val="00F65801"/>
    <w:rsid w:val="00F65EA1"/>
    <w:rsid w:val="00F664DC"/>
    <w:rsid w:val="00F67521"/>
    <w:rsid w:val="00F704D2"/>
    <w:rsid w:val="00F7067D"/>
    <w:rsid w:val="00F70B8E"/>
    <w:rsid w:val="00F70DA7"/>
    <w:rsid w:val="00F72BE5"/>
    <w:rsid w:val="00F7361D"/>
    <w:rsid w:val="00F73B9D"/>
    <w:rsid w:val="00F75695"/>
    <w:rsid w:val="00F763F7"/>
    <w:rsid w:val="00F7665D"/>
    <w:rsid w:val="00F76BBF"/>
    <w:rsid w:val="00F779EE"/>
    <w:rsid w:val="00F8046E"/>
    <w:rsid w:val="00F80EC2"/>
    <w:rsid w:val="00F81C18"/>
    <w:rsid w:val="00F824C8"/>
    <w:rsid w:val="00F82A58"/>
    <w:rsid w:val="00F82E48"/>
    <w:rsid w:val="00F8394A"/>
    <w:rsid w:val="00F85798"/>
    <w:rsid w:val="00F85C20"/>
    <w:rsid w:val="00F86105"/>
    <w:rsid w:val="00F86B1A"/>
    <w:rsid w:val="00F86C02"/>
    <w:rsid w:val="00F86EF2"/>
    <w:rsid w:val="00F8763D"/>
    <w:rsid w:val="00F90DD8"/>
    <w:rsid w:val="00F93472"/>
    <w:rsid w:val="00F93756"/>
    <w:rsid w:val="00F9529A"/>
    <w:rsid w:val="00F956BE"/>
    <w:rsid w:val="00F9587D"/>
    <w:rsid w:val="00F964E5"/>
    <w:rsid w:val="00FA058F"/>
    <w:rsid w:val="00FA0924"/>
    <w:rsid w:val="00FA0A95"/>
    <w:rsid w:val="00FA0FE1"/>
    <w:rsid w:val="00FA10C4"/>
    <w:rsid w:val="00FA1AAF"/>
    <w:rsid w:val="00FA2A82"/>
    <w:rsid w:val="00FA3136"/>
    <w:rsid w:val="00FA4823"/>
    <w:rsid w:val="00FA4A31"/>
    <w:rsid w:val="00FA53A2"/>
    <w:rsid w:val="00FA6292"/>
    <w:rsid w:val="00FA7C63"/>
    <w:rsid w:val="00FA7E3E"/>
    <w:rsid w:val="00FB004A"/>
    <w:rsid w:val="00FB087D"/>
    <w:rsid w:val="00FB20F5"/>
    <w:rsid w:val="00FB36E4"/>
    <w:rsid w:val="00FB38DF"/>
    <w:rsid w:val="00FB3911"/>
    <w:rsid w:val="00FB477D"/>
    <w:rsid w:val="00FB478D"/>
    <w:rsid w:val="00FB50EF"/>
    <w:rsid w:val="00FB7125"/>
    <w:rsid w:val="00FC43CB"/>
    <w:rsid w:val="00FC5482"/>
    <w:rsid w:val="00FC5E74"/>
    <w:rsid w:val="00FC6037"/>
    <w:rsid w:val="00FC6698"/>
    <w:rsid w:val="00FD3428"/>
    <w:rsid w:val="00FD5F47"/>
    <w:rsid w:val="00FD6A28"/>
    <w:rsid w:val="00FD7F56"/>
    <w:rsid w:val="00FE2145"/>
    <w:rsid w:val="00FE3224"/>
    <w:rsid w:val="00FE4EDB"/>
    <w:rsid w:val="00FE5891"/>
    <w:rsid w:val="00FE6514"/>
    <w:rsid w:val="00FE71F0"/>
    <w:rsid w:val="00FE7AFD"/>
    <w:rsid w:val="00FF0F1E"/>
    <w:rsid w:val="00FF136D"/>
    <w:rsid w:val="00FF215A"/>
    <w:rsid w:val="00FF2210"/>
    <w:rsid w:val="00FF2E90"/>
    <w:rsid w:val="00FF3413"/>
    <w:rsid w:val="00FF3F6A"/>
    <w:rsid w:val="00FF4F26"/>
    <w:rsid w:val="00FF72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6B653"/>
  <w15:docId w15:val="{504C1EEB-55FC-4359-95D4-9F238FC8F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Calibri" w:hAnsi="Montserrat" w:cs="Arial"/>
        <w:bCs/>
        <w:iCs/>
        <w:sz w:val="18"/>
        <w:szCs w:val="18"/>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D9"/>
  </w:style>
  <w:style w:type="paragraph" w:styleId="Ttulo1">
    <w:name w:val="heading 1"/>
    <w:aliases w:val="Designación"/>
    <w:basedOn w:val="Normal"/>
    <w:next w:val="Normal"/>
    <w:link w:val="Ttulo1Car"/>
    <w:qFormat/>
    <w:rsid w:val="00EB20F6"/>
    <w:pPr>
      <w:keepNext/>
      <w:numPr>
        <w:numId w:val="1"/>
      </w:numPr>
      <w:tabs>
        <w:tab w:val="right" w:pos="2160"/>
        <w:tab w:val="left" w:pos="4032"/>
      </w:tabs>
      <w:jc w:val="both"/>
      <w:outlineLvl w:val="0"/>
    </w:pPr>
    <w:rPr>
      <w:rFonts w:ascii="Arial" w:eastAsia="Times New Roman" w:hAnsi="Arial"/>
      <w:b/>
      <w:sz w:val="20"/>
      <w:szCs w:val="20"/>
      <w:lang w:val="es-ES_tradnl" w:eastAsia="es-ES"/>
    </w:rPr>
  </w:style>
  <w:style w:type="paragraph" w:styleId="Ttulo2">
    <w:name w:val="heading 2"/>
    <w:aliases w:val="Libro,Fracción C/T"/>
    <w:basedOn w:val="Normal"/>
    <w:next w:val="Normal"/>
    <w:link w:val="Ttulo2Car"/>
    <w:qFormat/>
    <w:rsid w:val="00EB20F6"/>
    <w:pPr>
      <w:keepNext/>
      <w:numPr>
        <w:ilvl w:val="1"/>
        <w:numId w:val="1"/>
      </w:numPr>
      <w:spacing w:before="240" w:after="60"/>
      <w:ind w:left="2278"/>
      <w:outlineLvl w:val="1"/>
    </w:pPr>
    <w:rPr>
      <w:rFonts w:ascii="Arial" w:eastAsia="Times New Roman" w:hAnsi="Arial"/>
      <w:b/>
      <w:bCs w:val="0"/>
      <w:i/>
      <w:iCs w:val="0"/>
      <w:sz w:val="20"/>
      <w:szCs w:val="28"/>
      <w:lang w:val="es-ES_tradnl" w:eastAsia="es-ES"/>
    </w:rPr>
  </w:style>
  <w:style w:type="paragraph" w:styleId="Ttulo3">
    <w:name w:val="heading 3"/>
    <w:aliases w:val="Tema,Inciso C/T"/>
    <w:basedOn w:val="Normal"/>
    <w:next w:val="Normal"/>
    <w:link w:val="Ttulo3Car"/>
    <w:qFormat/>
    <w:rsid w:val="0016432F"/>
    <w:pPr>
      <w:keepNext/>
      <w:numPr>
        <w:ilvl w:val="2"/>
        <w:numId w:val="1"/>
      </w:numPr>
      <w:spacing w:before="240" w:after="60"/>
      <w:outlineLvl w:val="2"/>
    </w:pPr>
    <w:rPr>
      <w:rFonts w:ascii="Arial" w:eastAsia="Times New Roman" w:hAnsi="Arial"/>
      <w:b/>
      <w:bCs w:val="0"/>
      <w:szCs w:val="26"/>
      <w:lang w:val="es-ES_tradnl" w:eastAsia="es-ES"/>
    </w:rPr>
  </w:style>
  <w:style w:type="paragraph" w:styleId="Ttulo4">
    <w:name w:val="heading 4"/>
    <w:basedOn w:val="Normal"/>
    <w:next w:val="Normal"/>
    <w:link w:val="Ttulo4Car"/>
    <w:semiHidden/>
    <w:unhideWhenUsed/>
    <w:qFormat/>
    <w:rsid w:val="00C027B8"/>
    <w:pPr>
      <w:keepNext/>
      <w:keepLines/>
      <w:spacing w:before="40"/>
      <w:outlineLvl w:val="3"/>
    </w:pPr>
    <w:rPr>
      <w:rFonts w:ascii="Calibri Light" w:eastAsia="Times New Roman" w:hAnsi="Calibri Light"/>
      <w:b/>
      <w:bCs w:val="0"/>
      <w:i/>
      <w:iCs w:val="0"/>
      <w:color w:val="5B9BD5"/>
      <w:sz w:val="20"/>
      <w:szCs w:val="20"/>
      <w:lang w:val="es-ES_tradnl" w:eastAsia="es-ES"/>
    </w:rPr>
  </w:style>
  <w:style w:type="paragraph" w:styleId="Ttulo5">
    <w:name w:val="heading 5"/>
    <w:basedOn w:val="Normal"/>
    <w:next w:val="Normal"/>
    <w:link w:val="Ttulo5Car"/>
    <w:semiHidden/>
    <w:unhideWhenUsed/>
    <w:qFormat/>
    <w:rsid w:val="00C027B8"/>
    <w:pPr>
      <w:keepNext/>
      <w:keepLines/>
      <w:spacing w:before="40"/>
      <w:outlineLvl w:val="4"/>
    </w:pPr>
    <w:rPr>
      <w:rFonts w:ascii="Calibri Light" w:eastAsia="Times New Roman" w:hAnsi="Calibri Light"/>
      <w:color w:val="1F4D78"/>
      <w:sz w:val="20"/>
      <w:szCs w:val="20"/>
      <w:lang w:val="es-ES_tradnl" w:eastAsia="es-ES"/>
    </w:rPr>
  </w:style>
  <w:style w:type="paragraph" w:styleId="Ttulo6">
    <w:name w:val="heading 6"/>
    <w:basedOn w:val="Normal"/>
    <w:next w:val="Normal"/>
    <w:link w:val="Ttulo6Car"/>
    <w:uiPriority w:val="99"/>
    <w:semiHidden/>
    <w:unhideWhenUsed/>
    <w:qFormat/>
    <w:rsid w:val="00C027B8"/>
    <w:pPr>
      <w:keepNext/>
      <w:keepLines/>
      <w:spacing w:before="40"/>
      <w:outlineLvl w:val="5"/>
    </w:pPr>
    <w:rPr>
      <w:rFonts w:ascii="Calibri Light" w:eastAsia="Times New Roman" w:hAnsi="Calibri Light"/>
      <w:i/>
      <w:iCs w:val="0"/>
      <w:color w:val="1F4D78"/>
      <w:sz w:val="20"/>
      <w:szCs w:val="20"/>
      <w:lang w:val="es-ES_tradnl" w:eastAsia="es-ES"/>
    </w:rPr>
  </w:style>
  <w:style w:type="paragraph" w:styleId="Ttulo7">
    <w:name w:val="heading 7"/>
    <w:basedOn w:val="Normal"/>
    <w:next w:val="Normal"/>
    <w:link w:val="Ttulo7Car"/>
    <w:uiPriority w:val="9"/>
    <w:semiHidden/>
    <w:unhideWhenUsed/>
    <w:qFormat/>
    <w:rsid w:val="00C027B8"/>
    <w:pPr>
      <w:keepNext/>
      <w:keepLines/>
      <w:spacing w:before="40"/>
      <w:outlineLvl w:val="6"/>
    </w:pPr>
    <w:rPr>
      <w:rFonts w:ascii="Calibri Light" w:eastAsia="Times New Roman" w:hAnsi="Calibri Light"/>
      <w:i/>
      <w:iCs w:val="0"/>
      <w:color w:val="404040"/>
      <w:sz w:val="20"/>
      <w:szCs w:val="20"/>
      <w:lang w:val="es-ES_tradnl" w:eastAsia="es-ES"/>
    </w:rPr>
  </w:style>
  <w:style w:type="paragraph" w:styleId="Ttulo8">
    <w:name w:val="heading 8"/>
    <w:basedOn w:val="Normal"/>
    <w:next w:val="Normal"/>
    <w:link w:val="Ttulo8Car"/>
    <w:uiPriority w:val="9"/>
    <w:semiHidden/>
    <w:unhideWhenUsed/>
    <w:qFormat/>
    <w:rsid w:val="00C027B8"/>
    <w:pPr>
      <w:keepNext/>
      <w:keepLines/>
      <w:spacing w:before="40"/>
      <w:outlineLvl w:val="7"/>
    </w:pPr>
    <w:rPr>
      <w:rFonts w:ascii="Calibri Light" w:eastAsia="Times New Roman" w:hAnsi="Calibri Light"/>
      <w:color w:val="404040"/>
      <w:sz w:val="20"/>
      <w:szCs w:val="20"/>
      <w:lang w:val="es-ES_tradnl" w:eastAsia="es-ES"/>
    </w:rPr>
  </w:style>
  <w:style w:type="paragraph" w:styleId="Ttulo9">
    <w:name w:val="heading 9"/>
    <w:basedOn w:val="Normal"/>
    <w:next w:val="Normal"/>
    <w:link w:val="Ttulo9Car"/>
    <w:qFormat/>
    <w:rsid w:val="00C027B8"/>
    <w:pPr>
      <w:numPr>
        <w:ilvl w:val="8"/>
        <w:numId w:val="1"/>
      </w:numPr>
      <w:spacing w:before="240" w:after="60"/>
      <w:outlineLvl w:val="8"/>
    </w:pPr>
    <w:rPr>
      <w:rFonts w:ascii="Arial" w:eastAsia="Times New Roman" w:hAnsi="Arial"/>
      <w:sz w:val="22"/>
      <w:szCs w:val="22"/>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2B83"/>
    <w:pPr>
      <w:tabs>
        <w:tab w:val="center" w:pos="4419"/>
        <w:tab w:val="right" w:pos="8838"/>
      </w:tabs>
    </w:pPr>
  </w:style>
  <w:style w:type="character" w:customStyle="1" w:styleId="EncabezadoCar">
    <w:name w:val="Encabezado Car"/>
    <w:basedOn w:val="Fuentedeprrafopredeter"/>
    <w:link w:val="Encabezado"/>
    <w:uiPriority w:val="99"/>
    <w:rsid w:val="009D2B83"/>
  </w:style>
  <w:style w:type="paragraph" w:styleId="Piedepgina">
    <w:name w:val="footer"/>
    <w:basedOn w:val="Normal"/>
    <w:link w:val="PiedepginaCar"/>
    <w:uiPriority w:val="99"/>
    <w:unhideWhenUsed/>
    <w:rsid w:val="009D2B83"/>
    <w:pPr>
      <w:tabs>
        <w:tab w:val="center" w:pos="4419"/>
        <w:tab w:val="right" w:pos="8838"/>
      </w:tabs>
    </w:pPr>
  </w:style>
  <w:style w:type="character" w:customStyle="1" w:styleId="PiedepginaCar">
    <w:name w:val="Pie de página Car"/>
    <w:basedOn w:val="Fuentedeprrafopredeter"/>
    <w:link w:val="Piedepgina"/>
    <w:uiPriority w:val="99"/>
    <w:rsid w:val="009D2B83"/>
  </w:style>
  <w:style w:type="paragraph" w:styleId="NormalWeb">
    <w:name w:val="Normal (Web)"/>
    <w:basedOn w:val="Normal"/>
    <w:uiPriority w:val="99"/>
    <w:unhideWhenUsed/>
    <w:rsid w:val="00130242"/>
    <w:pPr>
      <w:spacing w:before="100" w:beforeAutospacing="1" w:after="100" w:afterAutospacing="1"/>
    </w:pPr>
    <w:rPr>
      <w:rFonts w:ascii="Times New Roman" w:eastAsia="Times New Roman" w:hAnsi="Times New Roman"/>
    </w:rPr>
  </w:style>
  <w:style w:type="paragraph" w:styleId="Textodeglobo">
    <w:name w:val="Balloon Text"/>
    <w:basedOn w:val="Normal"/>
    <w:link w:val="TextodegloboCar"/>
    <w:semiHidden/>
    <w:unhideWhenUsed/>
    <w:rsid w:val="00F67521"/>
    <w:rPr>
      <w:rFonts w:ascii="Times New Roman" w:hAnsi="Times New Roman"/>
    </w:rPr>
  </w:style>
  <w:style w:type="character" w:customStyle="1" w:styleId="TextodegloboCar">
    <w:name w:val="Texto de globo Car"/>
    <w:link w:val="Textodeglobo"/>
    <w:semiHidden/>
    <w:rsid w:val="00F67521"/>
    <w:rPr>
      <w:rFonts w:ascii="Times New Roman" w:hAnsi="Times New Roman" w:cs="Times New Roman"/>
      <w:sz w:val="18"/>
      <w:szCs w:val="18"/>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List Paragraph1,List Paragraph2,リスト段落1"/>
    <w:basedOn w:val="Normal"/>
    <w:link w:val="PrrafodelistaCar"/>
    <w:uiPriority w:val="34"/>
    <w:qFormat/>
    <w:rsid w:val="007010AA"/>
    <w:pPr>
      <w:spacing w:after="160" w:line="259" w:lineRule="auto"/>
      <w:ind w:left="720"/>
      <w:contextualSpacing/>
    </w:pPr>
    <w:rPr>
      <w:rFonts w:asciiTheme="minorHAnsi" w:eastAsiaTheme="minorEastAsia" w:hAnsiTheme="minorHAnsi" w:cstheme="minorBidi"/>
      <w:sz w:val="22"/>
      <w:szCs w:val="22"/>
      <w:lang w:eastAsia="es-MX"/>
    </w:rPr>
  </w:style>
  <w:style w:type="character" w:customStyle="1" w:styleId="Ttulo1Car">
    <w:name w:val="Título 1 Car"/>
    <w:aliases w:val="Designación Car"/>
    <w:basedOn w:val="Fuentedeprrafopredeter"/>
    <w:link w:val="Ttulo1"/>
    <w:rsid w:val="00EB20F6"/>
    <w:rPr>
      <w:rFonts w:ascii="Arial" w:eastAsia="Times New Roman" w:hAnsi="Arial"/>
      <w:b/>
      <w:lang w:val="es-ES_tradnl" w:eastAsia="es-ES"/>
    </w:rPr>
  </w:style>
  <w:style w:type="character" w:customStyle="1" w:styleId="Ttulo2Car">
    <w:name w:val="Título 2 Car"/>
    <w:aliases w:val="Libro Car,Fracción C/T Car"/>
    <w:basedOn w:val="Fuentedeprrafopredeter"/>
    <w:link w:val="Ttulo2"/>
    <w:rsid w:val="00EB20F6"/>
    <w:rPr>
      <w:rFonts w:ascii="Arial" w:eastAsia="Times New Roman" w:hAnsi="Arial" w:cs="Arial"/>
      <w:b/>
      <w:bCs w:val="0"/>
      <w:i/>
      <w:iCs w:val="0"/>
      <w:szCs w:val="28"/>
      <w:lang w:val="es-ES_tradnl" w:eastAsia="es-ES"/>
    </w:rPr>
  </w:style>
  <w:style w:type="character" w:customStyle="1" w:styleId="Ttulo3Car">
    <w:name w:val="Título 3 Car"/>
    <w:aliases w:val="Tema Car,Inciso C/T Car"/>
    <w:basedOn w:val="Fuentedeprrafopredeter"/>
    <w:link w:val="Ttulo3"/>
    <w:rsid w:val="0016432F"/>
    <w:rPr>
      <w:rFonts w:ascii="Arial" w:eastAsia="Times New Roman" w:hAnsi="Arial" w:cs="Arial"/>
      <w:b/>
      <w:bCs w:val="0"/>
      <w:sz w:val="18"/>
      <w:szCs w:val="26"/>
      <w:lang w:val="es-ES_tradnl" w:eastAsia="es-ES"/>
    </w:rPr>
  </w:style>
  <w:style w:type="paragraph" w:customStyle="1" w:styleId="PrrafoCT1">
    <w:name w:val="Párrafo C/T1"/>
    <w:basedOn w:val="Normal"/>
    <w:next w:val="Normal"/>
    <w:unhideWhenUsed/>
    <w:qFormat/>
    <w:rsid w:val="00C027B8"/>
    <w:pPr>
      <w:keepNext/>
      <w:keepLines/>
      <w:numPr>
        <w:ilvl w:val="3"/>
        <w:numId w:val="1"/>
      </w:numPr>
      <w:spacing w:before="200"/>
      <w:ind w:left="2626" w:firstLine="0"/>
      <w:outlineLvl w:val="3"/>
    </w:pPr>
    <w:rPr>
      <w:rFonts w:ascii="Calibri Light" w:eastAsia="Times New Roman" w:hAnsi="Calibri Light"/>
      <w:b/>
      <w:bCs w:val="0"/>
      <w:i/>
      <w:iCs w:val="0"/>
      <w:color w:val="5B9BD5"/>
      <w:sz w:val="20"/>
      <w:szCs w:val="20"/>
      <w:lang w:val="es-ES_tradnl" w:eastAsia="es-ES"/>
    </w:rPr>
  </w:style>
  <w:style w:type="paragraph" w:customStyle="1" w:styleId="ttulo10">
    <w:name w:val="título1"/>
    <w:basedOn w:val="Normal"/>
    <w:next w:val="Normal"/>
    <w:unhideWhenUsed/>
    <w:qFormat/>
    <w:rsid w:val="00C027B8"/>
    <w:pPr>
      <w:keepNext/>
      <w:keepLines/>
      <w:numPr>
        <w:ilvl w:val="4"/>
        <w:numId w:val="1"/>
      </w:numPr>
      <w:spacing w:before="200"/>
      <w:ind w:left="3346" w:firstLine="0"/>
      <w:outlineLvl w:val="4"/>
    </w:pPr>
    <w:rPr>
      <w:rFonts w:ascii="Calibri Light" w:eastAsia="Times New Roman" w:hAnsi="Calibri Light"/>
      <w:color w:val="1F4D78"/>
      <w:sz w:val="20"/>
      <w:szCs w:val="20"/>
      <w:lang w:val="es-ES_tradnl" w:eastAsia="es-ES"/>
    </w:rPr>
  </w:style>
  <w:style w:type="paragraph" w:customStyle="1" w:styleId="Captulo1">
    <w:name w:val="Capítulo1"/>
    <w:basedOn w:val="Normal"/>
    <w:next w:val="Normal"/>
    <w:uiPriority w:val="99"/>
    <w:unhideWhenUsed/>
    <w:qFormat/>
    <w:rsid w:val="00C027B8"/>
    <w:pPr>
      <w:keepNext/>
      <w:keepLines/>
      <w:numPr>
        <w:ilvl w:val="5"/>
        <w:numId w:val="1"/>
      </w:numPr>
      <w:spacing w:before="200"/>
      <w:ind w:left="4066" w:firstLine="0"/>
      <w:outlineLvl w:val="5"/>
    </w:pPr>
    <w:rPr>
      <w:rFonts w:ascii="Calibri Light" w:eastAsia="Times New Roman" w:hAnsi="Calibri Light"/>
      <w:i/>
      <w:iCs w:val="0"/>
      <w:color w:val="1F4D78"/>
      <w:sz w:val="20"/>
      <w:szCs w:val="20"/>
      <w:lang w:val="es-ES_tradnl" w:eastAsia="es-ES"/>
    </w:rPr>
  </w:style>
  <w:style w:type="paragraph" w:customStyle="1" w:styleId="Encabezados1">
    <w:name w:val="Encabezados1"/>
    <w:basedOn w:val="Normal"/>
    <w:next w:val="Normal"/>
    <w:uiPriority w:val="9"/>
    <w:unhideWhenUsed/>
    <w:qFormat/>
    <w:rsid w:val="00C027B8"/>
    <w:pPr>
      <w:keepNext/>
      <w:keepLines/>
      <w:numPr>
        <w:ilvl w:val="6"/>
        <w:numId w:val="1"/>
      </w:numPr>
      <w:spacing w:before="200"/>
      <w:ind w:left="4786" w:firstLine="0"/>
      <w:outlineLvl w:val="6"/>
    </w:pPr>
    <w:rPr>
      <w:rFonts w:ascii="Calibri Light" w:eastAsia="Times New Roman" w:hAnsi="Calibri Light"/>
      <w:i/>
      <w:iCs w:val="0"/>
      <w:color w:val="404040"/>
      <w:sz w:val="20"/>
      <w:szCs w:val="20"/>
      <w:lang w:val="es-ES_tradnl" w:eastAsia="es-ES"/>
    </w:rPr>
  </w:style>
  <w:style w:type="paragraph" w:customStyle="1" w:styleId="Ttulo81">
    <w:name w:val="Título 81"/>
    <w:basedOn w:val="Normal"/>
    <w:next w:val="Normal"/>
    <w:uiPriority w:val="9"/>
    <w:unhideWhenUsed/>
    <w:qFormat/>
    <w:rsid w:val="00C027B8"/>
    <w:pPr>
      <w:keepNext/>
      <w:keepLines/>
      <w:numPr>
        <w:ilvl w:val="7"/>
        <w:numId w:val="1"/>
      </w:numPr>
      <w:spacing w:before="200"/>
      <w:ind w:left="5506" w:firstLine="0"/>
      <w:outlineLvl w:val="7"/>
    </w:pPr>
    <w:rPr>
      <w:rFonts w:ascii="Calibri Light" w:eastAsia="Times New Roman" w:hAnsi="Calibri Light"/>
      <w:color w:val="404040"/>
      <w:sz w:val="20"/>
      <w:szCs w:val="20"/>
      <w:lang w:val="es-ES_tradnl" w:eastAsia="es-ES"/>
    </w:rPr>
  </w:style>
  <w:style w:type="character" w:customStyle="1" w:styleId="Ttulo9Car">
    <w:name w:val="Título 9 Car"/>
    <w:basedOn w:val="Fuentedeprrafopredeter"/>
    <w:link w:val="Ttulo9"/>
    <w:rsid w:val="00C027B8"/>
    <w:rPr>
      <w:rFonts w:ascii="Arial" w:eastAsia="Times New Roman" w:hAnsi="Arial" w:cs="Arial"/>
      <w:sz w:val="22"/>
      <w:szCs w:val="22"/>
      <w:lang w:val="es-ES_tradnl" w:eastAsia="es-ES"/>
    </w:rPr>
  </w:style>
  <w:style w:type="character" w:customStyle="1" w:styleId="Ttulo4Car">
    <w:name w:val="Título 4 Car"/>
    <w:basedOn w:val="Fuentedeprrafopredeter"/>
    <w:link w:val="Ttulo4"/>
    <w:rsid w:val="00C027B8"/>
    <w:rPr>
      <w:rFonts w:ascii="Calibri Light" w:eastAsia="Times New Roman" w:hAnsi="Calibri Light" w:cs="Times New Roman"/>
      <w:b/>
      <w:bCs w:val="0"/>
      <w:i/>
      <w:iCs w:val="0"/>
      <w:color w:val="5B9BD5"/>
      <w:lang w:val="es-ES_tradnl" w:eastAsia="es-ES"/>
    </w:rPr>
  </w:style>
  <w:style w:type="character" w:customStyle="1" w:styleId="Ttulo5Car">
    <w:name w:val="Título 5 Car"/>
    <w:basedOn w:val="Fuentedeprrafopredeter"/>
    <w:link w:val="Ttulo5"/>
    <w:rsid w:val="00C027B8"/>
    <w:rPr>
      <w:rFonts w:ascii="Calibri Light" w:eastAsia="Times New Roman" w:hAnsi="Calibri Light" w:cs="Times New Roman"/>
      <w:color w:val="1F4D78"/>
      <w:lang w:val="es-ES_tradnl" w:eastAsia="es-ES"/>
    </w:rPr>
  </w:style>
  <w:style w:type="character" w:customStyle="1" w:styleId="Ttulo6Car">
    <w:name w:val="Título 6 Car"/>
    <w:basedOn w:val="Fuentedeprrafopredeter"/>
    <w:link w:val="Ttulo6"/>
    <w:uiPriority w:val="99"/>
    <w:rsid w:val="00C027B8"/>
    <w:rPr>
      <w:rFonts w:ascii="Calibri Light" w:eastAsia="Times New Roman" w:hAnsi="Calibri Light" w:cs="Times New Roman"/>
      <w:i/>
      <w:iCs w:val="0"/>
      <w:color w:val="1F4D78"/>
      <w:lang w:val="es-ES_tradnl" w:eastAsia="es-ES"/>
    </w:rPr>
  </w:style>
  <w:style w:type="character" w:customStyle="1" w:styleId="Ttulo7Car">
    <w:name w:val="Título 7 Car"/>
    <w:basedOn w:val="Fuentedeprrafopredeter"/>
    <w:link w:val="Ttulo7"/>
    <w:uiPriority w:val="9"/>
    <w:rsid w:val="00C027B8"/>
    <w:rPr>
      <w:rFonts w:ascii="Calibri Light" w:eastAsia="Times New Roman" w:hAnsi="Calibri Light" w:cs="Times New Roman"/>
      <w:i/>
      <w:iCs w:val="0"/>
      <w:color w:val="404040"/>
      <w:lang w:val="es-ES_tradnl" w:eastAsia="es-ES"/>
    </w:rPr>
  </w:style>
  <w:style w:type="character" w:customStyle="1" w:styleId="Ttulo8Car">
    <w:name w:val="Título 8 Car"/>
    <w:basedOn w:val="Fuentedeprrafopredeter"/>
    <w:link w:val="Ttulo8"/>
    <w:uiPriority w:val="9"/>
    <w:rsid w:val="00C027B8"/>
    <w:rPr>
      <w:rFonts w:ascii="Calibri Light" w:eastAsia="Times New Roman" w:hAnsi="Calibri Light" w:cs="Times New Roman"/>
      <w:color w:val="404040"/>
      <w:lang w:val="es-ES_tradnl" w:eastAsia="es-ES"/>
    </w:rPr>
  </w:style>
  <w:style w:type="character" w:customStyle="1" w:styleId="Ninguno">
    <w:name w:val="Ninguno"/>
    <w:rsid w:val="00C027B8"/>
  </w:style>
  <w:style w:type="paragraph" w:customStyle="1" w:styleId="CuerpoA">
    <w:name w:val="Cuerpo A"/>
    <w:rsid w:val="00C027B8"/>
    <w:pPr>
      <w:widowControl w:val="0"/>
      <w:pBdr>
        <w:top w:val="nil"/>
        <w:left w:val="nil"/>
        <w:bottom w:val="nil"/>
        <w:right w:val="nil"/>
        <w:between w:val="nil"/>
        <w:bar w:val="nil"/>
      </w:pBdr>
    </w:pPr>
    <w:rPr>
      <w:rFonts w:ascii="Cambria" w:eastAsia="Cambria" w:hAnsi="Cambria" w:cs="Cambria"/>
      <w:color w:val="000000"/>
      <w:sz w:val="22"/>
      <w:szCs w:val="22"/>
      <w:u w:color="000000"/>
      <w:bdr w:val="nil"/>
      <w:lang w:val="es-ES_tradnl" w:eastAsia="es-ES"/>
    </w:rPr>
  </w:style>
  <w:style w:type="table" w:styleId="Tablaconcuadrcula">
    <w:name w:val="Table Grid"/>
    <w:basedOn w:val="Tablanormal"/>
    <w:rsid w:val="00C02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7B8"/>
    <w:pPr>
      <w:autoSpaceDE w:val="0"/>
      <w:autoSpaceDN w:val="0"/>
      <w:adjustRightInd w:val="0"/>
    </w:pPr>
    <w:rPr>
      <w:rFonts w:ascii="Arial" w:hAnsi="Arial"/>
      <w:color w:val="000000"/>
      <w:sz w:val="24"/>
      <w:szCs w:val="24"/>
      <w:lang w:val="en-US" w:eastAsia="en-US"/>
    </w:rPr>
  </w:style>
  <w:style w:type="character" w:styleId="Nmerodepgina">
    <w:name w:val="page number"/>
    <w:basedOn w:val="Fuentedeprrafopredeter"/>
    <w:rsid w:val="00C027B8"/>
  </w:style>
  <w:style w:type="paragraph" w:customStyle="1" w:styleId="Textoindependiente21">
    <w:name w:val="Texto independiente 21"/>
    <w:basedOn w:val="Normal"/>
    <w:rsid w:val="00C027B8"/>
    <w:pPr>
      <w:ind w:left="142"/>
      <w:jc w:val="both"/>
    </w:pPr>
    <w:rPr>
      <w:rFonts w:ascii="Arial" w:eastAsia="Times New Roman" w:hAnsi="Arial"/>
      <w:sz w:val="22"/>
      <w:szCs w:val="20"/>
      <w:lang w:val="es-ES_tradnl" w:eastAsia="es-ES"/>
    </w:rPr>
  </w:style>
  <w:style w:type="paragraph" w:customStyle="1" w:styleId="Sangra2detindependiente1">
    <w:name w:val="Sangría 2 de t. independiente1"/>
    <w:basedOn w:val="Normal"/>
    <w:rsid w:val="00C027B8"/>
    <w:pPr>
      <w:ind w:left="1134"/>
      <w:jc w:val="both"/>
    </w:pPr>
    <w:rPr>
      <w:rFonts w:ascii="Arial" w:eastAsia="Times New Roman" w:hAnsi="Arial"/>
      <w:sz w:val="22"/>
      <w:szCs w:val="20"/>
      <w:lang w:val="es-ES_tradnl" w:eastAsia="es-ES"/>
    </w:rPr>
  </w:style>
  <w:style w:type="paragraph" w:styleId="Textoindependiente">
    <w:name w:val="Body Text"/>
    <w:aliases w:val="bt"/>
    <w:basedOn w:val="Normal"/>
    <w:link w:val="TextoindependienteCar"/>
    <w:rsid w:val="00C027B8"/>
    <w:pPr>
      <w:jc w:val="center"/>
    </w:pPr>
    <w:rPr>
      <w:rFonts w:ascii="Arial" w:eastAsia="Times New Roman" w:hAnsi="Arial"/>
      <w:sz w:val="22"/>
      <w:szCs w:val="20"/>
      <w:lang w:val="es-ES_tradnl" w:eastAsia="es-ES"/>
    </w:rPr>
  </w:style>
  <w:style w:type="character" w:customStyle="1" w:styleId="TextoindependienteCar">
    <w:name w:val="Texto independiente Car"/>
    <w:aliases w:val="bt Car"/>
    <w:basedOn w:val="Fuentedeprrafopredeter"/>
    <w:link w:val="Textoindependiente"/>
    <w:rsid w:val="00C027B8"/>
    <w:rPr>
      <w:rFonts w:ascii="Arial" w:eastAsia="Times New Roman" w:hAnsi="Arial"/>
      <w:sz w:val="22"/>
      <w:lang w:val="es-ES_tradnl" w:eastAsia="es-ES"/>
    </w:rPr>
  </w:style>
  <w:style w:type="paragraph" w:styleId="Textodebloque">
    <w:name w:val="Block Text"/>
    <w:basedOn w:val="Normal"/>
    <w:rsid w:val="00C027B8"/>
    <w:pPr>
      <w:ind w:left="1134" w:right="51"/>
      <w:jc w:val="both"/>
    </w:pPr>
    <w:rPr>
      <w:rFonts w:ascii="Arial" w:eastAsia="Times New Roman" w:hAnsi="Arial"/>
      <w:sz w:val="22"/>
      <w:szCs w:val="20"/>
      <w:lang w:val="es-ES_tradnl" w:eastAsia="es-ES"/>
    </w:rPr>
  </w:style>
  <w:style w:type="paragraph" w:styleId="Textoindependiente2">
    <w:name w:val="Body Text 2"/>
    <w:basedOn w:val="Normal"/>
    <w:link w:val="Textoindependiente2Car"/>
    <w:rsid w:val="00C027B8"/>
    <w:pPr>
      <w:spacing w:line="240" w:lineRule="exact"/>
      <w:ind w:right="51"/>
      <w:jc w:val="both"/>
    </w:pPr>
    <w:rPr>
      <w:rFonts w:ascii="Arial" w:eastAsia="Times New Roman" w:hAnsi="Arial"/>
      <w:sz w:val="22"/>
      <w:szCs w:val="20"/>
      <w:lang w:val="es-ES_tradnl" w:eastAsia="es-ES"/>
    </w:rPr>
  </w:style>
  <w:style w:type="character" w:customStyle="1" w:styleId="Textoindependiente2Car">
    <w:name w:val="Texto independiente 2 Car"/>
    <w:basedOn w:val="Fuentedeprrafopredeter"/>
    <w:link w:val="Textoindependiente2"/>
    <w:rsid w:val="00C027B8"/>
    <w:rPr>
      <w:rFonts w:ascii="Arial" w:eastAsia="Times New Roman" w:hAnsi="Arial"/>
      <w:sz w:val="22"/>
      <w:lang w:val="es-ES_tradnl" w:eastAsia="es-ES"/>
    </w:rPr>
  </w:style>
  <w:style w:type="paragraph" w:styleId="Sangradetextonormal">
    <w:name w:val="Body Text Indent"/>
    <w:basedOn w:val="Normal"/>
    <w:link w:val="SangradetextonormalCar"/>
    <w:rsid w:val="00C027B8"/>
    <w:pPr>
      <w:ind w:left="284"/>
      <w:jc w:val="both"/>
    </w:pPr>
    <w:rPr>
      <w:rFonts w:ascii="Arial" w:eastAsia="Times New Roman" w:hAnsi="Arial"/>
      <w:sz w:val="22"/>
      <w:szCs w:val="20"/>
      <w:lang w:val="es-ES_tradnl" w:eastAsia="es-ES"/>
    </w:rPr>
  </w:style>
  <w:style w:type="character" w:customStyle="1" w:styleId="SangradetextonormalCar">
    <w:name w:val="Sangría de texto normal Car"/>
    <w:basedOn w:val="Fuentedeprrafopredeter"/>
    <w:link w:val="Sangradetextonormal"/>
    <w:rsid w:val="00C027B8"/>
    <w:rPr>
      <w:rFonts w:ascii="Arial" w:eastAsia="Times New Roman" w:hAnsi="Arial"/>
      <w:sz w:val="22"/>
      <w:lang w:val="es-ES_tradnl" w:eastAsia="es-ES"/>
    </w:rPr>
  </w:style>
  <w:style w:type="paragraph" w:styleId="Sangra2detindependiente">
    <w:name w:val="Body Text Indent 2"/>
    <w:basedOn w:val="Normal"/>
    <w:link w:val="Sangra2detindependienteCar"/>
    <w:uiPriority w:val="99"/>
    <w:rsid w:val="00C027B8"/>
    <w:pPr>
      <w:tabs>
        <w:tab w:val="left" w:pos="1701"/>
      </w:tabs>
      <w:ind w:left="340"/>
      <w:jc w:val="both"/>
    </w:pPr>
    <w:rPr>
      <w:rFonts w:ascii="Arial" w:eastAsia="Times New Roman" w:hAnsi="Arial"/>
      <w:sz w:val="22"/>
      <w:szCs w:val="20"/>
      <w:lang w:val="es-ES_tradnl" w:eastAsia="es-ES"/>
    </w:rPr>
  </w:style>
  <w:style w:type="character" w:customStyle="1" w:styleId="Sangra2detindependienteCar">
    <w:name w:val="Sangría 2 de t. independiente Car"/>
    <w:basedOn w:val="Fuentedeprrafopredeter"/>
    <w:link w:val="Sangra2detindependiente"/>
    <w:rsid w:val="00C027B8"/>
    <w:rPr>
      <w:rFonts w:ascii="Arial" w:eastAsia="Times New Roman" w:hAnsi="Arial"/>
      <w:sz w:val="22"/>
      <w:lang w:val="es-ES_tradnl" w:eastAsia="es-ES"/>
    </w:rPr>
  </w:style>
  <w:style w:type="paragraph" w:styleId="Sangra3detindependiente">
    <w:name w:val="Body Text Indent 3"/>
    <w:basedOn w:val="Normal"/>
    <w:link w:val="Sangra3detindependienteCar"/>
    <w:rsid w:val="00C027B8"/>
    <w:pPr>
      <w:ind w:left="1020" w:hanging="680"/>
      <w:jc w:val="both"/>
    </w:pPr>
    <w:rPr>
      <w:rFonts w:ascii="Arial" w:eastAsia="Times New Roman" w:hAnsi="Arial"/>
      <w:b/>
      <w:i/>
      <w:sz w:val="22"/>
      <w:szCs w:val="20"/>
      <w:lang w:val="es-ES_tradnl" w:eastAsia="es-ES"/>
    </w:rPr>
  </w:style>
  <w:style w:type="character" w:customStyle="1" w:styleId="Sangra3detindependienteCar">
    <w:name w:val="Sangría 3 de t. independiente Car"/>
    <w:basedOn w:val="Fuentedeprrafopredeter"/>
    <w:link w:val="Sangra3detindependiente"/>
    <w:rsid w:val="00C027B8"/>
    <w:rPr>
      <w:rFonts w:ascii="Arial" w:eastAsia="Times New Roman" w:hAnsi="Arial"/>
      <w:b/>
      <w:i/>
      <w:sz w:val="22"/>
      <w:lang w:val="es-ES_tradnl" w:eastAsia="es-ES"/>
    </w:rPr>
  </w:style>
  <w:style w:type="paragraph" w:styleId="Textoindependiente3">
    <w:name w:val="Body Text 3"/>
    <w:basedOn w:val="Normal"/>
    <w:link w:val="Textoindependiente3Car"/>
    <w:rsid w:val="00C027B8"/>
    <w:pPr>
      <w:tabs>
        <w:tab w:val="left" w:pos="11088"/>
      </w:tabs>
      <w:jc w:val="both"/>
    </w:pPr>
    <w:rPr>
      <w:rFonts w:ascii="Arial" w:eastAsia="Times New Roman" w:hAnsi="Arial"/>
      <w:sz w:val="22"/>
      <w:szCs w:val="20"/>
      <w:lang w:val="es-ES_tradnl" w:eastAsia="es-ES"/>
    </w:rPr>
  </w:style>
  <w:style w:type="character" w:customStyle="1" w:styleId="Textoindependiente3Car">
    <w:name w:val="Texto independiente 3 Car"/>
    <w:basedOn w:val="Fuentedeprrafopredeter"/>
    <w:link w:val="Textoindependiente3"/>
    <w:rsid w:val="00C027B8"/>
    <w:rPr>
      <w:rFonts w:ascii="Arial" w:eastAsia="Times New Roman" w:hAnsi="Arial"/>
      <w:sz w:val="22"/>
      <w:lang w:val="es-ES_tradnl" w:eastAsia="es-ES"/>
    </w:rPr>
  </w:style>
  <w:style w:type="character" w:styleId="Refdecomentario">
    <w:name w:val="annotation reference"/>
    <w:basedOn w:val="Fuentedeprrafopredeter"/>
    <w:rsid w:val="00C027B8"/>
    <w:rPr>
      <w:sz w:val="16"/>
    </w:rPr>
  </w:style>
  <w:style w:type="paragraph" w:styleId="Textocomentario">
    <w:name w:val="annotation text"/>
    <w:basedOn w:val="Normal"/>
    <w:link w:val="TextocomentarioCar"/>
    <w:rsid w:val="00C027B8"/>
    <w:rPr>
      <w:rFonts w:ascii="Times New Roman" w:eastAsia="Times New Roman" w:hAnsi="Times New Roman"/>
      <w:sz w:val="20"/>
      <w:szCs w:val="20"/>
      <w:lang w:val="es-ES_tradnl" w:eastAsia="es-ES"/>
    </w:rPr>
  </w:style>
  <w:style w:type="character" w:customStyle="1" w:styleId="TextocomentarioCar">
    <w:name w:val="Texto comentario Car"/>
    <w:basedOn w:val="Fuentedeprrafopredeter"/>
    <w:link w:val="Textocomentario"/>
    <w:rsid w:val="00C027B8"/>
    <w:rPr>
      <w:rFonts w:ascii="Times New Roman" w:eastAsia="Times New Roman" w:hAnsi="Times New Roman"/>
      <w:lang w:val="es-ES_tradnl" w:eastAsia="es-ES"/>
    </w:rPr>
  </w:style>
  <w:style w:type="paragraph" w:styleId="Mapadeldocumento">
    <w:name w:val="Document Map"/>
    <w:basedOn w:val="Normal"/>
    <w:link w:val="MapadeldocumentoCar"/>
    <w:uiPriority w:val="99"/>
    <w:rsid w:val="00C027B8"/>
    <w:pPr>
      <w:shd w:val="clear" w:color="auto" w:fill="000080"/>
    </w:pPr>
    <w:rPr>
      <w:rFonts w:ascii="Tahoma" w:eastAsia="Times New Roman" w:hAnsi="Tahoma"/>
      <w:sz w:val="20"/>
      <w:szCs w:val="20"/>
      <w:lang w:val="es-ES_tradnl" w:eastAsia="es-ES"/>
    </w:rPr>
  </w:style>
  <w:style w:type="character" w:customStyle="1" w:styleId="MapadeldocumentoCar">
    <w:name w:val="Mapa del documento Car"/>
    <w:basedOn w:val="Fuentedeprrafopredeter"/>
    <w:link w:val="Mapadeldocumento"/>
    <w:uiPriority w:val="99"/>
    <w:rsid w:val="00C027B8"/>
    <w:rPr>
      <w:rFonts w:ascii="Tahoma" w:eastAsia="Times New Roman" w:hAnsi="Tahoma"/>
      <w:shd w:val="clear" w:color="auto" w:fill="000080"/>
      <w:lang w:val="es-ES_tradnl" w:eastAsia="es-ES"/>
    </w:rPr>
  </w:style>
  <w:style w:type="paragraph" w:styleId="Textosinformato">
    <w:name w:val="Plain Text"/>
    <w:basedOn w:val="Normal"/>
    <w:link w:val="TextosinformatoCar"/>
    <w:rsid w:val="00C027B8"/>
    <w:rPr>
      <w:rFonts w:ascii="Courier New" w:eastAsia="Times New Roman" w:hAnsi="Courier New"/>
      <w:sz w:val="20"/>
      <w:szCs w:val="20"/>
      <w:lang w:val="es-ES" w:eastAsia="es-ES"/>
    </w:rPr>
  </w:style>
  <w:style w:type="character" w:customStyle="1" w:styleId="TextosinformatoCar">
    <w:name w:val="Texto sin formato Car"/>
    <w:basedOn w:val="Fuentedeprrafopredeter"/>
    <w:link w:val="Textosinformato"/>
    <w:rsid w:val="00C027B8"/>
    <w:rPr>
      <w:rFonts w:ascii="Courier New" w:eastAsia="Times New Roman" w:hAnsi="Courier New"/>
      <w:lang w:val="es-ES" w:eastAsia="es-ES"/>
    </w:rPr>
  </w:style>
  <w:style w:type="paragraph" w:customStyle="1" w:styleId="FRACCIONA">
    <w:name w:val="FRACCIONA"/>
    <w:basedOn w:val="Normal"/>
    <w:rsid w:val="00C027B8"/>
    <w:pPr>
      <w:tabs>
        <w:tab w:val="left" w:pos="567"/>
        <w:tab w:val="left" w:pos="1276"/>
        <w:tab w:val="left" w:pos="1985"/>
      </w:tabs>
      <w:ind w:left="1276" w:hanging="709"/>
      <w:jc w:val="both"/>
    </w:pPr>
    <w:rPr>
      <w:rFonts w:ascii="Arial" w:eastAsia="Times New Roman" w:hAnsi="Arial"/>
      <w:sz w:val="22"/>
      <w:szCs w:val="20"/>
      <w:lang w:val="es-ES_tradnl" w:eastAsia="es-ES"/>
    </w:rPr>
  </w:style>
  <w:style w:type="numbering" w:styleId="111111">
    <w:name w:val="Outline List 2"/>
    <w:basedOn w:val="Sinlista"/>
    <w:rsid w:val="00C027B8"/>
    <w:pPr>
      <w:numPr>
        <w:numId w:val="2"/>
      </w:numPr>
    </w:pPr>
  </w:style>
  <w:style w:type="paragraph" w:customStyle="1" w:styleId="15">
    <w:name w:val="15"/>
    <w:basedOn w:val="Normal"/>
    <w:rsid w:val="00C027B8"/>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szCs w:val="20"/>
      <w:lang w:val="es-ES_tradnl" w:eastAsia="es-ES"/>
    </w:rPr>
  </w:style>
  <w:style w:type="character" w:styleId="Hipervnculo">
    <w:name w:val="Hyperlink"/>
    <w:basedOn w:val="Fuentedeprrafopredeter"/>
    <w:uiPriority w:val="99"/>
    <w:rsid w:val="00C027B8"/>
    <w:rPr>
      <w:color w:val="0000FF"/>
      <w:u w:val="single"/>
    </w:rPr>
  </w:style>
  <w:style w:type="paragraph" w:customStyle="1" w:styleId="z1">
    <w:name w:val="z1"/>
    <w:basedOn w:val="Normal"/>
    <w:rsid w:val="00C027B8"/>
    <w:pPr>
      <w:widowControl w:val="0"/>
    </w:pPr>
    <w:rPr>
      <w:rFonts w:ascii="Arial" w:eastAsia="Times New Roman" w:hAnsi="Arial"/>
      <w:b/>
      <w:spacing w:val="4"/>
      <w:sz w:val="20"/>
      <w:szCs w:val="20"/>
      <w:lang w:val="es-ES_tradnl"/>
    </w:rPr>
  </w:style>
  <w:style w:type="paragraph" w:customStyle="1" w:styleId="z2">
    <w:name w:val="z2"/>
    <w:basedOn w:val="Normal"/>
    <w:rsid w:val="00C027B8"/>
    <w:pPr>
      <w:widowControl w:val="0"/>
      <w:ind w:left="284"/>
      <w:jc w:val="both"/>
    </w:pPr>
    <w:rPr>
      <w:rFonts w:ascii="Univers Extended" w:eastAsia="Times New Roman" w:hAnsi="Univers Extended"/>
      <w:sz w:val="16"/>
      <w:szCs w:val="20"/>
      <w:lang w:val="es-ES_tradnl" w:eastAsia="es-ES"/>
    </w:rPr>
  </w:style>
  <w:style w:type="paragraph" w:customStyle="1" w:styleId="Sangradetindependiente">
    <w:name w:val="Sangría de t. independiente"/>
    <w:basedOn w:val="Normal"/>
    <w:rsid w:val="00C027B8"/>
    <w:pPr>
      <w:jc w:val="both"/>
    </w:pPr>
    <w:rPr>
      <w:rFonts w:ascii="Times New Roman" w:eastAsia="Times New Roman" w:hAnsi="Times New Roman"/>
      <w:lang w:val="es-ES_tradnl" w:eastAsia="es-ES"/>
    </w:rPr>
  </w:style>
  <w:style w:type="paragraph" w:styleId="Ttulo">
    <w:name w:val="Title"/>
    <w:basedOn w:val="Normal"/>
    <w:link w:val="TtuloCar"/>
    <w:qFormat/>
    <w:rsid w:val="00C027B8"/>
    <w:pPr>
      <w:jc w:val="center"/>
    </w:pPr>
    <w:rPr>
      <w:rFonts w:ascii="Arial" w:eastAsia="Times New Roman" w:hAnsi="Arial"/>
      <w:b/>
      <w:sz w:val="22"/>
      <w:szCs w:val="20"/>
      <w:lang w:val="es-ES_tradnl" w:eastAsia="es-ES"/>
    </w:rPr>
  </w:style>
  <w:style w:type="character" w:customStyle="1" w:styleId="TtuloCar">
    <w:name w:val="Título Car"/>
    <w:basedOn w:val="Fuentedeprrafopredeter"/>
    <w:link w:val="Ttulo"/>
    <w:rsid w:val="00C027B8"/>
    <w:rPr>
      <w:rFonts w:ascii="Arial" w:eastAsia="Times New Roman" w:hAnsi="Arial"/>
      <w:b/>
      <w:sz w:val="22"/>
      <w:lang w:val="es-ES_tradnl" w:eastAsia="es-ES"/>
    </w:rPr>
  </w:style>
  <w:style w:type="paragraph" w:styleId="Continuarlista">
    <w:name w:val="List Continue"/>
    <w:basedOn w:val="Normal"/>
    <w:rsid w:val="00C027B8"/>
    <w:pPr>
      <w:numPr>
        <w:numId w:val="3"/>
      </w:numPr>
      <w:spacing w:after="120"/>
    </w:pPr>
    <w:rPr>
      <w:rFonts w:ascii="Helvetica" w:eastAsia="Times New Roman" w:hAnsi="Helvetica"/>
      <w:lang w:val="es-ES_tradnl"/>
    </w:rPr>
  </w:style>
  <w:style w:type="paragraph" w:styleId="Textonotapie">
    <w:name w:val="footnote text"/>
    <w:basedOn w:val="Normal"/>
    <w:link w:val="TextonotapieCar"/>
    <w:uiPriority w:val="99"/>
    <w:rsid w:val="00C027B8"/>
    <w:rPr>
      <w:rFonts w:ascii="Helvetica" w:eastAsia="Times New Roman" w:hAnsi="Helvetica"/>
      <w:sz w:val="20"/>
      <w:szCs w:val="20"/>
      <w:lang w:val="es-ES_tradnl"/>
    </w:rPr>
  </w:style>
  <w:style w:type="character" w:customStyle="1" w:styleId="TextonotapieCar">
    <w:name w:val="Texto nota pie Car"/>
    <w:basedOn w:val="Fuentedeprrafopredeter"/>
    <w:link w:val="Textonotapie"/>
    <w:uiPriority w:val="99"/>
    <w:rsid w:val="00C027B8"/>
    <w:rPr>
      <w:rFonts w:ascii="Helvetica" w:eastAsia="Times New Roman" w:hAnsi="Helvetica" w:cs="Arial"/>
      <w:lang w:val="es-ES_tradnl" w:eastAsia="en-US"/>
    </w:rPr>
  </w:style>
  <w:style w:type="character" w:styleId="Refdenotaalpie">
    <w:name w:val="footnote reference"/>
    <w:basedOn w:val="Fuentedeprrafopredeter"/>
    <w:uiPriority w:val="99"/>
    <w:rsid w:val="00C027B8"/>
    <w:rPr>
      <w:vertAlign w:val="superscript"/>
    </w:rPr>
  </w:style>
  <w:style w:type="paragraph" w:customStyle="1" w:styleId="Text">
    <w:name w:val="Text"/>
    <w:basedOn w:val="Normal"/>
    <w:rsid w:val="00C027B8"/>
    <w:pPr>
      <w:widowControl w:val="0"/>
      <w:adjustRightInd w:val="0"/>
      <w:spacing w:after="240" w:line="360" w:lineRule="atLeast"/>
      <w:ind w:firstLine="1440"/>
      <w:jc w:val="both"/>
      <w:textAlignment w:val="baseline"/>
    </w:pPr>
    <w:rPr>
      <w:rFonts w:ascii="Times New Roman" w:eastAsia="Times New Roman" w:hAnsi="Times New Roman"/>
      <w:szCs w:val="20"/>
      <w:lang w:val="es-ES_tradnl" w:eastAsia="es-ES"/>
    </w:rPr>
  </w:style>
  <w:style w:type="character" w:styleId="Hipervnculovisitado">
    <w:name w:val="FollowedHyperlink"/>
    <w:basedOn w:val="Fuentedeprrafopredeter"/>
    <w:rsid w:val="00C027B8"/>
    <w:rPr>
      <w:color w:val="800080"/>
      <w:u w:val="single"/>
    </w:rPr>
  </w:style>
  <w:style w:type="paragraph" w:customStyle="1" w:styleId="xl24">
    <w:name w:val="xl24"/>
    <w:basedOn w:val="Normal"/>
    <w:rsid w:val="00C027B8"/>
    <w:pPr>
      <w:spacing w:before="100" w:beforeAutospacing="1" w:after="100" w:afterAutospacing="1"/>
    </w:pPr>
    <w:rPr>
      <w:rFonts w:ascii="Arial" w:eastAsia="Times New Roman" w:hAnsi="Arial"/>
      <w:b/>
      <w:bCs w:val="0"/>
      <w:lang w:val="es-ES" w:eastAsia="es-ES"/>
    </w:rPr>
  </w:style>
  <w:style w:type="paragraph" w:customStyle="1" w:styleId="xl25">
    <w:name w:val="xl25"/>
    <w:basedOn w:val="Normal"/>
    <w:rsid w:val="00C027B8"/>
    <w:pPr>
      <w:spacing w:before="100" w:beforeAutospacing="1" w:after="100" w:afterAutospacing="1"/>
      <w:textAlignment w:val="top"/>
    </w:pPr>
    <w:rPr>
      <w:rFonts w:ascii="Times New Roman" w:eastAsia="Times New Roman" w:hAnsi="Times New Roman"/>
      <w:lang w:val="es-ES" w:eastAsia="es-ES"/>
    </w:rPr>
  </w:style>
  <w:style w:type="paragraph" w:customStyle="1" w:styleId="xl26">
    <w:name w:val="xl26"/>
    <w:basedOn w:val="Normal"/>
    <w:rsid w:val="00C027B8"/>
    <w:pPr>
      <w:pBdr>
        <w:top w:val="single" w:sz="4" w:space="0" w:color="auto"/>
        <w:lef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27">
    <w:name w:val="xl27"/>
    <w:basedOn w:val="Normal"/>
    <w:rsid w:val="00C027B8"/>
    <w:pPr>
      <w:pBdr>
        <w:top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28">
    <w:name w:val="xl28"/>
    <w:basedOn w:val="Normal"/>
    <w:rsid w:val="00C027B8"/>
    <w:pPr>
      <w:pBdr>
        <w:top w:val="single" w:sz="4" w:space="0" w:color="auto"/>
        <w:righ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29">
    <w:name w:val="xl29"/>
    <w:basedOn w:val="Normal"/>
    <w:rsid w:val="00C027B8"/>
    <w:pPr>
      <w:pBdr>
        <w:lef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30">
    <w:name w:val="xl30"/>
    <w:basedOn w:val="Normal"/>
    <w:rsid w:val="00C027B8"/>
    <w:pPr>
      <w:pBdr>
        <w:righ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31">
    <w:name w:val="xl31"/>
    <w:basedOn w:val="Normal"/>
    <w:rsid w:val="00C027B8"/>
    <w:pPr>
      <w:pBdr>
        <w:left w:val="single" w:sz="4" w:space="0" w:color="auto"/>
        <w:bottom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32">
    <w:name w:val="xl32"/>
    <w:basedOn w:val="Normal"/>
    <w:rsid w:val="00C027B8"/>
    <w:pPr>
      <w:pBdr>
        <w:bottom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33">
    <w:name w:val="xl33"/>
    <w:basedOn w:val="Normal"/>
    <w:rsid w:val="00C027B8"/>
    <w:pPr>
      <w:pBdr>
        <w:bottom w:val="single" w:sz="4" w:space="0" w:color="auto"/>
        <w:righ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34">
    <w:name w:val="xl34"/>
    <w:basedOn w:val="Normal"/>
    <w:rsid w:val="00C027B8"/>
    <w:pPr>
      <w:spacing w:before="100" w:beforeAutospacing="1" w:after="100" w:afterAutospacing="1"/>
      <w:jc w:val="both"/>
    </w:pPr>
    <w:rPr>
      <w:rFonts w:ascii="Times New Roman" w:eastAsia="Times New Roman" w:hAnsi="Times New Roman"/>
      <w:lang w:val="es-ES" w:eastAsia="es-ES"/>
    </w:rPr>
  </w:style>
  <w:style w:type="paragraph" w:customStyle="1" w:styleId="xl35">
    <w:name w:val="xl35"/>
    <w:basedOn w:val="Normal"/>
    <w:rsid w:val="00C027B8"/>
    <w:pPr>
      <w:spacing w:before="100" w:beforeAutospacing="1" w:after="100" w:afterAutospacing="1"/>
    </w:pPr>
    <w:rPr>
      <w:rFonts w:ascii="Arial" w:eastAsia="Times New Roman" w:hAnsi="Arial"/>
      <w:lang w:val="es-ES" w:eastAsia="es-ES"/>
    </w:rPr>
  </w:style>
  <w:style w:type="paragraph" w:customStyle="1" w:styleId="xl37">
    <w:name w:val="xl37"/>
    <w:basedOn w:val="Normal"/>
    <w:rsid w:val="00C027B8"/>
    <w:pPr>
      <w:spacing w:before="100" w:beforeAutospacing="1" w:after="100" w:afterAutospacing="1"/>
      <w:textAlignment w:val="top"/>
    </w:pPr>
    <w:rPr>
      <w:rFonts w:ascii="Times New Roman" w:eastAsia="Times New Roman" w:hAnsi="Times New Roman"/>
      <w:lang w:val="es-ES" w:eastAsia="es-ES"/>
    </w:rPr>
  </w:style>
  <w:style w:type="paragraph" w:customStyle="1" w:styleId="xl38">
    <w:name w:val="xl38"/>
    <w:basedOn w:val="Normal"/>
    <w:rsid w:val="00C027B8"/>
    <w:pPr>
      <w:spacing w:before="100" w:beforeAutospacing="1" w:after="100" w:afterAutospacing="1"/>
      <w:jc w:val="center"/>
    </w:pPr>
    <w:rPr>
      <w:rFonts w:ascii="Arial" w:eastAsia="Times New Roman" w:hAnsi="Arial"/>
      <w:b/>
      <w:bCs w:val="0"/>
      <w:lang w:val="es-ES" w:eastAsia="es-ES"/>
    </w:rPr>
  </w:style>
  <w:style w:type="paragraph" w:customStyle="1" w:styleId="xl39">
    <w:name w:val="xl39"/>
    <w:basedOn w:val="Normal"/>
    <w:rsid w:val="00C027B8"/>
    <w:pPr>
      <w:spacing w:before="100" w:beforeAutospacing="1" w:after="100" w:afterAutospacing="1"/>
    </w:pPr>
    <w:rPr>
      <w:rFonts w:ascii="Arial" w:eastAsia="Times New Roman" w:hAnsi="Arial"/>
      <w:sz w:val="16"/>
      <w:szCs w:val="16"/>
      <w:lang w:val="es-ES" w:eastAsia="es-ES"/>
    </w:rPr>
  </w:style>
  <w:style w:type="paragraph" w:customStyle="1" w:styleId="xl40">
    <w:name w:val="xl40"/>
    <w:basedOn w:val="Normal"/>
    <w:rsid w:val="00C027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lang w:val="es-ES" w:eastAsia="es-ES"/>
    </w:rPr>
  </w:style>
  <w:style w:type="paragraph" w:customStyle="1" w:styleId="xl41">
    <w:name w:val="xl41"/>
    <w:basedOn w:val="Normal"/>
    <w:rsid w:val="00C027B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42">
    <w:name w:val="xl42"/>
    <w:basedOn w:val="Normal"/>
    <w:rsid w:val="00C027B8"/>
    <w:pPr>
      <w:pBdr>
        <w:top w:val="single" w:sz="4" w:space="0" w:color="auto"/>
        <w:bottom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43">
    <w:name w:val="xl43"/>
    <w:basedOn w:val="Normal"/>
    <w:rsid w:val="00C027B8"/>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44">
    <w:name w:val="xl44"/>
    <w:basedOn w:val="Normal"/>
    <w:rsid w:val="00C027B8"/>
    <w:pPr>
      <w:pBdr>
        <w:top w:val="single" w:sz="4" w:space="0" w:color="auto"/>
      </w:pBdr>
      <w:spacing w:before="100" w:beforeAutospacing="1" w:after="100" w:afterAutospacing="1"/>
    </w:pPr>
    <w:rPr>
      <w:rFonts w:ascii="Arial" w:eastAsia="Times New Roman" w:hAnsi="Arial"/>
      <w:sz w:val="16"/>
      <w:szCs w:val="16"/>
      <w:lang w:val="es-ES" w:eastAsia="es-ES"/>
    </w:rPr>
  </w:style>
  <w:style w:type="paragraph" w:customStyle="1" w:styleId="xl45">
    <w:name w:val="xl45"/>
    <w:basedOn w:val="Normal"/>
    <w:rsid w:val="00C027B8"/>
    <w:pPr>
      <w:spacing w:before="100" w:beforeAutospacing="1" w:after="100" w:afterAutospacing="1"/>
      <w:textAlignment w:val="top"/>
    </w:pPr>
    <w:rPr>
      <w:rFonts w:ascii="Arial" w:eastAsia="Times New Roman" w:hAnsi="Arial"/>
      <w:b/>
      <w:bCs w:val="0"/>
      <w:lang w:val="es-ES" w:eastAsia="es-ES"/>
    </w:rPr>
  </w:style>
  <w:style w:type="paragraph" w:customStyle="1" w:styleId="xl46">
    <w:name w:val="xl46"/>
    <w:basedOn w:val="Normal"/>
    <w:rsid w:val="00C027B8"/>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lang w:val="es-ES" w:eastAsia="es-ES"/>
    </w:rPr>
  </w:style>
  <w:style w:type="paragraph" w:customStyle="1" w:styleId="xl47">
    <w:name w:val="xl47"/>
    <w:basedOn w:val="Normal"/>
    <w:rsid w:val="00C027B8"/>
    <w:pPr>
      <w:pBdr>
        <w:bottom w:val="single" w:sz="4" w:space="0" w:color="auto"/>
      </w:pBdr>
      <w:spacing w:before="100" w:beforeAutospacing="1" w:after="100" w:afterAutospacing="1"/>
    </w:pPr>
    <w:rPr>
      <w:rFonts w:ascii="Arial" w:eastAsia="Times New Roman" w:hAnsi="Arial"/>
      <w:sz w:val="16"/>
      <w:szCs w:val="16"/>
      <w:lang w:val="es-ES" w:eastAsia="es-ES"/>
    </w:rPr>
  </w:style>
  <w:style w:type="paragraph" w:customStyle="1" w:styleId="xl48">
    <w:name w:val="xl48"/>
    <w:basedOn w:val="Normal"/>
    <w:rsid w:val="00C027B8"/>
    <w:pPr>
      <w:pBdr>
        <w:top w:val="single" w:sz="4" w:space="0" w:color="auto"/>
        <w:bottom w:val="single" w:sz="4" w:space="0" w:color="auto"/>
      </w:pBdr>
      <w:spacing w:before="100" w:beforeAutospacing="1" w:after="100" w:afterAutospacing="1"/>
    </w:pPr>
    <w:rPr>
      <w:rFonts w:ascii="Arial" w:eastAsia="Times New Roman" w:hAnsi="Arial"/>
      <w:sz w:val="16"/>
      <w:szCs w:val="16"/>
      <w:lang w:val="es-ES" w:eastAsia="es-ES"/>
    </w:rPr>
  </w:style>
  <w:style w:type="paragraph" w:customStyle="1" w:styleId="xl49">
    <w:name w:val="xl49"/>
    <w:basedOn w:val="Normal"/>
    <w:rsid w:val="00C027B8"/>
    <w:pPr>
      <w:spacing w:before="100" w:beforeAutospacing="1" w:after="100" w:afterAutospacing="1"/>
      <w:textAlignment w:val="top"/>
    </w:pPr>
    <w:rPr>
      <w:rFonts w:ascii="Times New Roman" w:eastAsia="Times New Roman" w:hAnsi="Times New Roman"/>
      <w:lang w:val="es-ES" w:eastAsia="es-ES"/>
    </w:rPr>
  </w:style>
  <w:style w:type="paragraph" w:customStyle="1" w:styleId="xl50">
    <w:name w:val="xl50"/>
    <w:basedOn w:val="Normal"/>
    <w:rsid w:val="00C027B8"/>
    <w:pPr>
      <w:spacing w:before="100" w:beforeAutospacing="1" w:after="100" w:afterAutospacing="1"/>
      <w:jc w:val="both"/>
      <w:textAlignment w:val="top"/>
    </w:pPr>
    <w:rPr>
      <w:rFonts w:ascii="Arial" w:eastAsia="Times New Roman" w:hAnsi="Arial"/>
      <w:lang w:val="es-ES" w:eastAsia="es-ES"/>
    </w:rPr>
  </w:style>
  <w:style w:type="paragraph" w:customStyle="1" w:styleId="xl51">
    <w:name w:val="xl51"/>
    <w:basedOn w:val="Normal"/>
    <w:rsid w:val="00C027B8"/>
    <w:pPr>
      <w:spacing w:before="100" w:beforeAutospacing="1" w:after="100" w:afterAutospacing="1"/>
      <w:jc w:val="center"/>
    </w:pPr>
    <w:rPr>
      <w:rFonts w:ascii="Times New Roman" w:eastAsia="Times New Roman" w:hAnsi="Times New Roman"/>
      <w:lang w:val="es-ES" w:eastAsia="es-ES"/>
    </w:rPr>
  </w:style>
  <w:style w:type="paragraph" w:customStyle="1" w:styleId="xl52">
    <w:name w:val="xl52"/>
    <w:basedOn w:val="Normal"/>
    <w:rsid w:val="00C027B8"/>
    <w:pPr>
      <w:spacing w:before="100" w:beforeAutospacing="1" w:after="100" w:afterAutospacing="1"/>
    </w:pPr>
    <w:rPr>
      <w:rFonts w:ascii="Arial Narrow" w:eastAsia="Times New Roman" w:hAnsi="Arial Narrow"/>
      <w:b/>
      <w:bCs w:val="0"/>
      <w:lang w:val="es-ES" w:eastAsia="es-ES"/>
    </w:rPr>
  </w:style>
  <w:style w:type="paragraph" w:customStyle="1" w:styleId="xl53">
    <w:name w:val="xl53"/>
    <w:basedOn w:val="Normal"/>
    <w:rsid w:val="00C027B8"/>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lang w:val="es-ES" w:eastAsia="es-ES"/>
    </w:rPr>
  </w:style>
  <w:style w:type="paragraph" w:customStyle="1" w:styleId="xl54">
    <w:name w:val="xl54"/>
    <w:basedOn w:val="Normal"/>
    <w:rsid w:val="00C027B8"/>
    <w:pPr>
      <w:pBdr>
        <w:top w:val="single" w:sz="4" w:space="0" w:color="auto"/>
        <w:bottom w:val="single" w:sz="4" w:space="0" w:color="auto"/>
      </w:pBdr>
      <w:spacing w:before="100" w:beforeAutospacing="1" w:after="100" w:afterAutospacing="1"/>
      <w:jc w:val="center"/>
    </w:pPr>
    <w:rPr>
      <w:rFonts w:ascii="Times New Roman" w:eastAsia="Times New Roman" w:hAnsi="Times New Roman"/>
      <w:lang w:val="es-ES" w:eastAsia="es-ES"/>
    </w:rPr>
  </w:style>
  <w:style w:type="paragraph" w:customStyle="1" w:styleId="xl55">
    <w:name w:val="xl55"/>
    <w:basedOn w:val="Normal"/>
    <w:rsid w:val="00C027B8"/>
    <w:pPr>
      <w:spacing w:before="100" w:beforeAutospacing="1" w:after="100" w:afterAutospacing="1"/>
    </w:pPr>
    <w:rPr>
      <w:rFonts w:ascii="Arial" w:eastAsia="Times New Roman" w:hAnsi="Arial"/>
      <w:b/>
      <w:bCs w:val="0"/>
      <w:lang w:val="es-ES" w:eastAsia="es-ES"/>
    </w:rPr>
  </w:style>
  <w:style w:type="paragraph" w:customStyle="1" w:styleId="xl56">
    <w:name w:val="xl56"/>
    <w:basedOn w:val="Normal"/>
    <w:rsid w:val="00C027B8"/>
    <w:pPr>
      <w:spacing w:before="100" w:beforeAutospacing="1" w:after="100" w:afterAutospacing="1"/>
      <w:jc w:val="center"/>
    </w:pPr>
    <w:rPr>
      <w:rFonts w:ascii="Arial Narrow" w:eastAsia="Times New Roman" w:hAnsi="Arial Narrow"/>
      <w:lang w:val="es-ES" w:eastAsia="es-ES"/>
    </w:rPr>
  </w:style>
  <w:style w:type="paragraph" w:customStyle="1" w:styleId="xl57">
    <w:name w:val="xl57"/>
    <w:basedOn w:val="Normal"/>
    <w:rsid w:val="00C027B8"/>
    <w:pPr>
      <w:spacing w:before="100" w:beforeAutospacing="1" w:after="100" w:afterAutospacing="1"/>
      <w:jc w:val="both"/>
      <w:textAlignment w:val="center"/>
    </w:pPr>
    <w:rPr>
      <w:rFonts w:ascii="Times New Roman" w:eastAsia="Times New Roman" w:hAnsi="Times New Roman"/>
      <w:lang w:val="es-ES" w:eastAsia="es-ES"/>
    </w:rPr>
  </w:style>
  <w:style w:type="paragraph" w:customStyle="1" w:styleId="xl58">
    <w:name w:val="xl58"/>
    <w:basedOn w:val="Normal"/>
    <w:rsid w:val="00C027B8"/>
    <w:pPr>
      <w:pBdr>
        <w:left w:val="single" w:sz="4" w:space="0" w:color="auto"/>
      </w:pBdr>
      <w:spacing w:before="100" w:beforeAutospacing="1" w:after="100" w:afterAutospacing="1"/>
    </w:pPr>
    <w:rPr>
      <w:rFonts w:ascii="Arial" w:eastAsia="Times New Roman" w:hAnsi="Arial"/>
      <w:sz w:val="16"/>
      <w:szCs w:val="16"/>
      <w:lang w:val="es-ES" w:eastAsia="es-ES"/>
    </w:rPr>
  </w:style>
  <w:style w:type="paragraph" w:customStyle="1" w:styleId="xl59">
    <w:name w:val="xl59"/>
    <w:basedOn w:val="Normal"/>
    <w:rsid w:val="00C027B8"/>
    <w:pPr>
      <w:pBdr>
        <w:left w:val="single" w:sz="4" w:space="0" w:color="auto"/>
        <w:bottom w:val="single" w:sz="4" w:space="0" w:color="auto"/>
      </w:pBdr>
      <w:spacing w:before="100" w:beforeAutospacing="1" w:after="100" w:afterAutospacing="1"/>
    </w:pPr>
    <w:rPr>
      <w:rFonts w:ascii="Arial" w:eastAsia="Times New Roman" w:hAnsi="Arial"/>
      <w:sz w:val="16"/>
      <w:szCs w:val="16"/>
      <w:lang w:val="es-ES" w:eastAsia="es-ES"/>
    </w:rPr>
  </w:style>
  <w:style w:type="paragraph" w:customStyle="1" w:styleId="xl60">
    <w:name w:val="xl60"/>
    <w:basedOn w:val="Normal"/>
    <w:rsid w:val="00C027B8"/>
    <w:pPr>
      <w:pBdr>
        <w:bottom w:val="single" w:sz="4" w:space="0" w:color="auto"/>
        <w:right w:val="single" w:sz="4" w:space="0" w:color="auto"/>
      </w:pBdr>
      <w:spacing w:before="100" w:beforeAutospacing="1" w:after="100" w:afterAutospacing="1"/>
    </w:pPr>
    <w:rPr>
      <w:rFonts w:ascii="Arial" w:eastAsia="Times New Roman" w:hAnsi="Arial"/>
      <w:sz w:val="16"/>
      <w:szCs w:val="16"/>
      <w:lang w:val="es-ES" w:eastAsia="es-ES"/>
    </w:rPr>
  </w:style>
  <w:style w:type="paragraph" w:customStyle="1" w:styleId="xl61">
    <w:name w:val="xl61"/>
    <w:basedOn w:val="Normal"/>
    <w:rsid w:val="00C027B8"/>
    <w:pPr>
      <w:pBdr>
        <w:right w:val="single" w:sz="4" w:space="0" w:color="auto"/>
      </w:pBdr>
      <w:spacing w:before="100" w:beforeAutospacing="1" w:after="100" w:afterAutospacing="1"/>
    </w:pPr>
    <w:rPr>
      <w:rFonts w:ascii="Arial" w:eastAsia="Times New Roman" w:hAnsi="Arial"/>
      <w:sz w:val="16"/>
      <w:szCs w:val="16"/>
      <w:lang w:val="es-ES" w:eastAsia="es-ES"/>
    </w:rPr>
  </w:style>
  <w:style w:type="paragraph" w:customStyle="1" w:styleId="xl62">
    <w:name w:val="xl62"/>
    <w:basedOn w:val="Normal"/>
    <w:rsid w:val="00C027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sz w:val="16"/>
      <w:szCs w:val="16"/>
      <w:lang w:val="es-ES" w:eastAsia="es-ES"/>
    </w:rPr>
  </w:style>
  <w:style w:type="paragraph" w:customStyle="1" w:styleId="xl63">
    <w:name w:val="xl63"/>
    <w:basedOn w:val="Normal"/>
    <w:rsid w:val="00C027B8"/>
    <w:pPr>
      <w:pBdr>
        <w:top w:val="single" w:sz="4" w:space="0" w:color="auto"/>
        <w:left w:val="single" w:sz="4" w:space="0" w:color="auto"/>
        <w:bottom w:val="single" w:sz="4" w:space="0" w:color="auto"/>
      </w:pBdr>
      <w:spacing w:before="100" w:beforeAutospacing="1" w:after="100" w:afterAutospacing="1"/>
    </w:pPr>
    <w:rPr>
      <w:rFonts w:ascii="Arial" w:eastAsia="Times New Roman" w:hAnsi="Arial"/>
      <w:sz w:val="16"/>
      <w:szCs w:val="16"/>
      <w:lang w:val="es-ES" w:eastAsia="es-ES"/>
    </w:rPr>
  </w:style>
  <w:style w:type="paragraph" w:customStyle="1" w:styleId="xl64">
    <w:name w:val="xl64"/>
    <w:basedOn w:val="Normal"/>
    <w:rsid w:val="00C027B8"/>
    <w:pPr>
      <w:spacing w:before="100" w:beforeAutospacing="1" w:after="100" w:afterAutospacing="1"/>
    </w:pPr>
    <w:rPr>
      <w:rFonts w:ascii="Times New Roman" w:eastAsia="Times New Roman" w:hAnsi="Times New Roman"/>
      <w:lang w:val="es-ES" w:eastAsia="es-ES"/>
    </w:rPr>
  </w:style>
  <w:style w:type="paragraph" w:customStyle="1" w:styleId="xl65">
    <w:name w:val="xl65"/>
    <w:basedOn w:val="Normal"/>
    <w:rsid w:val="00C027B8"/>
    <w:pPr>
      <w:spacing w:before="100" w:beforeAutospacing="1" w:after="100" w:afterAutospacing="1"/>
      <w:textAlignment w:val="center"/>
    </w:pPr>
    <w:rPr>
      <w:rFonts w:ascii="Times New Roman" w:eastAsia="Times New Roman" w:hAnsi="Times New Roman"/>
      <w:lang w:val="es-ES" w:eastAsia="es-ES"/>
    </w:rPr>
  </w:style>
  <w:style w:type="paragraph" w:customStyle="1" w:styleId="Faccin">
    <w:name w:val="Facción"/>
    <w:basedOn w:val="Normal"/>
    <w:rsid w:val="00C027B8"/>
    <w:pPr>
      <w:keepLines/>
      <w:spacing w:after="200"/>
      <w:ind w:left="993" w:hanging="709"/>
      <w:jc w:val="both"/>
    </w:pPr>
    <w:rPr>
      <w:rFonts w:ascii="Arial" w:eastAsia="Times New Roman" w:hAnsi="Arial"/>
      <w:noProof/>
      <w:szCs w:val="20"/>
      <w:lang w:val="es-ES_tradnl" w:eastAsia="es-ES"/>
    </w:rPr>
  </w:style>
  <w:style w:type="paragraph" w:styleId="HTMLconformatoprevio">
    <w:name w:val="HTML Preformatted"/>
    <w:basedOn w:val="Normal"/>
    <w:link w:val="HTMLconformatoprevioCar"/>
    <w:rsid w:val="00C027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rsid w:val="00C027B8"/>
    <w:rPr>
      <w:rFonts w:ascii="Courier New" w:eastAsia="Times New Roman" w:hAnsi="Courier New" w:cs="Courier New"/>
      <w:lang w:val="es-ES" w:eastAsia="es-ES"/>
    </w:rPr>
  </w:style>
  <w:style w:type="paragraph" w:customStyle="1" w:styleId="Normal1">
    <w:name w:val="Normal1"/>
    <w:basedOn w:val="Normal"/>
    <w:rsid w:val="00C027B8"/>
    <w:pPr>
      <w:spacing w:before="100" w:beforeAutospacing="1" w:after="100" w:afterAutospacing="1"/>
    </w:pPr>
    <w:rPr>
      <w:rFonts w:ascii="Times New Roman" w:eastAsia="Times New Roman" w:hAnsi="Times New Roman"/>
      <w:color w:val="000000"/>
      <w:sz w:val="20"/>
      <w:szCs w:val="20"/>
      <w:lang w:val="es-ES" w:eastAsia="es-ES"/>
    </w:rPr>
  </w:style>
  <w:style w:type="paragraph" w:styleId="Asuntodelcomentario">
    <w:name w:val="annotation subject"/>
    <w:basedOn w:val="Textocomentario"/>
    <w:next w:val="Textocomentario"/>
    <w:link w:val="AsuntodelcomentarioCar"/>
    <w:rsid w:val="00C027B8"/>
    <w:rPr>
      <w:b/>
      <w:bCs w:val="0"/>
    </w:rPr>
  </w:style>
  <w:style w:type="character" w:customStyle="1" w:styleId="AsuntodelcomentarioCar">
    <w:name w:val="Asunto del comentario Car"/>
    <w:basedOn w:val="TextocomentarioCar"/>
    <w:link w:val="Asuntodelcomentario"/>
    <w:rsid w:val="00C027B8"/>
    <w:rPr>
      <w:rFonts w:ascii="Times New Roman" w:eastAsia="Times New Roman" w:hAnsi="Times New Roman"/>
      <w:b/>
      <w:bCs w:val="0"/>
      <w:lang w:val="es-ES_tradnl" w:eastAsia="es-ES"/>
    </w:rPr>
  </w:style>
  <w:style w:type="paragraph" w:customStyle="1" w:styleId="ROMANOS">
    <w:name w:val="ROMANOS"/>
    <w:basedOn w:val="Normal"/>
    <w:link w:val="ROMANOSCar"/>
    <w:rsid w:val="00C027B8"/>
    <w:pPr>
      <w:tabs>
        <w:tab w:val="left" w:pos="720"/>
      </w:tabs>
      <w:spacing w:after="101" w:line="216" w:lineRule="atLeast"/>
      <w:ind w:left="720" w:hanging="432"/>
      <w:jc w:val="both"/>
    </w:pPr>
    <w:rPr>
      <w:rFonts w:ascii="Arial" w:eastAsia="Times New Roman" w:hAnsi="Arial"/>
      <w:szCs w:val="20"/>
      <w:lang w:val="es-ES_tradnl" w:eastAsia="es-ES"/>
    </w:rPr>
  </w:style>
  <w:style w:type="paragraph" w:customStyle="1" w:styleId="texto">
    <w:name w:val="texto"/>
    <w:basedOn w:val="Normal"/>
    <w:rsid w:val="00C027B8"/>
    <w:pPr>
      <w:spacing w:after="101" w:line="216" w:lineRule="atLeast"/>
      <w:ind w:firstLine="288"/>
      <w:jc w:val="both"/>
    </w:pPr>
    <w:rPr>
      <w:rFonts w:ascii="Arial" w:eastAsia="Times New Roman" w:hAnsi="Arial"/>
      <w:szCs w:val="20"/>
      <w:lang w:val="es-ES_tradnl" w:eastAsia="es-ES"/>
    </w:rPr>
  </w:style>
  <w:style w:type="paragraph" w:customStyle="1" w:styleId="Texto0">
    <w:name w:val="Texto"/>
    <w:basedOn w:val="Normal"/>
    <w:rsid w:val="00C027B8"/>
    <w:pPr>
      <w:spacing w:after="101" w:line="216" w:lineRule="exact"/>
      <w:ind w:firstLine="288"/>
      <w:jc w:val="both"/>
    </w:pPr>
    <w:rPr>
      <w:rFonts w:ascii="Arial" w:eastAsia="Times New Roman" w:hAnsi="Arial"/>
      <w:lang w:val="es-ES" w:eastAsia="es-ES"/>
    </w:rPr>
  </w:style>
  <w:style w:type="paragraph" w:customStyle="1" w:styleId="INCISO">
    <w:name w:val="INCISO"/>
    <w:basedOn w:val="Normal"/>
    <w:rsid w:val="00C027B8"/>
    <w:pPr>
      <w:tabs>
        <w:tab w:val="left" w:pos="1152"/>
      </w:tabs>
      <w:spacing w:after="101" w:line="216" w:lineRule="atLeast"/>
      <w:ind w:left="1152" w:hanging="432"/>
      <w:jc w:val="both"/>
    </w:pPr>
    <w:rPr>
      <w:rFonts w:ascii="Arial" w:eastAsia="Times New Roman" w:hAnsi="Arial"/>
      <w:szCs w:val="20"/>
      <w:lang w:val="es-ES_tradnl" w:eastAsia="es-ES"/>
    </w:rPr>
  </w:style>
  <w:style w:type="paragraph" w:styleId="Revisin">
    <w:name w:val="Revision"/>
    <w:hidden/>
    <w:uiPriority w:val="99"/>
    <w:semiHidden/>
    <w:rsid w:val="00C027B8"/>
    <w:rPr>
      <w:rFonts w:ascii="Times New Roman" w:eastAsia="Times New Roman" w:hAnsi="Times New Roman"/>
      <w:lang w:val="es-ES_tradnl" w:eastAsia="es-ES"/>
    </w:rPr>
  </w:style>
  <w:style w:type="paragraph" w:customStyle="1" w:styleId="TextoCar">
    <w:name w:val="Texto Car"/>
    <w:basedOn w:val="Normal"/>
    <w:rsid w:val="00C027B8"/>
    <w:pPr>
      <w:spacing w:after="101" w:line="216" w:lineRule="exact"/>
      <w:ind w:firstLine="288"/>
      <w:jc w:val="both"/>
    </w:pPr>
    <w:rPr>
      <w:rFonts w:ascii="Arial" w:eastAsia="Times New Roman" w:hAnsi="Arial"/>
      <w:lang w:eastAsia="es-MX"/>
    </w:rPr>
  </w:style>
  <w:style w:type="paragraph" w:customStyle="1" w:styleId="TtuloTDC1">
    <w:name w:val="Título TDC1"/>
    <w:basedOn w:val="Ttulo1"/>
    <w:next w:val="Normal"/>
    <w:uiPriority w:val="39"/>
    <w:unhideWhenUsed/>
    <w:qFormat/>
    <w:rsid w:val="00C027B8"/>
    <w:pPr>
      <w:keepLines/>
      <w:numPr>
        <w:numId w:val="4"/>
      </w:numPr>
      <w:tabs>
        <w:tab w:val="clear" w:pos="360"/>
        <w:tab w:val="clear" w:pos="2160"/>
        <w:tab w:val="clear" w:pos="4032"/>
      </w:tabs>
      <w:spacing w:before="480" w:line="276" w:lineRule="auto"/>
      <w:ind w:left="432" w:hanging="432"/>
      <w:jc w:val="left"/>
      <w:outlineLvl w:val="9"/>
    </w:pPr>
    <w:rPr>
      <w:rFonts w:ascii="Calibri Light" w:hAnsi="Calibri Light"/>
      <w:bCs w:val="0"/>
      <w:color w:val="2E74B5"/>
      <w:sz w:val="28"/>
      <w:szCs w:val="28"/>
      <w:lang w:val="es-MX" w:eastAsia="es-MX"/>
    </w:rPr>
  </w:style>
  <w:style w:type="paragraph" w:customStyle="1" w:styleId="TDC11">
    <w:name w:val="TDC 11"/>
    <w:basedOn w:val="Normal"/>
    <w:next w:val="Normal"/>
    <w:autoRedefine/>
    <w:uiPriority w:val="39"/>
    <w:qFormat/>
    <w:rsid w:val="00C027B8"/>
    <w:pPr>
      <w:tabs>
        <w:tab w:val="right" w:leader="dot" w:pos="8828"/>
      </w:tabs>
      <w:spacing w:before="120" w:after="120"/>
      <w:jc w:val="both"/>
    </w:pPr>
    <w:rPr>
      <w:rFonts w:ascii="Baskerville Old Face" w:eastAsia="Times New Roman" w:hAnsi="Baskerville Old Face" w:cs="Calibri"/>
      <w:bCs w:val="0"/>
      <w:caps/>
      <w:sz w:val="20"/>
      <w:szCs w:val="20"/>
      <w:lang w:val="es-ES_tradnl" w:eastAsia="es-ES"/>
    </w:rPr>
  </w:style>
  <w:style w:type="paragraph" w:customStyle="1" w:styleId="TDC21">
    <w:name w:val="TDC 21"/>
    <w:basedOn w:val="Normal"/>
    <w:next w:val="Normal"/>
    <w:autoRedefine/>
    <w:uiPriority w:val="39"/>
    <w:unhideWhenUsed/>
    <w:qFormat/>
    <w:rsid w:val="00C027B8"/>
    <w:pPr>
      <w:tabs>
        <w:tab w:val="right" w:leader="dot" w:pos="8828"/>
      </w:tabs>
      <w:ind w:left="200"/>
      <w:jc w:val="both"/>
    </w:pPr>
    <w:rPr>
      <w:rFonts w:ascii="Baskerville Old Face" w:eastAsia="Times New Roman" w:hAnsi="Baskerville Old Face" w:cs="Calibri"/>
      <w:smallCaps/>
      <w:noProof/>
      <w:sz w:val="20"/>
      <w:szCs w:val="20"/>
      <w:lang w:val="es-ES_tradnl" w:eastAsia="es-ES"/>
    </w:rPr>
  </w:style>
  <w:style w:type="paragraph" w:customStyle="1" w:styleId="TDC31">
    <w:name w:val="TDC 31"/>
    <w:basedOn w:val="Normal"/>
    <w:next w:val="Normal"/>
    <w:autoRedefine/>
    <w:uiPriority w:val="39"/>
    <w:unhideWhenUsed/>
    <w:qFormat/>
    <w:rsid w:val="00C027B8"/>
    <w:pPr>
      <w:tabs>
        <w:tab w:val="right" w:leader="dot" w:pos="8828"/>
      </w:tabs>
      <w:ind w:left="400"/>
      <w:jc w:val="both"/>
    </w:pPr>
    <w:rPr>
      <w:rFonts w:ascii="Baskerville Old Face" w:eastAsia="Times New Roman" w:hAnsi="Baskerville Old Face" w:cs="Calibri"/>
      <w:i/>
      <w:iCs w:val="0"/>
      <w:noProof/>
      <w:sz w:val="20"/>
      <w:szCs w:val="20"/>
      <w:lang w:val="es-ES" w:eastAsia="es-ES"/>
    </w:rPr>
  </w:style>
  <w:style w:type="numbering" w:customStyle="1" w:styleId="OscarGmez">
    <w:name w:val="Oscar Gómez"/>
    <w:uiPriority w:val="99"/>
    <w:rsid w:val="00C027B8"/>
    <w:pPr>
      <w:numPr>
        <w:numId w:val="5"/>
      </w:numPr>
    </w:pPr>
  </w:style>
  <w:style w:type="paragraph" w:customStyle="1" w:styleId="TDC41">
    <w:name w:val="TDC 41"/>
    <w:basedOn w:val="Normal"/>
    <w:next w:val="Normal"/>
    <w:autoRedefine/>
    <w:uiPriority w:val="39"/>
    <w:unhideWhenUsed/>
    <w:rsid w:val="00C027B8"/>
    <w:pPr>
      <w:ind w:left="600"/>
    </w:pPr>
    <w:rPr>
      <w:rFonts w:eastAsia="Times New Roman" w:cs="Calibri"/>
      <w:lang w:val="es-ES_tradnl" w:eastAsia="es-ES"/>
    </w:rPr>
  </w:style>
  <w:style w:type="paragraph" w:customStyle="1" w:styleId="TDC51">
    <w:name w:val="TDC 51"/>
    <w:basedOn w:val="Normal"/>
    <w:next w:val="Normal"/>
    <w:autoRedefine/>
    <w:uiPriority w:val="39"/>
    <w:unhideWhenUsed/>
    <w:rsid w:val="00C027B8"/>
    <w:pPr>
      <w:ind w:left="800"/>
    </w:pPr>
    <w:rPr>
      <w:rFonts w:eastAsia="Times New Roman" w:cs="Calibri"/>
      <w:lang w:val="es-ES_tradnl" w:eastAsia="es-ES"/>
    </w:rPr>
  </w:style>
  <w:style w:type="paragraph" w:customStyle="1" w:styleId="TDC61">
    <w:name w:val="TDC 61"/>
    <w:basedOn w:val="Normal"/>
    <w:next w:val="Normal"/>
    <w:autoRedefine/>
    <w:uiPriority w:val="39"/>
    <w:unhideWhenUsed/>
    <w:rsid w:val="00C027B8"/>
    <w:pPr>
      <w:ind w:left="1000"/>
    </w:pPr>
    <w:rPr>
      <w:rFonts w:eastAsia="Times New Roman" w:cs="Calibri"/>
      <w:lang w:val="es-ES_tradnl" w:eastAsia="es-ES"/>
    </w:rPr>
  </w:style>
  <w:style w:type="paragraph" w:customStyle="1" w:styleId="TDC71">
    <w:name w:val="TDC 71"/>
    <w:basedOn w:val="Normal"/>
    <w:next w:val="Normal"/>
    <w:autoRedefine/>
    <w:uiPriority w:val="39"/>
    <w:unhideWhenUsed/>
    <w:rsid w:val="00C027B8"/>
    <w:pPr>
      <w:ind w:left="1200"/>
    </w:pPr>
    <w:rPr>
      <w:rFonts w:eastAsia="Times New Roman" w:cs="Calibri"/>
      <w:lang w:val="es-ES_tradnl" w:eastAsia="es-ES"/>
    </w:rPr>
  </w:style>
  <w:style w:type="paragraph" w:customStyle="1" w:styleId="TDC81">
    <w:name w:val="TDC 81"/>
    <w:basedOn w:val="Normal"/>
    <w:next w:val="Normal"/>
    <w:autoRedefine/>
    <w:uiPriority w:val="39"/>
    <w:unhideWhenUsed/>
    <w:rsid w:val="00C027B8"/>
    <w:pPr>
      <w:ind w:left="1400"/>
    </w:pPr>
    <w:rPr>
      <w:rFonts w:eastAsia="Times New Roman" w:cs="Calibri"/>
      <w:lang w:val="es-ES_tradnl" w:eastAsia="es-ES"/>
    </w:rPr>
  </w:style>
  <w:style w:type="paragraph" w:customStyle="1" w:styleId="TDC91">
    <w:name w:val="TDC 91"/>
    <w:basedOn w:val="Normal"/>
    <w:next w:val="Normal"/>
    <w:autoRedefine/>
    <w:uiPriority w:val="39"/>
    <w:unhideWhenUsed/>
    <w:rsid w:val="00C027B8"/>
    <w:pPr>
      <w:ind w:left="1600"/>
    </w:pPr>
    <w:rPr>
      <w:rFonts w:eastAsia="Times New Roman" w:cs="Calibri"/>
      <w:lang w:val="es-ES_tradnl" w:eastAsia="es-ES"/>
    </w:rPr>
  </w:style>
  <w:style w:type="paragraph" w:customStyle="1" w:styleId="Sangra3detindependiente1">
    <w:name w:val="Sangría 3 de t. independiente1"/>
    <w:basedOn w:val="Normal"/>
    <w:rsid w:val="00C027B8"/>
    <w:pPr>
      <w:widowControl w:val="0"/>
      <w:suppressAutoHyphens/>
      <w:ind w:left="283" w:hanging="70"/>
      <w:jc w:val="both"/>
    </w:pPr>
    <w:rPr>
      <w:rFonts w:ascii="Arial" w:eastAsia="Times New Roman" w:hAnsi="Arial"/>
      <w:spacing w:val="-3"/>
      <w:sz w:val="19"/>
      <w:szCs w:val="20"/>
      <w:lang w:val="es-ES_tradnl" w:eastAsia="es-ES"/>
    </w:rPr>
  </w:style>
  <w:style w:type="paragraph" w:customStyle="1" w:styleId="Blockquote">
    <w:name w:val="Blockquote"/>
    <w:basedOn w:val="Normal"/>
    <w:rsid w:val="00C027B8"/>
    <w:pPr>
      <w:spacing w:before="100" w:after="100"/>
      <w:ind w:left="360" w:right="360"/>
    </w:pPr>
    <w:rPr>
      <w:rFonts w:ascii="Times New Roman" w:eastAsia="Times New Roman" w:hAnsi="Times New Roman"/>
      <w:snapToGrid w:val="0"/>
      <w:szCs w:val="20"/>
      <w:lang w:eastAsia="es-ES"/>
    </w:rPr>
  </w:style>
  <w:style w:type="paragraph" w:customStyle="1" w:styleId="Tabla">
    <w:name w:val="Tabla"/>
    <w:basedOn w:val="Normal"/>
    <w:rsid w:val="00C027B8"/>
    <w:pPr>
      <w:spacing w:line="294" w:lineRule="atLeast"/>
      <w:jc w:val="both"/>
    </w:pPr>
    <w:rPr>
      <w:rFonts w:ascii="Arial" w:eastAsia="Times New Roman" w:hAnsi="Arial"/>
      <w:noProof/>
      <w:sz w:val="20"/>
      <w:szCs w:val="20"/>
      <w:lang w:val="es-ES_tradnl" w:eastAsia="es-ES"/>
    </w:rPr>
  </w:style>
  <w:style w:type="paragraph" w:customStyle="1" w:styleId="tabla1">
    <w:name w:val="tabla 1"/>
    <w:basedOn w:val="texto"/>
    <w:rsid w:val="00C027B8"/>
    <w:rPr>
      <w:rFonts w:ascii="Univers" w:hAnsi="Univers"/>
      <w:lang w:val="es-MX"/>
    </w:rPr>
  </w:style>
  <w:style w:type="paragraph" w:customStyle="1" w:styleId="CarCarCarCarCarCarCarCarCarCar">
    <w:name w:val="Car Car Car Car Car Car Car Car Car Car"/>
    <w:basedOn w:val="Normal"/>
    <w:next w:val="Normal"/>
    <w:rsid w:val="00C027B8"/>
    <w:pPr>
      <w:widowControl w:val="0"/>
      <w:tabs>
        <w:tab w:val="num" w:pos="1440"/>
      </w:tabs>
      <w:adjustRightInd w:val="0"/>
      <w:spacing w:before="80" w:after="80"/>
      <w:jc w:val="both"/>
      <w:textAlignment w:val="baseline"/>
    </w:pPr>
    <w:rPr>
      <w:rFonts w:ascii="Arial" w:eastAsia="Times New Roman" w:hAnsi="Arial"/>
      <w:sz w:val="28"/>
      <w:szCs w:val="28"/>
      <w:lang w:val="es-ES_tradnl" w:eastAsia="es-ES"/>
    </w:rPr>
  </w:style>
  <w:style w:type="character" w:styleId="nfasis">
    <w:name w:val="Emphasis"/>
    <w:qFormat/>
    <w:rsid w:val="00C027B8"/>
    <w:rPr>
      <w:i/>
      <w:iCs w:val="0"/>
    </w:rPr>
  </w:style>
  <w:style w:type="character" w:styleId="Textoennegrita">
    <w:name w:val="Strong"/>
    <w:qFormat/>
    <w:rsid w:val="00C027B8"/>
    <w:rPr>
      <w:b/>
      <w:bCs w:val="0"/>
    </w:rPr>
  </w:style>
  <w:style w:type="character" w:customStyle="1" w:styleId="ROMANOSCar">
    <w:name w:val="ROMANOS Car"/>
    <w:link w:val="ROMANOS"/>
    <w:rsid w:val="00C027B8"/>
    <w:rPr>
      <w:rFonts w:ascii="Arial" w:eastAsia="Times New Roman" w:hAnsi="Arial"/>
      <w:sz w:val="18"/>
      <w:lang w:val="es-ES_tradnl" w:eastAsia="es-ES"/>
    </w:rPr>
  </w:style>
  <w:style w:type="character" w:customStyle="1" w:styleId="DeltaViewInsertion">
    <w:name w:val="DeltaView Insertion"/>
    <w:uiPriority w:val="99"/>
    <w:rsid w:val="00C027B8"/>
    <w:rPr>
      <w:color w:val="0000FF"/>
      <w:spacing w:val="0"/>
      <w:u w:val="double"/>
    </w:rPr>
  </w:style>
  <w:style w:type="paragraph" w:customStyle="1" w:styleId="BodyText22">
    <w:name w:val="Body Text 22"/>
    <w:basedOn w:val="Normal"/>
    <w:uiPriority w:val="99"/>
    <w:rsid w:val="00C027B8"/>
    <w:pPr>
      <w:ind w:left="851"/>
      <w:jc w:val="both"/>
    </w:pPr>
    <w:rPr>
      <w:rFonts w:ascii="Arial" w:eastAsia="Times New Roman" w:hAnsi="Arial"/>
      <w:color w:val="000000"/>
      <w:szCs w:val="20"/>
      <w:lang w:val="es-ES_tradnl" w:eastAsia="es-ES"/>
    </w:rPr>
  </w:style>
  <w:style w:type="character" w:customStyle="1" w:styleId="Mencionar1">
    <w:name w:val="Mencionar1"/>
    <w:basedOn w:val="Fuentedeprrafopredeter"/>
    <w:uiPriority w:val="99"/>
    <w:semiHidden/>
    <w:unhideWhenUsed/>
    <w:rsid w:val="00C027B8"/>
    <w:rPr>
      <w:color w:val="2B579A"/>
      <w:shd w:val="clear" w:color="auto" w:fill="E6E6E6"/>
    </w:rPr>
  </w:style>
  <w:style w:type="character" w:customStyle="1" w:styleId="A6">
    <w:name w:val="A6"/>
    <w:rsid w:val="00C027B8"/>
    <w:rPr>
      <w:rFonts w:cs="Century"/>
      <w:color w:val="000000"/>
      <w:sz w:val="14"/>
      <w:szCs w:val="14"/>
    </w:rPr>
  </w:style>
  <w:style w:type="paragraph" w:customStyle="1" w:styleId="Frotiregular">
    <w:name w:val="Frotiregular"/>
    <w:basedOn w:val="Encabezado"/>
    <w:rsid w:val="00C027B8"/>
    <w:pPr>
      <w:tabs>
        <w:tab w:val="clear" w:pos="4419"/>
        <w:tab w:val="clear" w:pos="8838"/>
      </w:tabs>
    </w:pPr>
    <w:rPr>
      <w:rFonts w:ascii="R Frutiger Roman" w:eastAsia="SimSun" w:hAnsi="R Frutiger Roman"/>
      <w:sz w:val="20"/>
      <w:szCs w:val="20"/>
      <w:lang w:val="es-ES" w:eastAsia="es-ES"/>
    </w:rPr>
  </w:style>
  <w:style w:type="paragraph" w:styleId="Sinespaciado">
    <w:name w:val="No Spacing"/>
    <w:qFormat/>
    <w:rsid w:val="00C027B8"/>
    <w:rPr>
      <w:sz w:val="22"/>
      <w:szCs w:val="22"/>
      <w:lang w:eastAsia="en-US"/>
    </w:rPr>
  </w:style>
  <w:style w:type="paragraph" w:customStyle="1" w:styleId="ClusulaCT">
    <w:name w:val="Cláusula C/T"/>
    <w:basedOn w:val="Normal"/>
    <w:next w:val="TextodelaClusula"/>
    <w:rsid w:val="00C027B8"/>
    <w:pPr>
      <w:keepNext/>
      <w:tabs>
        <w:tab w:val="num" w:pos="425"/>
      </w:tabs>
      <w:spacing w:before="240"/>
      <w:ind w:left="425" w:hanging="425"/>
      <w:jc w:val="both"/>
    </w:pPr>
    <w:rPr>
      <w:rFonts w:ascii="Arial" w:eastAsia="Times New Roman" w:hAnsi="Arial"/>
      <w:b/>
      <w:caps/>
      <w:sz w:val="20"/>
      <w:szCs w:val="20"/>
      <w:lang w:eastAsia="es-MX"/>
    </w:rPr>
  </w:style>
  <w:style w:type="paragraph" w:customStyle="1" w:styleId="TextodelaClusula">
    <w:name w:val="Texto de la Cláusula"/>
    <w:basedOn w:val="Normal"/>
    <w:rsid w:val="00C027B8"/>
    <w:pPr>
      <w:spacing w:before="240"/>
      <w:ind w:left="425"/>
      <w:jc w:val="both"/>
    </w:pPr>
    <w:rPr>
      <w:rFonts w:ascii="Arial" w:eastAsia="Times New Roman" w:hAnsi="Arial"/>
      <w:sz w:val="20"/>
      <w:szCs w:val="20"/>
      <w:lang w:eastAsia="es-MX"/>
    </w:rPr>
  </w:style>
  <w:style w:type="paragraph" w:customStyle="1" w:styleId="LSpecBody">
    <w:name w:val="LSpec Body"/>
    <w:basedOn w:val="Normal"/>
    <w:rsid w:val="00C027B8"/>
    <w:pPr>
      <w:spacing w:before="240"/>
      <w:jc w:val="both"/>
    </w:pPr>
    <w:rPr>
      <w:rFonts w:ascii="Times New Roman" w:hAnsi="Times New Roman"/>
      <w:szCs w:val="20"/>
      <w:lang w:val="en-US" w:eastAsia="es-ES"/>
    </w:rPr>
  </w:style>
  <w:style w:type="paragraph" w:styleId="Textoindependienteprimerasangra2">
    <w:name w:val="Body Text First Indent 2"/>
    <w:basedOn w:val="Sangradetextonormal"/>
    <w:link w:val="Textoindependienteprimerasangra2Car"/>
    <w:uiPriority w:val="99"/>
    <w:unhideWhenUsed/>
    <w:rsid w:val="00C027B8"/>
    <w:pPr>
      <w:ind w:left="360" w:firstLine="360"/>
      <w:jc w:val="left"/>
    </w:pPr>
    <w:rPr>
      <w:rFonts w:ascii="Times New Roman" w:hAnsi="Times New Roman"/>
      <w:sz w:val="20"/>
      <w:lang w:val="es-MX"/>
    </w:rPr>
  </w:style>
  <w:style w:type="character" w:customStyle="1" w:styleId="Textoindependienteprimerasangra2Car">
    <w:name w:val="Texto independiente primera sangría 2 Car"/>
    <w:basedOn w:val="SangradetextonormalCar"/>
    <w:link w:val="Textoindependienteprimerasangra2"/>
    <w:uiPriority w:val="99"/>
    <w:rsid w:val="00C027B8"/>
    <w:rPr>
      <w:rFonts w:ascii="Times New Roman" w:eastAsia="Times New Roman" w:hAnsi="Times New Roman"/>
      <w:sz w:val="22"/>
      <w:lang w:val="es-ES_tradnl" w:eastAsia="es-ES"/>
    </w:rPr>
  </w:style>
  <w:style w:type="paragraph" w:styleId="Descripcin">
    <w:name w:val="caption"/>
    <w:basedOn w:val="Normal"/>
    <w:next w:val="Normal"/>
    <w:qFormat/>
    <w:rsid w:val="00C027B8"/>
    <w:pPr>
      <w:widowControl w:val="0"/>
      <w:spacing w:before="120"/>
      <w:ind w:right="-57"/>
      <w:jc w:val="both"/>
    </w:pPr>
    <w:rPr>
      <w:rFonts w:ascii="Arial" w:eastAsia="Times New Roman" w:hAnsi="Arial"/>
      <w:b/>
      <w:color w:val="000000"/>
      <w:sz w:val="20"/>
      <w:szCs w:val="20"/>
      <w:lang w:eastAsia="es-ES"/>
    </w:rPr>
  </w:style>
  <w:style w:type="paragraph" w:customStyle="1" w:styleId="p2">
    <w:name w:val="p2"/>
    <w:basedOn w:val="Normal"/>
    <w:uiPriority w:val="99"/>
    <w:rsid w:val="00C027B8"/>
    <w:pPr>
      <w:widowControl w:val="0"/>
      <w:tabs>
        <w:tab w:val="left" w:pos="1560"/>
      </w:tabs>
    </w:pPr>
    <w:rPr>
      <w:rFonts w:ascii="Times New Roman" w:eastAsia="Times New Roman" w:hAnsi="Times New Roman"/>
      <w:szCs w:val="20"/>
      <w:lang w:val="en-US" w:eastAsia="es-MX"/>
    </w:rPr>
  </w:style>
  <w:style w:type="paragraph" w:customStyle="1" w:styleId="VietadeClusula">
    <w:name w:val="Viñeta de Cláusula"/>
    <w:basedOn w:val="Normal"/>
    <w:rsid w:val="00C027B8"/>
    <w:pPr>
      <w:tabs>
        <w:tab w:val="left" w:pos="709"/>
      </w:tabs>
      <w:spacing w:before="240"/>
      <w:ind w:left="1984" w:hanging="283"/>
      <w:jc w:val="both"/>
    </w:pPr>
    <w:rPr>
      <w:rFonts w:ascii="Arial" w:eastAsia="Times New Roman" w:hAnsi="Arial"/>
      <w:sz w:val="20"/>
      <w:szCs w:val="20"/>
      <w:lang w:eastAsia="es-ES"/>
    </w:rPr>
  </w:style>
  <w:style w:type="paragraph" w:customStyle="1" w:styleId="TextodelaFraccin">
    <w:name w:val="Texto de la Fracción"/>
    <w:basedOn w:val="Normal"/>
    <w:rsid w:val="00C027B8"/>
    <w:pPr>
      <w:spacing w:before="240"/>
      <w:ind w:left="851"/>
      <w:jc w:val="both"/>
    </w:pPr>
    <w:rPr>
      <w:rFonts w:ascii="Arial" w:eastAsia="Times New Roman" w:hAnsi="Arial"/>
      <w:sz w:val="20"/>
      <w:szCs w:val="20"/>
      <w:lang w:val="es-ES" w:eastAsia="es-ES"/>
    </w:rPr>
  </w:style>
  <w:style w:type="character" w:styleId="Textodelmarcadordeposicin">
    <w:name w:val="Placeholder Text"/>
    <w:basedOn w:val="Fuentedeprrafopredeter"/>
    <w:uiPriority w:val="99"/>
    <w:semiHidden/>
    <w:rsid w:val="00C027B8"/>
    <w:rPr>
      <w:color w:val="808080"/>
    </w:rPr>
  </w:style>
  <w:style w:type="paragraph" w:customStyle="1" w:styleId="Textoindependiente22">
    <w:name w:val="Texto independiente 22"/>
    <w:basedOn w:val="Normal"/>
    <w:rsid w:val="00C027B8"/>
    <w:pPr>
      <w:suppressAutoHyphens/>
      <w:overflowPunct w:val="0"/>
      <w:autoSpaceDE w:val="0"/>
      <w:autoSpaceDN w:val="0"/>
      <w:adjustRightInd w:val="0"/>
      <w:jc w:val="both"/>
      <w:textAlignment w:val="baseline"/>
    </w:pPr>
    <w:rPr>
      <w:rFonts w:ascii="Arial" w:eastAsia="Times New Roman" w:hAnsi="Arial"/>
      <w:spacing w:val="-3"/>
      <w:sz w:val="22"/>
      <w:szCs w:val="20"/>
      <w:lang w:val="es-ES_tradnl" w:eastAsia="es-ES"/>
    </w:rPr>
  </w:style>
  <w:style w:type="paragraph" w:customStyle="1" w:styleId="Figura">
    <w:name w:val="Figura"/>
    <w:basedOn w:val="Normal"/>
    <w:rsid w:val="00C027B8"/>
    <w:pPr>
      <w:jc w:val="center"/>
    </w:pPr>
    <w:rPr>
      <w:rFonts w:ascii="Arial" w:eastAsia="Times New Roman" w:hAnsi="Arial"/>
      <w:snapToGrid w:val="0"/>
      <w:sz w:val="20"/>
      <w:szCs w:val="20"/>
      <w:lang w:val="es-ES_tradnl" w:eastAsia="es-ES"/>
    </w:rPr>
  </w:style>
  <w:style w:type="paragraph" w:customStyle="1" w:styleId="TextodelInciso">
    <w:name w:val="Texto del Inciso"/>
    <w:basedOn w:val="Normal"/>
    <w:rsid w:val="00C027B8"/>
    <w:pPr>
      <w:spacing w:before="240"/>
      <w:ind w:left="1276"/>
      <w:jc w:val="both"/>
    </w:pPr>
    <w:rPr>
      <w:rFonts w:ascii="Arial" w:eastAsia="Times New Roman" w:hAnsi="Arial"/>
      <w:sz w:val="20"/>
      <w:szCs w:val="20"/>
      <w:lang w:val="es-ES" w:eastAsia="es-ES"/>
    </w:rPr>
  </w:style>
  <w:style w:type="paragraph" w:customStyle="1" w:styleId="A1FRACCINCT">
    <w:name w:val="A.1. FRACCIÓN C/T"/>
    <w:basedOn w:val="Ttulo8"/>
    <w:next w:val="TextodelaFraccin"/>
    <w:rsid w:val="00C027B8"/>
  </w:style>
  <w:style w:type="paragraph" w:customStyle="1" w:styleId="A11IncisoCT">
    <w:name w:val="A.1.1. Inciso C/T"/>
    <w:basedOn w:val="Ttulo8"/>
    <w:next w:val="TextodelInciso"/>
    <w:rsid w:val="00C027B8"/>
  </w:style>
  <w:style w:type="paragraph" w:customStyle="1" w:styleId="A1FRACCINST">
    <w:name w:val="A.1. FRACCIÓN S/T"/>
    <w:basedOn w:val="Normal"/>
    <w:rsid w:val="00C027B8"/>
    <w:pPr>
      <w:tabs>
        <w:tab w:val="left" w:pos="851"/>
      </w:tabs>
      <w:spacing w:before="240"/>
      <w:ind w:left="851" w:hanging="567"/>
      <w:jc w:val="both"/>
    </w:pPr>
    <w:rPr>
      <w:rFonts w:ascii="Arial" w:eastAsia="Times New Roman" w:hAnsi="Arial"/>
      <w:sz w:val="20"/>
      <w:szCs w:val="20"/>
      <w:lang w:val="es-ES" w:eastAsia="es-ES"/>
    </w:rPr>
  </w:style>
  <w:style w:type="paragraph" w:customStyle="1" w:styleId="A11IncisoST">
    <w:name w:val="A.1.1. Inciso S/T"/>
    <w:basedOn w:val="Normal"/>
    <w:rsid w:val="00C027B8"/>
    <w:pPr>
      <w:spacing w:before="240"/>
      <w:ind w:left="1276" w:hanging="709"/>
      <w:jc w:val="both"/>
    </w:pPr>
    <w:rPr>
      <w:rFonts w:ascii="Arial" w:eastAsia="Times New Roman" w:hAnsi="Arial"/>
      <w:sz w:val="20"/>
      <w:szCs w:val="20"/>
      <w:lang w:val="es-ES" w:eastAsia="es-ES"/>
    </w:rPr>
  </w:style>
  <w:style w:type="paragraph" w:customStyle="1" w:styleId="A111PrrafoST">
    <w:name w:val="A.1.1.1. Párrafo S/T"/>
    <w:basedOn w:val="Normal"/>
    <w:rsid w:val="00C027B8"/>
    <w:pPr>
      <w:spacing w:before="240"/>
      <w:ind w:left="1702" w:hanging="851"/>
      <w:jc w:val="both"/>
    </w:pPr>
    <w:rPr>
      <w:rFonts w:ascii="Arial" w:eastAsia="Times New Roman" w:hAnsi="Arial"/>
      <w:sz w:val="20"/>
      <w:szCs w:val="20"/>
      <w:lang w:val="es-ES" w:eastAsia="es-ES"/>
    </w:rPr>
  </w:style>
  <w:style w:type="paragraph" w:customStyle="1" w:styleId="ClusulaST">
    <w:name w:val="Cláusula S/T"/>
    <w:basedOn w:val="ClusulaCT"/>
    <w:next w:val="TextodelaClusula"/>
    <w:uiPriority w:val="99"/>
    <w:rsid w:val="00C027B8"/>
    <w:pPr>
      <w:numPr>
        <w:numId w:val="6"/>
      </w:numPr>
      <w:tabs>
        <w:tab w:val="right" w:pos="425"/>
        <w:tab w:val="num" w:pos="855"/>
      </w:tabs>
      <w:ind w:left="855" w:hanging="855"/>
    </w:pPr>
    <w:rPr>
      <w:b w:val="0"/>
      <w:caps w:val="0"/>
      <w:lang w:val="es-ES" w:eastAsia="es-ES"/>
    </w:rPr>
  </w:style>
  <w:style w:type="paragraph" w:customStyle="1" w:styleId="VietadeFraccin">
    <w:name w:val="Viñeta de Fracción"/>
    <w:basedOn w:val="Normal"/>
    <w:rsid w:val="00C027B8"/>
    <w:pPr>
      <w:numPr>
        <w:numId w:val="7"/>
      </w:numPr>
      <w:tabs>
        <w:tab w:val="left" w:pos="1134"/>
      </w:tabs>
      <w:spacing w:before="240"/>
      <w:jc w:val="both"/>
    </w:pPr>
    <w:rPr>
      <w:rFonts w:ascii="Arial" w:eastAsia="Times New Roman" w:hAnsi="Arial"/>
      <w:sz w:val="20"/>
      <w:szCs w:val="20"/>
      <w:lang w:val="es-ES_tradnl" w:eastAsia="es-ES"/>
    </w:rPr>
  </w:style>
  <w:style w:type="paragraph" w:customStyle="1" w:styleId="TextodelPrrafo">
    <w:name w:val="Texto del Párrafo"/>
    <w:basedOn w:val="Normal"/>
    <w:rsid w:val="00C027B8"/>
    <w:pPr>
      <w:spacing w:before="240"/>
      <w:ind w:left="1701"/>
      <w:jc w:val="both"/>
    </w:pPr>
    <w:rPr>
      <w:rFonts w:ascii="Arial" w:eastAsia="Times New Roman" w:hAnsi="Arial"/>
      <w:sz w:val="20"/>
      <w:szCs w:val="20"/>
      <w:lang w:val="es-ES" w:eastAsia="es-ES"/>
    </w:rPr>
  </w:style>
  <w:style w:type="paragraph" w:customStyle="1" w:styleId="TextodelPunto">
    <w:name w:val="Texto del Punto"/>
    <w:basedOn w:val="Normal"/>
    <w:uiPriority w:val="99"/>
    <w:rsid w:val="00C027B8"/>
    <w:pPr>
      <w:spacing w:before="240"/>
      <w:ind w:left="1985"/>
      <w:jc w:val="both"/>
    </w:pPr>
    <w:rPr>
      <w:rFonts w:ascii="Arial" w:eastAsia="Times New Roman" w:hAnsi="Arial"/>
      <w:sz w:val="20"/>
      <w:szCs w:val="20"/>
      <w:lang w:val="es-ES" w:eastAsia="es-ES"/>
    </w:rPr>
  </w:style>
  <w:style w:type="paragraph" w:customStyle="1" w:styleId="A111PrrafoCT">
    <w:name w:val="A.1.1.1. Párrafo C/T"/>
    <w:basedOn w:val="Ttulo8"/>
    <w:next w:val="TextodelPrrafo"/>
    <w:uiPriority w:val="99"/>
    <w:rsid w:val="00C027B8"/>
  </w:style>
  <w:style w:type="paragraph" w:customStyle="1" w:styleId="PuntoCT">
    <w:name w:val="Punto C/T"/>
    <w:basedOn w:val="Ttulo8"/>
    <w:next w:val="TextodelPunto"/>
    <w:uiPriority w:val="99"/>
    <w:rsid w:val="00C027B8"/>
    <w:pPr>
      <w:numPr>
        <w:numId w:val="8"/>
      </w:numPr>
      <w:tabs>
        <w:tab w:val="clear" w:pos="1985"/>
      </w:tabs>
      <w:ind w:left="0" w:firstLine="0"/>
    </w:pPr>
  </w:style>
  <w:style w:type="paragraph" w:customStyle="1" w:styleId="Ttulol">
    <w:name w:val="Títulol"/>
    <w:basedOn w:val="Normal"/>
    <w:uiPriority w:val="99"/>
    <w:rsid w:val="00C027B8"/>
    <w:pPr>
      <w:spacing w:line="360" w:lineRule="auto"/>
      <w:jc w:val="center"/>
    </w:pPr>
    <w:rPr>
      <w:rFonts w:ascii="Arial" w:eastAsia="Times New Roman" w:hAnsi="Arial"/>
      <w:sz w:val="20"/>
      <w:szCs w:val="20"/>
      <w:lang w:val="es-ES" w:eastAsia="es-ES"/>
    </w:rPr>
  </w:style>
  <w:style w:type="paragraph" w:customStyle="1" w:styleId="PuntoST">
    <w:name w:val="Punto S/T"/>
    <w:basedOn w:val="Normal"/>
    <w:rsid w:val="00C027B8"/>
    <w:pPr>
      <w:numPr>
        <w:numId w:val="12"/>
      </w:numPr>
      <w:tabs>
        <w:tab w:val="clear" w:pos="1985"/>
        <w:tab w:val="num" w:pos="720"/>
      </w:tabs>
      <w:spacing w:before="240"/>
      <w:ind w:left="720" w:hanging="360"/>
      <w:jc w:val="both"/>
    </w:pPr>
    <w:rPr>
      <w:rFonts w:ascii="Arial" w:eastAsia="Times New Roman" w:hAnsi="Arial"/>
      <w:sz w:val="20"/>
      <w:szCs w:val="20"/>
      <w:lang w:val="es-ES" w:eastAsia="es-ES"/>
    </w:rPr>
  </w:style>
  <w:style w:type="paragraph" w:customStyle="1" w:styleId="Textodelinciso0">
    <w:name w:val="Texto del inciso"/>
    <w:basedOn w:val="Normal"/>
    <w:rsid w:val="00C027B8"/>
    <w:pPr>
      <w:spacing w:before="240"/>
      <w:ind w:left="1276"/>
      <w:jc w:val="both"/>
    </w:pPr>
    <w:rPr>
      <w:rFonts w:ascii="Arial" w:eastAsia="Times New Roman" w:hAnsi="Arial"/>
      <w:sz w:val="20"/>
      <w:szCs w:val="20"/>
      <w:lang w:eastAsia="es-ES"/>
    </w:rPr>
  </w:style>
  <w:style w:type="paragraph" w:customStyle="1" w:styleId="EcuacionesoFrmulas">
    <w:name w:val="Ecuaciones o Fórmulas"/>
    <w:basedOn w:val="Normal"/>
    <w:uiPriority w:val="99"/>
    <w:rsid w:val="00C027B8"/>
    <w:pPr>
      <w:spacing w:before="240"/>
      <w:jc w:val="center"/>
    </w:pPr>
    <w:rPr>
      <w:rFonts w:ascii="Times New Roman" w:eastAsia="Times New Roman" w:hAnsi="Times New Roman"/>
      <w:i/>
      <w:sz w:val="20"/>
      <w:szCs w:val="20"/>
      <w:lang w:val="es-ES" w:eastAsia="es-ES"/>
    </w:rPr>
  </w:style>
  <w:style w:type="paragraph" w:customStyle="1" w:styleId="VietadeInciso">
    <w:name w:val="Viñeta de Inciso"/>
    <w:basedOn w:val="Normal"/>
    <w:rsid w:val="00C027B8"/>
    <w:pPr>
      <w:numPr>
        <w:numId w:val="10"/>
      </w:numPr>
      <w:tabs>
        <w:tab w:val="clear" w:pos="1636"/>
        <w:tab w:val="left" w:pos="1559"/>
      </w:tabs>
      <w:spacing w:before="240"/>
      <w:ind w:left="1560" w:hanging="284"/>
      <w:jc w:val="both"/>
    </w:pPr>
    <w:rPr>
      <w:rFonts w:ascii="Arial" w:eastAsia="Times New Roman" w:hAnsi="Arial"/>
      <w:sz w:val="20"/>
      <w:szCs w:val="20"/>
      <w:lang w:val="es-ES_tradnl" w:eastAsia="es-ES"/>
    </w:rPr>
  </w:style>
  <w:style w:type="paragraph" w:customStyle="1" w:styleId="VietadeParrafo">
    <w:name w:val="Viñeta de Parrafo"/>
    <w:basedOn w:val="Normal"/>
    <w:uiPriority w:val="99"/>
    <w:rsid w:val="00C027B8"/>
    <w:pPr>
      <w:numPr>
        <w:numId w:val="11"/>
      </w:numPr>
      <w:tabs>
        <w:tab w:val="clear" w:pos="2061"/>
        <w:tab w:val="left" w:pos="1985"/>
      </w:tabs>
      <w:spacing w:before="240"/>
      <w:jc w:val="both"/>
    </w:pPr>
    <w:rPr>
      <w:rFonts w:ascii="Arial" w:eastAsia="Times New Roman" w:hAnsi="Arial"/>
      <w:sz w:val="20"/>
      <w:szCs w:val="20"/>
      <w:lang w:val="es-ES_tradnl" w:eastAsia="es-ES"/>
    </w:rPr>
  </w:style>
  <w:style w:type="paragraph" w:customStyle="1" w:styleId="VietadePunto">
    <w:name w:val="Viñeta de Punto"/>
    <w:basedOn w:val="Normal"/>
    <w:uiPriority w:val="99"/>
    <w:rsid w:val="00C027B8"/>
    <w:pPr>
      <w:numPr>
        <w:numId w:val="9"/>
      </w:numPr>
      <w:tabs>
        <w:tab w:val="clear" w:pos="2345"/>
        <w:tab w:val="left" w:pos="2268"/>
      </w:tabs>
      <w:spacing w:before="240"/>
      <w:ind w:left="2269" w:hanging="284"/>
      <w:jc w:val="both"/>
    </w:pPr>
    <w:rPr>
      <w:rFonts w:ascii="Arial" w:eastAsia="Times New Roman" w:hAnsi="Arial"/>
      <w:sz w:val="20"/>
      <w:szCs w:val="20"/>
      <w:lang w:val="es-ES_tradnl" w:eastAsia="es-ES"/>
    </w:rPr>
  </w:style>
  <w:style w:type="paragraph" w:customStyle="1" w:styleId="TextodeFraccin">
    <w:name w:val="Texto de Fracción"/>
    <w:basedOn w:val="Normal"/>
    <w:rsid w:val="00C027B8"/>
    <w:pPr>
      <w:spacing w:before="240"/>
      <w:ind w:left="851"/>
      <w:jc w:val="both"/>
    </w:pPr>
    <w:rPr>
      <w:rFonts w:ascii="Arial" w:eastAsia="Times New Roman" w:hAnsi="Arial"/>
      <w:sz w:val="20"/>
      <w:szCs w:val="20"/>
      <w:lang w:eastAsia="es-ES"/>
    </w:rPr>
  </w:style>
  <w:style w:type="paragraph" w:customStyle="1" w:styleId="Clausula">
    <w:name w:val="Clausula"/>
    <w:basedOn w:val="Normal"/>
    <w:uiPriority w:val="99"/>
    <w:rsid w:val="00C027B8"/>
    <w:pPr>
      <w:ind w:left="426"/>
      <w:jc w:val="both"/>
    </w:pPr>
    <w:rPr>
      <w:rFonts w:ascii="Arial" w:eastAsia="Times New Roman" w:hAnsi="Arial"/>
      <w:sz w:val="20"/>
      <w:szCs w:val="20"/>
      <w:lang w:val="es-ES_tradnl" w:eastAsia="es-ES"/>
    </w:rPr>
  </w:style>
  <w:style w:type="paragraph" w:customStyle="1" w:styleId="CLUSULAST0">
    <w:name w:val="CLÁUSULA S/T"/>
    <w:basedOn w:val="ClusulaCT"/>
    <w:uiPriority w:val="99"/>
    <w:rsid w:val="00C027B8"/>
    <w:pPr>
      <w:keepNext w:val="0"/>
      <w:tabs>
        <w:tab w:val="clear" w:pos="425"/>
      </w:tabs>
      <w:ind w:left="0" w:firstLine="0"/>
    </w:pPr>
    <w:rPr>
      <w:b w:val="0"/>
      <w:caps w:val="0"/>
      <w:lang w:val="es-ES" w:eastAsia="es-ES"/>
    </w:rPr>
  </w:style>
  <w:style w:type="paragraph" w:customStyle="1" w:styleId="FigTab">
    <w:name w:val="Fig/Tab"/>
    <w:basedOn w:val="Normal"/>
    <w:rsid w:val="00C027B8"/>
    <w:pPr>
      <w:spacing w:before="240" w:after="120"/>
      <w:jc w:val="center"/>
    </w:pPr>
    <w:rPr>
      <w:rFonts w:ascii="Arial" w:eastAsia="Times New Roman" w:hAnsi="Arial"/>
      <w:sz w:val="20"/>
      <w:szCs w:val="20"/>
      <w:lang w:val="es-ES_tradnl" w:eastAsia="es-ES"/>
    </w:rPr>
  </w:style>
  <w:style w:type="paragraph" w:customStyle="1" w:styleId="BodyText21">
    <w:name w:val="Body Text 21"/>
    <w:basedOn w:val="Normal"/>
    <w:uiPriority w:val="99"/>
    <w:rsid w:val="00C027B8"/>
    <w:pPr>
      <w:jc w:val="both"/>
    </w:pPr>
    <w:rPr>
      <w:rFonts w:ascii="Lucida Sans" w:eastAsia="Times New Roman" w:hAnsi="Lucida Sans"/>
      <w:b/>
      <w:szCs w:val="20"/>
      <w:lang w:val="es-ES_tradnl" w:eastAsia="es-ES"/>
    </w:rPr>
  </w:style>
  <w:style w:type="paragraph" w:customStyle="1" w:styleId="BodyText31">
    <w:name w:val="Body Text 31"/>
    <w:basedOn w:val="Normal"/>
    <w:uiPriority w:val="99"/>
    <w:rsid w:val="00C027B8"/>
    <w:pPr>
      <w:jc w:val="both"/>
    </w:pPr>
    <w:rPr>
      <w:rFonts w:ascii="Arial" w:eastAsia="Times New Roman" w:hAnsi="Arial"/>
      <w:b/>
      <w:lang w:eastAsia="es-MX"/>
    </w:rPr>
  </w:style>
  <w:style w:type="paragraph" w:customStyle="1" w:styleId="Fraccion">
    <w:name w:val="Fraccion"/>
    <w:basedOn w:val="Normal"/>
    <w:rsid w:val="00C027B8"/>
    <w:pPr>
      <w:ind w:left="851"/>
    </w:pPr>
    <w:rPr>
      <w:rFonts w:ascii="Arial" w:eastAsia="Times New Roman" w:hAnsi="Arial"/>
      <w:sz w:val="20"/>
      <w:szCs w:val="20"/>
      <w:lang w:val="es-ES" w:eastAsia="es-ES"/>
    </w:rPr>
  </w:style>
  <w:style w:type="paragraph" w:customStyle="1" w:styleId="Inciso0">
    <w:name w:val="Inciso"/>
    <w:basedOn w:val="Normal"/>
    <w:rsid w:val="00C027B8"/>
    <w:pPr>
      <w:spacing w:after="240"/>
      <w:ind w:left="1276"/>
    </w:pPr>
    <w:rPr>
      <w:rFonts w:ascii="Arial" w:eastAsia="Times New Roman" w:hAnsi="Arial"/>
      <w:sz w:val="20"/>
      <w:szCs w:val="20"/>
      <w:lang w:val="es-ES" w:eastAsia="es-ES"/>
    </w:rPr>
  </w:style>
  <w:style w:type="paragraph" w:customStyle="1" w:styleId="BodyTextIndent21">
    <w:name w:val="Body Text Indent 21"/>
    <w:basedOn w:val="Normal"/>
    <w:uiPriority w:val="99"/>
    <w:rsid w:val="00C027B8"/>
    <w:pPr>
      <w:widowControl w:val="0"/>
      <w:ind w:left="709" w:hanging="709"/>
      <w:jc w:val="both"/>
    </w:pPr>
    <w:rPr>
      <w:rFonts w:ascii="Times New Roman" w:eastAsia="Times New Roman" w:hAnsi="Times New Roman"/>
      <w:sz w:val="20"/>
      <w:lang w:val="es-ES_tradnl" w:eastAsia="es-MX"/>
    </w:rPr>
  </w:style>
  <w:style w:type="paragraph" w:customStyle="1" w:styleId="ListaCC">
    <w:name w:val="Lista CC."/>
    <w:basedOn w:val="Normal"/>
    <w:rsid w:val="00C027B8"/>
    <w:rPr>
      <w:rFonts w:ascii="Times New Roman" w:eastAsia="Times New Roman" w:hAnsi="Times New Roman"/>
      <w:sz w:val="20"/>
      <w:szCs w:val="20"/>
      <w:lang w:val="es-ES" w:eastAsia="es-ES"/>
    </w:rPr>
  </w:style>
  <w:style w:type="paragraph" w:styleId="Listaconvietas2">
    <w:name w:val="List Bullet 2"/>
    <w:basedOn w:val="Normal"/>
    <w:autoRedefine/>
    <w:uiPriority w:val="99"/>
    <w:rsid w:val="00C027B8"/>
    <w:pPr>
      <w:tabs>
        <w:tab w:val="num" w:pos="1209"/>
        <w:tab w:val="num" w:pos="1418"/>
      </w:tabs>
      <w:spacing w:before="120"/>
      <w:ind w:left="1418" w:hanging="567"/>
      <w:jc w:val="both"/>
    </w:pPr>
    <w:rPr>
      <w:rFonts w:ascii="Arial" w:eastAsia="Times New Roman" w:hAnsi="Arial"/>
      <w:sz w:val="20"/>
      <w:szCs w:val="20"/>
      <w:lang w:eastAsia="es-ES"/>
    </w:rPr>
  </w:style>
  <w:style w:type="paragraph" w:styleId="Listaconvietas3">
    <w:name w:val="List Bullet 3"/>
    <w:basedOn w:val="Normal"/>
    <w:autoRedefine/>
    <w:uiPriority w:val="99"/>
    <w:rsid w:val="00C027B8"/>
    <w:pPr>
      <w:tabs>
        <w:tab w:val="num" w:pos="926"/>
        <w:tab w:val="num" w:pos="1492"/>
      </w:tabs>
      <w:ind w:left="926" w:hanging="360"/>
    </w:pPr>
    <w:rPr>
      <w:rFonts w:ascii="Times New Roman" w:eastAsia="Times New Roman" w:hAnsi="Times New Roman"/>
      <w:sz w:val="20"/>
      <w:szCs w:val="20"/>
      <w:lang w:eastAsia="es-ES"/>
    </w:rPr>
  </w:style>
  <w:style w:type="paragraph" w:styleId="Listaconvietas4">
    <w:name w:val="List Bullet 4"/>
    <w:basedOn w:val="Normal"/>
    <w:autoRedefine/>
    <w:uiPriority w:val="99"/>
    <w:rsid w:val="00C027B8"/>
    <w:pPr>
      <w:tabs>
        <w:tab w:val="num" w:pos="2127"/>
      </w:tabs>
      <w:ind w:left="2127" w:hanging="709"/>
      <w:jc w:val="both"/>
    </w:pPr>
    <w:rPr>
      <w:rFonts w:ascii="Arial" w:eastAsia="Times New Roman" w:hAnsi="Arial"/>
      <w:sz w:val="20"/>
      <w:szCs w:val="20"/>
      <w:lang w:eastAsia="es-ES"/>
    </w:rPr>
  </w:style>
  <w:style w:type="paragraph" w:styleId="Listaconvietas5">
    <w:name w:val="List Bullet 5"/>
    <w:basedOn w:val="Normal"/>
    <w:autoRedefine/>
    <w:uiPriority w:val="99"/>
    <w:rsid w:val="00C027B8"/>
    <w:pPr>
      <w:tabs>
        <w:tab w:val="num" w:pos="425"/>
        <w:tab w:val="num" w:pos="643"/>
        <w:tab w:val="num" w:pos="1492"/>
      </w:tabs>
      <w:ind w:left="1492" w:hanging="360"/>
    </w:pPr>
    <w:rPr>
      <w:rFonts w:ascii="Times New Roman" w:eastAsia="Times New Roman" w:hAnsi="Times New Roman"/>
      <w:sz w:val="20"/>
      <w:szCs w:val="20"/>
      <w:lang w:eastAsia="es-ES"/>
    </w:rPr>
  </w:style>
  <w:style w:type="paragraph" w:customStyle="1" w:styleId="Remiteabreviado">
    <w:name w:val="Remite abreviado"/>
    <w:basedOn w:val="Normal"/>
    <w:uiPriority w:val="99"/>
    <w:rsid w:val="00C027B8"/>
    <w:rPr>
      <w:rFonts w:ascii="Times New Roman" w:eastAsia="Times New Roman" w:hAnsi="Times New Roman"/>
      <w:sz w:val="20"/>
      <w:szCs w:val="20"/>
      <w:lang w:eastAsia="es-ES"/>
    </w:rPr>
  </w:style>
  <w:style w:type="paragraph" w:styleId="Lista2">
    <w:name w:val="List 2"/>
    <w:basedOn w:val="Normal"/>
    <w:rsid w:val="00C027B8"/>
    <w:pPr>
      <w:ind w:left="566" w:hanging="283"/>
    </w:pPr>
    <w:rPr>
      <w:rFonts w:ascii="Times New Roman" w:eastAsia="Times New Roman" w:hAnsi="Times New Roman"/>
      <w:sz w:val="20"/>
      <w:szCs w:val="20"/>
      <w:lang w:eastAsia="es-ES"/>
    </w:rPr>
  </w:style>
  <w:style w:type="paragraph" w:styleId="Lista3">
    <w:name w:val="List 3"/>
    <w:basedOn w:val="Normal"/>
    <w:uiPriority w:val="99"/>
    <w:rsid w:val="00C027B8"/>
    <w:pPr>
      <w:ind w:left="849" w:hanging="283"/>
    </w:pPr>
    <w:rPr>
      <w:rFonts w:ascii="Times New Roman" w:eastAsia="Times New Roman" w:hAnsi="Times New Roman"/>
      <w:sz w:val="20"/>
      <w:szCs w:val="20"/>
      <w:lang w:eastAsia="es-ES"/>
    </w:rPr>
  </w:style>
  <w:style w:type="paragraph" w:styleId="Continuarlista2">
    <w:name w:val="List Continue 2"/>
    <w:basedOn w:val="Normal"/>
    <w:uiPriority w:val="99"/>
    <w:rsid w:val="00C027B8"/>
    <w:pPr>
      <w:spacing w:after="120"/>
      <w:ind w:left="566"/>
    </w:pPr>
    <w:rPr>
      <w:rFonts w:ascii="Times New Roman" w:eastAsia="Times New Roman" w:hAnsi="Times New Roman"/>
      <w:sz w:val="20"/>
      <w:szCs w:val="20"/>
      <w:lang w:eastAsia="es-ES"/>
    </w:rPr>
  </w:style>
  <w:style w:type="paragraph" w:styleId="Continuarlista3">
    <w:name w:val="List Continue 3"/>
    <w:basedOn w:val="Normal"/>
    <w:uiPriority w:val="99"/>
    <w:rsid w:val="00C027B8"/>
    <w:pPr>
      <w:spacing w:after="120"/>
      <w:ind w:left="849"/>
    </w:pPr>
    <w:rPr>
      <w:rFonts w:ascii="Times New Roman" w:eastAsia="Times New Roman" w:hAnsi="Times New Roman"/>
      <w:sz w:val="20"/>
      <w:szCs w:val="20"/>
      <w:lang w:eastAsia="es-ES"/>
    </w:rPr>
  </w:style>
  <w:style w:type="paragraph" w:styleId="Sangranormal">
    <w:name w:val="Normal Indent"/>
    <w:basedOn w:val="Normal"/>
    <w:rsid w:val="00C027B8"/>
    <w:pPr>
      <w:ind w:left="708"/>
    </w:pPr>
    <w:rPr>
      <w:rFonts w:ascii="Times New Roman" w:eastAsia="Times New Roman" w:hAnsi="Times New Roman"/>
      <w:sz w:val="20"/>
      <w:szCs w:val="20"/>
      <w:lang w:eastAsia="es-ES"/>
    </w:rPr>
  </w:style>
  <w:style w:type="paragraph" w:styleId="Listaconvietas">
    <w:name w:val="List Bullet"/>
    <w:basedOn w:val="Normal"/>
    <w:autoRedefine/>
    <w:rsid w:val="00C027B8"/>
    <w:pPr>
      <w:tabs>
        <w:tab w:val="num" w:pos="926"/>
        <w:tab w:val="num" w:pos="1211"/>
      </w:tabs>
      <w:ind w:left="360" w:hanging="360"/>
    </w:pPr>
    <w:rPr>
      <w:rFonts w:ascii="Times New Roman" w:eastAsia="Times New Roman" w:hAnsi="Times New Roman"/>
      <w:sz w:val="20"/>
      <w:szCs w:val="20"/>
      <w:lang w:val="es-ES" w:eastAsia="es-ES"/>
    </w:rPr>
  </w:style>
  <w:style w:type="paragraph" w:customStyle="1" w:styleId="EE">
    <w:name w:val="EE"/>
    <w:basedOn w:val="Normal"/>
    <w:rsid w:val="00C027B8"/>
    <w:pPr>
      <w:overflowPunct w:val="0"/>
      <w:autoSpaceDE w:val="0"/>
      <w:autoSpaceDN w:val="0"/>
      <w:adjustRightInd w:val="0"/>
      <w:jc w:val="center"/>
      <w:textAlignment w:val="baseline"/>
    </w:pPr>
    <w:rPr>
      <w:rFonts w:ascii="Arial" w:eastAsia="MS Mincho" w:hAnsi="Arial"/>
      <w:sz w:val="22"/>
      <w:szCs w:val="20"/>
      <w:lang w:val="es-ES_tradnl" w:eastAsia="es-ES"/>
    </w:rPr>
  </w:style>
  <w:style w:type="paragraph" w:customStyle="1" w:styleId="space">
    <w:name w:val="space"/>
    <w:basedOn w:val="Normal"/>
    <w:uiPriority w:val="99"/>
    <w:rsid w:val="00C027B8"/>
    <w:pPr>
      <w:overflowPunct w:val="0"/>
      <w:autoSpaceDE w:val="0"/>
      <w:autoSpaceDN w:val="0"/>
      <w:adjustRightInd w:val="0"/>
      <w:spacing w:after="120"/>
      <w:ind w:firstLine="720"/>
      <w:jc w:val="both"/>
      <w:textAlignment w:val="baseline"/>
    </w:pPr>
    <w:rPr>
      <w:rFonts w:ascii="Times New Roman" w:eastAsia="Times New Roman" w:hAnsi="Times New Roman"/>
      <w:szCs w:val="20"/>
      <w:lang w:val="es-ES_tradnl" w:eastAsia="es-ES"/>
    </w:rPr>
  </w:style>
  <w:style w:type="paragraph" w:customStyle="1" w:styleId="normal10">
    <w:name w:val="normal1"/>
    <w:basedOn w:val="Normal"/>
    <w:uiPriority w:val="99"/>
    <w:rsid w:val="00C027B8"/>
    <w:pPr>
      <w:tabs>
        <w:tab w:val="left" w:pos="-720"/>
        <w:tab w:val="left" w:pos="0"/>
      </w:tabs>
      <w:suppressAutoHyphens/>
      <w:overflowPunct w:val="0"/>
      <w:autoSpaceDE w:val="0"/>
      <w:autoSpaceDN w:val="0"/>
      <w:adjustRightInd w:val="0"/>
      <w:spacing w:before="120" w:after="120"/>
      <w:jc w:val="both"/>
      <w:textAlignment w:val="baseline"/>
    </w:pPr>
    <w:rPr>
      <w:rFonts w:ascii="Times New Roman" w:eastAsia="Times New Roman" w:hAnsi="Times New Roman"/>
      <w:szCs w:val="20"/>
      <w:lang w:val="es-ES_tradnl" w:eastAsia="es-ES"/>
    </w:rPr>
  </w:style>
  <w:style w:type="paragraph" w:styleId="Subttulo">
    <w:name w:val="Subtitle"/>
    <w:basedOn w:val="Normal"/>
    <w:link w:val="SubttuloCar"/>
    <w:uiPriority w:val="99"/>
    <w:qFormat/>
    <w:rsid w:val="00C027B8"/>
    <w:pPr>
      <w:overflowPunct w:val="0"/>
      <w:autoSpaceDE w:val="0"/>
      <w:autoSpaceDN w:val="0"/>
      <w:adjustRightInd w:val="0"/>
      <w:jc w:val="center"/>
      <w:textAlignment w:val="baseline"/>
    </w:pPr>
    <w:rPr>
      <w:rFonts w:ascii="Cambria" w:eastAsia="Times New Roman" w:hAnsi="Cambria"/>
      <w:lang w:val="es-ES_tradnl" w:eastAsia="es-ES"/>
    </w:rPr>
  </w:style>
  <w:style w:type="character" w:customStyle="1" w:styleId="SubttuloCar">
    <w:name w:val="Subtítulo Car"/>
    <w:basedOn w:val="Fuentedeprrafopredeter"/>
    <w:link w:val="Subttulo"/>
    <w:uiPriority w:val="99"/>
    <w:rsid w:val="00C027B8"/>
    <w:rPr>
      <w:rFonts w:ascii="Cambria" w:eastAsia="Times New Roman" w:hAnsi="Cambria"/>
      <w:sz w:val="24"/>
      <w:szCs w:val="24"/>
      <w:lang w:val="es-ES_tradnl" w:eastAsia="es-ES"/>
    </w:rPr>
  </w:style>
  <w:style w:type="paragraph" w:styleId="Saludo">
    <w:name w:val="Salutation"/>
    <w:basedOn w:val="Normal"/>
    <w:next w:val="Normal"/>
    <w:link w:val="SaludoCar"/>
    <w:uiPriority w:val="99"/>
    <w:rsid w:val="00C027B8"/>
    <w:rPr>
      <w:rFonts w:ascii="Arial" w:eastAsia="Times New Roman" w:hAnsi="Arial"/>
      <w:szCs w:val="20"/>
      <w:lang w:val="es-ES_tradnl" w:eastAsia="es-ES"/>
    </w:rPr>
  </w:style>
  <w:style w:type="character" w:customStyle="1" w:styleId="SaludoCar">
    <w:name w:val="Saludo Car"/>
    <w:basedOn w:val="Fuentedeprrafopredeter"/>
    <w:link w:val="Saludo"/>
    <w:uiPriority w:val="99"/>
    <w:rsid w:val="00C027B8"/>
    <w:rPr>
      <w:rFonts w:ascii="Arial" w:eastAsia="Times New Roman" w:hAnsi="Arial"/>
      <w:sz w:val="24"/>
      <w:lang w:val="es-ES_tradnl" w:eastAsia="es-ES"/>
    </w:rPr>
  </w:style>
  <w:style w:type="paragraph" w:customStyle="1" w:styleId="N">
    <w:name w:val="N"/>
    <w:basedOn w:val="Textoindependiente"/>
    <w:uiPriority w:val="99"/>
    <w:rsid w:val="00C027B8"/>
    <w:pPr>
      <w:widowControl w:val="0"/>
      <w:spacing w:line="360" w:lineRule="atLeast"/>
      <w:ind w:right="-57" w:firstLine="567"/>
      <w:jc w:val="both"/>
    </w:pPr>
    <w:rPr>
      <w:rFonts w:ascii="Tahoma" w:hAnsi="Tahoma" w:cs="Tahoma"/>
      <w:b/>
      <w:sz w:val="20"/>
    </w:rPr>
  </w:style>
  <w:style w:type="paragraph" w:customStyle="1" w:styleId="TITULO">
    <w:name w:val="TITULO"/>
    <w:basedOn w:val="Normal"/>
    <w:rsid w:val="00C027B8"/>
    <w:pPr>
      <w:widowControl w:val="0"/>
      <w:tabs>
        <w:tab w:val="left" w:pos="1985"/>
      </w:tabs>
      <w:autoSpaceDE w:val="0"/>
      <w:autoSpaceDN w:val="0"/>
      <w:adjustRightInd w:val="0"/>
      <w:ind w:firstLine="1276"/>
      <w:jc w:val="both"/>
    </w:pPr>
    <w:rPr>
      <w:rFonts w:ascii="Futura Bk BT" w:eastAsia="Times New Roman" w:hAnsi="Futura Bk BT" w:cs="Tahoma"/>
      <w:b/>
      <w:bCs w:val="0"/>
      <w:lang w:val="es-ES_tradnl" w:eastAsia="es-ES"/>
    </w:rPr>
  </w:style>
  <w:style w:type="paragraph" w:customStyle="1" w:styleId="CONLETRA">
    <w:name w:val="CON LETRA"/>
    <w:basedOn w:val="Normal"/>
    <w:rsid w:val="00C027B8"/>
    <w:pPr>
      <w:widowControl w:val="0"/>
      <w:autoSpaceDE w:val="0"/>
      <w:autoSpaceDN w:val="0"/>
      <w:adjustRightInd w:val="0"/>
      <w:ind w:left="1843" w:hanging="567"/>
      <w:jc w:val="both"/>
    </w:pPr>
    <w:rPr>
      <w:rFonts w:ascii="Futura Bk BT" w:eastAsia="Times New Roman" w:hAnsi="Futura Bk BT" w:cs="Tahoma"/>
      <w:sz w:val="20"/>
      <w:szCs w:val="20"/>
      <w:lang w:val="es-ES_tradnl" w:eastAsia="es-ES"/>
    </w:rPr>
  </w:style>
  <w:style w:type="paragraph" w:customStyle="1" w:styleId="SINLETRA">
    <w:name w:val="SIN LETRA"/>
    <w:basedOn w:val="Normal"/>
    <w:rsid w:val="00C027B8"/>
    <w:pPr>
      <w:widowControl w:val="0"/>
      <w:tabs>
        <w:tab w:val="left" w:pos="1985"/>
      </w:tabs>
      <w:autoSpaceDE w:val="0"/>
      <w:autoSpaceDN w:val="0"/>
      <w:adjustRightInd w:val="0"/>
      <w:ind w:left="1276"/>
      <w:jc w:val="both"/>
    </w:pPr>
    <w:rPr>
      <w:rFonts w:ascii="Futura Bk BT" w:eastAsia="Times New Roman" w:hAnsi="Futura Bk BT" w:cs="Tahoma"/>
      <w:sz w:val="20"/>
      <w:szCs w:val="20"/>
      <w:lang w:val="es-ES_tradnl" w:eastAsia="es-ES"/>
    </w:rPr>
  </w:style>
  <w:style w:type="table" w:customStyle="1" w:styleId="Listaclara1">
    <w:name w:val="Lista clara1"/>
    <w:basedOn w:val="Tablanormal"/>
    <w:uiPriority w:val="61"/>
    <w:rsid w:val="00C027B8"/>
    <w:rPr>
      <w:rFonts w:ascii="Times New Roman" w:eastAsia="Times New Roman" w:hAnsi="Times New Roman"/>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3">
    <w:name w:val="3"/>
    <w:basedOn w:val="Normal"/>
    <w:rsid w:val="00C027B8"/>
    <w:pPr>
      <w:tabs>
        <w:tab w:val="right" w:pos="450"/>
      </w:tabs>
      <w:ind w:left="720" w:hanging="720"/>
    </w:pPr>
    <w:rPr>
      <w:rFonts w:ascii="Times New Roman" w:eastAsia="Times New Roman" w:hAnsi="Times New Roman"/>
      <w:sz w:val="20"/>
      <w:szCs w:val="20"/>
      <w:lang w:val="es-ES_tradnl" w:eastAsia="es-ES"/>
    </w:rPr>
  </w:style>
  <w:style w:type="paragraph" w:customStyle="1" w:styleId="CONPUNTO">
    <w:name w:val="CON PUNTO"/>
    <w:basedOn w:val="Normal"/>
    <w:rsid w:val="00C027B8"/>
    <w:pPr>
      <w:widowControl w:val="0"/>
      <w:tabs>
        <w:tab w:val="left" w:pos="1843"/>
      </w:tabs>
      <w:autoSpaceDE w:val="0"/>
      <w:autoSpaceDN w:val="0"/>
      <w:adjustRightInd w:val="0"/>
      <w:ind w:left="1985" w:hanging="709"/>
      <w:jc w:val="both"/>
    </w:pPr>
    <w:rPr>
      <w:rFonts w:ascii="Futura Bk BT" w:eastAsia="Times New Roman" w:hAnsi="Futura Bk BT" w:cs="Tahoma"/>
      <w:sz w:val="20"/>
      <w:szCs w:val="20"/>
      <w:lang w:val="es-ES_tradnl" w:eastAsia="es-ES"/>
    </w:rPr>
  </w:style>
  <w:style w:type="character" w:customStyle="1" w:styleId="SinespaciadoCar">
    <w:name w:val="Sin espaciado Car"/>
    <w:rsid w:val="00C027B8"/>
    <w:rPr>
      <w:rFonts w:eastAsia="Times New Roman"/>
      <w:sz w:val="22"/>
      <w:szCs w:val="22"/>
      <w:lang w:val="es-ES" w:eastAsia="en-US" w:bidi="ar-SA"/>
    </w:rPr>
  </w:style>
  <w:style w:type="character" w:customStyle="1" w:styleId="EncabezadoCar1">
    <w:name w:val="Encabezado Car1"/>
    <w:uiPriority w:val="99"/>
    <w:locked/>
    <w:rsid w:val="00C027B8"/>
    <w:rPr>
      <w:sz w:val="22"/>
      <w:szCs w:val="22"/>
      <w:lang w:eastAsia="en-US"/>
    </w:rPr>
  </w:style>
  <w:style w:type="character" w:customStyle="1" w:styleId="PiedepginaCar1">
    <w:name w:val="Pie de página Car1"/>
    <w:uiPriority w:val="99"/>
    <w:locked/>
    <w:rsid w:val="00C027B8"/>
    <w:rPr>
      <w:sz w:val="22"/>
      <w:szCs w:val="22"/>
      <w:lang w:eastAsia="en-US"/>
    </w:rPr>
  </w:style>
  <w:style w:type="character" w:customStyle="1" w:styleId="TextoindependienteCar1">
    <w:name w:val="Texto independiente Car1"/>
    <w:uiPriority w:val="99"/>
    <w:locked/>
    <w:rsid w:val="00C027B8"/>
    <w:rPr>
      <w:rFonts w:ascii="Tahoma" w:eastAsia="Times New Roman" w:hAnsi="Tahoma"/>
    </w:rPr>
  </w:style>
  <w:style w:type="paragraph" w:customStyle="1" w:styleId="Textoindependiente31">
    <w:name w:val="Texto independiente 31"/>
    <w:basedOn w:val="Normal"/>
    <w:rsid w:val="00C027B8"/>
    <w:pPr>
      <w:tabs>
        <w:tab w:val="left" w:pos="-720"/>
      </w:tabs>
      <w:suppressAutoHyphens/>
      <w:overflowPunct w:val="0"/>
      <w:autoSpaceDE w:val="0"/>
      <w:autoSpaceDN w:val="0"/>
      <w:adjustRightInd w:val="0"/>
      <w:jc w:val="both"/>
      <w:textAlignment w:val="baseline"/>
    </w:pPr>
    <w:rPr>
      <w:rFonts w:ascii="Arial" w:eastAsia="Times New Roman" w:hAnsi="Arial"/>
      <w:b/>
      <w:spacing w:val="-3"/>
      <w:sz w:val="22"/>
      <w:szCs w:val="20"/>
      <w:lang w:val="es-ES_tradnl" w:eastAsia="es-ES"/>
    </w:rPr>
  </w:style>
  <w:style w:type="character" w:customStyle="1" w:styleId="SaludoCar1">
    <w:name w:val="Saludo Car1"/>
    <w:uiPriority w:val="99"/>
    <w:locked/>
    <w:rsid w:val="00C027B8"/>
    <w:rPr>
      <w:rFonts w:ascii="Tahoma" w:eastAsia="Times New Roman" w:hAnsi="Tahoma"/>
    </w:rPr>
  </w:style>
  <w:style w:type="paragraph" w:customStyle="1" w:styleId="PuntoST0">
    <w:name w:val="PuntoS/T"/>
    <w:basedOn w:val="Normal"/>
    <w:uiPriority w:val="99"/>
    <w:rsid w:val="00C027B8"/>
    <w:pPr>
      <w:tabs>
        <w:tab w:val="left" w:pos="1985"/>
      </w:tabs>
      <w:overflowPunct w:val="0"/>
      <w:autoSpaceDE w:val="0"/>
      <w:autoSpaceDN w:val="0"/>
      <w:adjustRightInd w:val="0"/>
      <w:spacing w:before="240"/>
      <w:ind w:left="1985" w:hanging="426"/>
      <w:jc w:val="both"/>
      <w:textAlignment w:val="baseline"/>
    </w:pPr>
    <w:rPr>
      <w:rFonts w:ascii="Arial" w:eastAsia="Times New Roman" w:hAnsi="Arial"/>
      <w:sz w:val="20"/>
      <w:szCs w:val="20"/>
      <w:lang w:val="es-ES" w:eastAsia="es-ES"/>
    </w:rPr>
  </w:style>
  <w:style w:type="character" w:customStyle="1" w:styleId="Sangra2detindependienteCar1">
    <w:name w:val="Sangría 2 de t. independiente Car1"/>
    <w:uiPriority w:val="99"/>
    <w:locked/>
    <w:rsid w:val="00C027B8"/>
    <w:rPr>
      <w:rFonts w:ascii="Tahoma" w:eastAsia="Times New Roman" w:hAnsi="Tahoma"/>
    </w:rPr>
  </w:style>
  <w:style w:type="character" w:customStyle="1" w:styleId="SangradetextonormalCar1">
    <w:name w:val="Sangría de texto normal Car1"/>
    <w:uiPriority w:val="99"/>
    <w:locked/>
    <w:rsid w:val="00C027B8"/>
    <w:rPr>
      <w:rFonts w:ascii="Tahoma" w:eastAsia="Times New Roman" w:hAnsi="Tahoma"/>
    </w:rPr>
  </w:style>
  <w:style w:type="character" w:customStyle="1" w:styleId="Textoindependienteprimerasangra2Car1">
    <w:name w:val="Texto independiente primera sangría 2 Car1"/>
    <w:uiPriority w:val="99"/>
    <w:locked/>
    <w:rsid w:val="00C027B8"/>
    <w:rPr>
      <w:rFonts w:ascii="Tahoma" w:eastAsia="Times New Roman" w:hAnsi="Tahoma" w:cs="Times New Roman"/>
      <w:sz w:val="20"/>
      <w:szCs w:val="20"/>
    </w:rPr>
  </w:style>
  <w:style w:type="paragraph" w:customStyle="1" w:styleId="a">
    <w:name w:val="a"/>
    <w:basedOn w:val="Normal"/>
    <w:rsid w:val="00C027B8"/>
    <w:pPr>
      <w:spacing w:after="101" w:line="216" w:lineRule="atLeast"/>
      <w:ind w:left="1620" w:hanging="432"/>
      <w:jc w:val="both"/>
    </w:pPr>
    <w:rPr>
      <w:rFonts w:ascii="Arial" w:eastAsia="Times New Roman" w:hAnsi="Arial"/>
      <w:szCs w:val="20"/>
      <w:lang w:val="es-ES_tradnl" w:eastAsia="es-ES"/>
    </w:rPr>
  </w:style>
  <w:style w:type="paragraph" w:customStyle="1" w:styleId="Sangra3detindependiente11">
    <w:name w:val="Sangría 3 de t. independiente11"/>
    <w:basedOn w:val="Normal"/>
    <w:uiPriority w:val="99"/>
    <w:rsid w:val="00C027B8"/>
    <w:pPr>
      <w:widowControl w:val="0"/>
      <w:suppressAutoHyphens/>
      <w:ind w:left="283" w:hanging="70"/>
      <w:jc w:val="both"/>
    </w:pPr>
    <w:rPr>
      <w:rFonts w:ascii="Arial" w:eastAsia="Times New Roman" w:hAnsi="Arial"/>
      <w:spacing w:val="-3"/>
      <w:sz w:val="19"/>
      <w:szCs w:val="20"/>
      <w:lang w:val="es-ES_tradnl" w:eastAsia="es-ES"/>
    </w:rPr>
  </w:style>
  <w:style w:type="paragraph" w:customStyle="1" w:styleId="Sangra2detindependiente2">
    <w:name w:val="Sangría 2 de t. independiente2"/>
    <w:basedOn w:val="Normal"/>
    <w:uiPriority w:val="99"/>
    <w:rsid w:val="00C027B8"/>
    <w:pPr>
      <w:widowControl w:val="0"/>
      <w:ind w:left="355"/>
      <w:jc w:val="both"/>
    </w:pPr>
    <w:rPr>
      <w:rFonts w:ascii="Arial" w:eastAsia="Times New Roman" w:hAnsi="Arial"/>
      <w:sz w:val="19"/>
      <w:szCs w:val="20"/>
      <w:lang w:val="es-ES_tradnl" w:eastAsia="es-ES"/>
    </w:rPr>
  </w:style>
  <w:style w:type="paragraph" w:customStyle="1" w:styleId="Sangra3detindependiente2">
    <w:name w:val="Sangría 3 de t. independiente2"/>
    <w:basedOn w:val="Normal"/>
    <w:uiPriority w:val="99"/>
    <w:rsid w:val="00C027B8"/>
    <w:pPr>
      <w:widowControl w:val="0"/>
      <w:suppressAutoHyphens/>
      <w:ind w:left="283" w:hanging="70"/>
      <w:jc w:val="both"/>
    </w:pPr>
    <w:rPr>
      <w:rFonts w:ascii="Arial" w:eastAsia="Times New Roman" w:hAnsi="Arial"/>
      <w:spacing w:val="-3"/>
      <w:sz w:val="19"/>
      <w:szCs w:val="20"/>
      <w:lang w:val="es-ES_tradnl" w:eastAsia="es-ES"/>
    </w:rPr>
  </w:style>
  <w:style w:type="paragraph" w:customStyle="1" w:styleId="Sangra3detindependiente3">
    <w:name w:val="Sangría 3 de t. independiente3"/>
    <w:basedOn w:val="Normal"/>
    <w:uiPriority w:val="99"/>
    <w:rsid w:val="00C027B8"/>
    <w:pPr>
      <w:widowControl w:val="0"/>
      <w:suppressAutoHyphens/>
      <w:ind w:left="283" w:hanging="70"/>
      <w:jc w:val="both"/>
    </w:pPr>
    <w:rPr>
      <w:rFonts w:ascii="Arial" w:eastAsia="Times New Roman" w:hAnsi="Arial"/>
      <w:spacing w:val="-3"/>
      <w:sz w:val="19"/>
      <w:szCs w:val="20"/>
      <w:lang w:val="es-ES_tradnl" w:eastAsia="es-ES"/>
    </w:rPr>
  </w:style>
  <w:style w:type="paragraph" w:customStyle="1" w:styleId="Sangra3detindependiente4">
    <w:name w:val="Sangría 3 de t. independiente4"/>
    <w:basedOn w:val="Normal"/>
    <w:uiPriority w:val="99"/>
    <w:rsid w:val="00C027B8"/>
    <w:pPr>
      <w:widowControl w:val="0"/>
      <w:suppressAutoHyphens/>
      <w:ind w:left="283" w:hanging="70"/>
      <w:jc w:val="both"/>
    </w:pPr>
    <w:rPr>
      <w:rFonts w:ascii="Arial" w:eastAsia="Times New Roman" w:hAnsi="Arial"/>
      <w:spacing w:val="-3"/>
      <w:sz w:val="19"/>
      <w:szCs w:val="20"/>
      <w:lang w:val="es-ES_tradnl" w:eastAsia="es-ES"/>
    </w:rPr>
  </w:style>
  <w:style w:type="paragraph" w:customStyle="1" w:styleId="Sangra3detindependiente5">
    <w:name w:val="Sangría 3 de t. independiente5"/>
    <w:basedOn w:val="Normal"/>
    <w:uiPriority w:val="99"/>
    <w:rsid w:val="00C027B8"/>
    <w:pPr>
      <w:widowControl w:val="0"/>
      <w:suppressAutoHyphens/>
      <w:ind w:left="283" w:hanging="70"/>
      <w:jc w:val="both"/>
    </w:pPr>
    <w:rPr>
      <w:rFonts w:ascii="Arial" w:eastAsia="Times New Roman" w:hAnsi="Arial"/>
      <w:spacing w:val="-3"/>
      <w:sz w:val="19"/>
      <w:szCs w:val="20"/>
      <w:lang w:val="es-ES_tradnl" w:eastAsia="es-ES"/>
    </w:rPr>
  </w:style>
  <w:style w:type="character" w:customStyle="1" w:styleId="CarCar3">
    <w:name w:val="Car Car3"/>
    <w:uiPriority w:val="99"/>
    <w:semiHidden/>
    <w:rsid w:val="00C027B8"/>
    <w:rPr>
      <w:rFonts w:ascii="Univers" w:hAnsi="Univers"/>
      <w:sz w:val="22"/>
      <w:lang w:val="es-ES_tradnl" w:eastAsia="es-ES"/>
    </w:rPr>
  </w:style>
  <w:style w:type="paragraph" w:customStyle="1" w:styleId="Sangra3detindependiente6">
    <w:name w:val="Sangría 3 de t. independiente6"/>
    <w:basedOn w:val="Normal"/>
    <w:rsid w:val="00C027B8"/>
    <w:pPr>
      <w:widowControl w:val="0"/>
      <w:suppressAutoHyphens/>
      <w:ind w:left="283" w:hanging="70"/>
      <w:jc w:val="both"/>
    </w:pPr>
    <w:rPr>
      <w:rFonts w:ascii="Arial" w:eastAsia="Times New Roman" w:hAnsi="Arial"/>
      <w:spacing w:val="-3"/>
      <w:sz w:val="19"/>
      <w:szCs w:val="20"/>
      <w:lang w:val="es-ES_tradnl" w:eastAsia="es-ES"/>
    </w:rPr>
  </w:style>
  <w:style w:type="paragraph" w:customStyle="1" w:styleId="H4">
    <w:name w:val="H4"/>
    <w:basedOn w:val="Normal"/>
    <w:next w:val="Normal"/>
    <w:rsid w:val="00C027B8"/>
    <w:pPr>
      <w:keepNext/>
      <w:spacing w:before="100" w:after="100"/>
      <w:outlineLvl w:val="4"/>
    </w:pPr>
    <w:rPr>
      <w:rFonts w:ascii="Times New Roman" w:eastAsia="Times New Roman" w:hAnsi="Times New Roman"/>
      <w:b/>
      <w:snapToGrid w:val="0"/>
      <w:szCs w:val="20"/>
      <w:lang w:eastAsia="es-ES"/>
    </w:rPr>
  </w:style>
  <w:style w:type="paragraph" w:customStyle="1" w:styleId="H5">
    <w:name w:val="H5"/>
    <w:basedOn w:val="Normal"/>
    <w:next w:val="Normal"/>
    <w:rsid w:val="00C027B8"/>
    <w:pPr>
      <w:keepNext/>
      <w:spacing w:before="100" w:after="100"/>
      <w:outlineLvl w:val="5"/>
    </w:pPr>
    <w:rPr>
      <w:rFonts w:ascii="Times New Roman" w:eastAsia="Times New Roman" w:hAnsi="Times New Roman"/>
      <w:b/>
      <w:snapToGrid w:val="0"/>
      <w:sz w:val="20"/>
      <w:szCs w:val="20"/>
      <w:lang w:eastAsia="es-ES"/>
    </w:rPr>
  </w:style>
  <w:style w:type="paragraph" w:customStyle="1" w:styleId="H3">
    <w:name w:val="H3"/>
    <w:basedOn w:val="Normal"/>
    <w:next w:val="Normal"/>
    <w:rsid w:val="00C027B8"/>
    <w:pPr>
      <w:keepNext/>
      <w:spacing w:before="100" w:after="100"/>
      <w:outlineLvl w:val="3"/>
    </w:pPr>
    <w:rPr>
      <w:rFonts w:ascii="Times New Roman" w:eastAsia="Times New Roman" w:hAnsi="Times New Roman"/>
      <w:b/>
      <w:snapToGrid w:val="0"/>
      <w:sz w:val="28"/>
      <w:szCs w:val="20"/>
      <w:lang w:eastAsia="es-ES"/>
    </w:rPr>
  </w:style>
  <w:style w:type="paragraph" w:customStyle="1" w:styleId="Textoindependiente23">
    <w:name w:val="Texto independiente 23"/>
    <w:basedOn w:val="Normal"/>
    <w:rsid w:val="00C027B8"/>
    <w:pPr>
      <w:widowControl w:val="0"/>
      <w:suppressAutoHyphens/>
      <w:jc w:val="both"/>
    </w:pPr>
    <w:rPr>
      <w:rFonts w:ascii="Arial" w:eastAsia="Times New Roman" w:hAnsi="Arial"/>
      <w:spacing w:val="-3"/>
      <w:sz w:val="19"/>
      <w:szCs w:val="20"/>
      <w:lang w:val="es-ES_tradnl" w:eastAsia="es-ES"/>
    </w:rPr>
  </w:style>
  <w:style w:type="paragraph" w:customStyle="1" w:styleId="BodyBullet">
    <w:name w:val="Body Bullet"/>
    <w:rsid w:val="00C027B8"/>
    <w:rPr>
      <w:rFonts w:ascii="Helvetica" w:eastAsia="ヒラギノ角ゴ Pro W3" w:hAnsi="Helvetica"/>
      <w:color w:val="000000"/>
      <w:sz w:val="24"/>
      <w:lang w:val="en-US" w:eastAsia="es-ES"/>
    </w:rPr>
  </w:style>
  <w:style w:type="character" w:customStyle="1" w:styleId="Ttulo4Car1">
    <w:name w:val="Título 4 Car1"/>
    <w:basedOn w:val="Fuentedeprrafopredeter"/>
    <w:uiPriority w:val="9"/>
    <w:semiHidden/>
    <w:rsid w:val="00C027B8"/>
    <w:rPr>
      <w:rFonts w:asciiTheme="majorHAnsi" w:eastAsiaTheme="majorEastAsia" w:hAnsiTheme="majorHAnsi" w:cstheme="majorBidi"/>
      <w:i/>
      <w:iCs w:val="0"/>
      <w:color w:val="2F5496" w:themeColor="accent1" w:themeShade="BF"/>
      <w:sz w:val="24"/>
      <w:szCs w:val="24"/>
      <w:lang w:eastAsia="en-US"/>
    </w:rPr>
  </w:style>
  <w:style w:type="character" w:customStyle="1" w:styleId="Ttulo5Car1">
    <w:name w:val="Título 5 Car1"/>
    <w:basedOn w:val="Fuentedeprrafopredeter"/>
    <w:uiPriority w:val="9"/>
    <w:semiHidden/>
    <w:rsid w:val="00C027B8"/>
    <w:rPr>
      <w:rFonts w:asciiTheme="majorHAnsi" w:eastAsiaTheme="majorEastAsia" w:hAnsiTheme="majorHAnsi" w:cstheme="majorBidi"/>
      <w:color w:val="2F5496" w:themeColor="accent1" w:themeShade="BF"/>
      <w:sz w:val="24"/>
      <w:szCs w:val="24"/>
      <w:lang w:eastAsia="en-US"/>
    </w:rPr>
  </w:style>
  <w:style w:type="character" w:customStyle="1" w:styleId="Ttulo6Car1">
    <w:name w:val="Título 6 Car1"/>
    <w:basedOn w:val="Fuentedeprrafopredeter"/>
    <w:uiPriority w:val="9"/>
    <w:semiHidden/>
    <w:rsid w:val="00C027B8"/>
    <w:rPr>
      <w:rFonts w:asciiTheme="majorHAnsi" w:eastAsiaTheme="majorEastAsia" w:hAnsiTheme="majorHAnsi" w:cstheme="majorBidi"/>
      <w:color w:val="1F3763" w:themeColor="accent1" w:themeShade="7F"/>
      <w:sz w:val="24"/>
      <w:szCs w:val="24"/>
      <w:lang w:eastAsia="en-US"/>
    </w:rPr>
  </w:style>
  <w:style w:type="character" w:customStyle="1" w:styleId="Ttulo7Car1">
    <w:name w:val="Título 7 Car1"/>
    <w:basedOn w:val="Fuentedeprrafopredeter"/>
    <w:uiPriority w:val="9"/>
    <w:semiHidden/>
    <w:rsid w:val="00C027B8"/>
    <w:rPr>
      <w:rFonts w:asciiTheme="majorHAnsi" w:eastAsiaTheme="majorEastAsia" w:hAnsiTheme="majorHAnsi" w:cstheme="majorBidi"/>
      <w:i/>
      <w:iCs w:val="0"/>
      <w:color w:val="1F3763" w:themeColor="accent1" w:themeShade="7F"/>
      <w:sz w:val="24"/>
      <w:szCs w:val="24"/>
      <w:lang w:eastAsia="en-US"/>
    </w:rPr>
  </w:style>
  <w:style w:type="character" w:customStyle="1" w:styleId="Ttulo8Car1">
    <w:name w:val="Título 8 Car1"/>
    <w:basedOn w:val="Fuentedeprrafopredeter"/>
    <w:uiPriority w:val="9"/>
    <w:semiHidden/>
    <w:rsid w:val="00C027B8"/>
    <w:rPr>
      <w:rFonts w:asciiTheme="majorHAnsi" w:eastAsiaTheme="majorEastAsia" w:hAnsiTheme="majorHAnsi" w:cstheme="majorBidi"/>
      <w:color w:val="272727" w:themeColor="text1" w:themeTint="D8"/>
      <w:sz w:val="21"/>
      <w:szCs w:val="21"/>
      <w:lang w:eastAsia="en-US"/>
    </w:rPr>
  </w:style>
  <w:style w:type="numbering" w:customStyle="1" w:styleId="Estilo151">
    <w:name w:val="Estilo151"/>
    <w:rsid w:val="009E1B93"/>
    <w:pPr>
      <w:numPr>
        <w:numId w:val="26"/>
      </w:numPr>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34"/>
    <w:qFormat/>
    <w:rsid w:val="007909AD"/>
    <w:rPr>
      <w:rFonts w:asciiTheme="minorHAnsi" w:eastAsiaTheme="minorEastAsia" w:hAnsiTheme="minorHAnsi" w:cstheme="minorBidi"/>
      <w:sz w:val="22"/>
      <w:szCs w:val="22"/>
      <w:lang w:eastAsia="es-MX"/>
    </w:rPr>
  </w:style>
  <w:style w:type="paragraph" w:styleId="TtuloTDC">
    <w:name w:val="TOC Heading"/>
    <w:basedOn w:val="Ttulo1"/>
    <w:next w:val="Normal"/>
    <w:uiPriority w:val="39"/>
    <w:unhideWhenUsed/>
    <w:qFormat/>
    <w:rsid w:val="00B749BD"/>
    <w:pPr>
      <w:keepLines/>
      <w:numPr>
        <w:numId w:val="0"/>
      </w:numPr>
      <w:tabs>
        <w:tab w:val="clear" w:pos="2160"/>
        <w:tab w:val="clear" w:pos="4032"/>
      </w:tabs>
      <w:spacing w:before="240" w:line="259" w:lineRule="auto"/>
      <w:jc w:val="left"/>
      <w:outlineLvl w:val="9"/>
    </w:pPr>
    <w:rPr>
      <w:rFonts w:asciiTheme="majorHAnsi" w:eastAsiaTheme="majorEastAsia" w:hAnsiTheme="majorHAnsi" w:cstheme="majorBidi"/>
      <w:b w:val="0"/>
      <w:color w:val="2F5496" w:themeColor="accent1" w:themeShade="BF"/>
      <w:sz w:val="32"/>
      <w:szCs w:val="32"/>
      <w:lang w:val="es-MX" w:eastAsia="es-MX"/>
    </w:rPr>
  </w:style>
  <w:style w:type="paragraph" w:styleId="TDC2">
    <w:name w:val="toc 2"/>
    <w:basedOn w:val="Normal"/>
    <w:next w:val="Normal"/>
    <w:autoRedefine/>
    <w:uiPriority w:val="39"/>
    <w:unhideWhenUsed/>
    <w:rsid w:val="00F82E48"/>
    <w:pPr>
      <w:tabs>
        <w:tab w:val="left" w:pos="880"/>
        <w:tab w:val="right" w:leader="dot" w:pos="9962"/>
      </w:tabs>
      <w:spacing w:after="100"/>
      <w:ind w:left="240"/>
    </w:pPr>
  </w:style>
  <w:style w:type="paragraph" w:styleId="TDC1">
    <w:name w:val="toc 1"/>
    <w:basedOn w:val="Normal"/>
    <w:next w:val="Normal"/>
    <w:autoRedefine/>
    <w:uiPriority w:val="39"/>
    <w:unhideWhenUsed/>
    <w:rsid w:val="00A77F54"/>
    <w:pPr>
      <w:tabs>
        <w:tab w:val="left" w:pos="480"/>
        <w:tab w:val="right" w:leader="dot" w:pos="9962"/>
      </w:tabs>
      <w:spacing w:after="100"/>
      <w:jc w:val="both"/>
    </w:pPr>
    <w:rPr>
      <w:sz w:val="20"/>
      <w:szCs w:val="20"/>
    </w:rPr>
  </w:style>
  <w:style w:type="paragraph" w:styleId="TDC3">
    <w:name w:val="toc 3"/>
    <w:basedOn w:val="Normal"/>
    <w:next w:val="Normal"/>
    <w:autoRedefine/>
    <w:uiPriority w:val="39"/>
    <w:unhideWhenUsed/>
    <w:rsid w:val="00F7361D"/>
    <w:pPr>
      <w:tabs>
        <w:tab w:val="left" w:pos="1540"/>
        <w:tab w:val="right" w:leader="dot" w:pos="9962"/>
      </w:tabs>
      <w:spacing w:after="100"/>
      <w:ind w:left="480"/>
    </w:pPr>
  </w:style>
  <w:style w:type="paragraph" w:customStyle="1" w:styleId="ANOTACION">
    <w:name w:val="ANOTACION"/>
    <w:basedOn w:val="Normal"/>
    <w:rsid w:val="00092F70"/>
    <w:pPr>
      <w:spacing w:before="101" w:after="101" w:line="216" w:lineRule="atLeast"/>
      <w:jc w:val="center"/>
    </w:pPr>
    <w:rPr>
      <w:rFonts w:ascii="Times New Roman" w:eastAsia="Times New Roman" w:hAnsi="Times New Roman"/>
      <w:b/>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806199">
      <w:bodyDiv w:val="1"/>
      <w:marLeft w:val="0"/>
      <w:marRight w:val="0"/>
      <w:marTop w:val="0"/>
      <w:marBottom w:val="0"/>
      <w:divBdr>
        <w:top w:val="none" w:sz="0" w:space="0" w:color="auto"/>
        <w:left w:val="none" w:sz="0" w:space="0" w:color="auto"/>
        <w:bottom w:val="none" w:sz="0" w:space="0" w:color="auto"/>
        <w:right w:val="none" w:sz="0" w:space="0" w:color="auto"/>
      </w:divBdr>
    </w:div>
    <w:div w:id="445202649">
      <w:bodyDiv w:val="1"/>
      <w:marLeft w:val="0"/>
      <w:marRight w:val="0"/>
      <w:marTop w:val="0"/>
      <w:marBottom w:val="0"/>
      <w:divBdr>
        <w:top w:val="none" w:sz="0" w:space="0" w:color="auto"/>
        <w:left w:val="none" w:sz="0" w:space="0" w:color="auto"/>
        <w:bottom w:val="none" w:sz="0" w:space="0" w:color="auto"/>
        <w:right w:val="none" w:sz="0" w:space="0" w:color="auto"/>
      </w:divBdr>
      <w:divsChild>
        <w:div w:id="632716985">
          <w:marLeft w:val="0"/>
          <w:marRight w:val="0"/>
          <w:marTop w:val="0"/>
          <w:marBottom w:val="0"/>
          <w:divBdr>
            <w:top w:val="none" w:sz="0" w:space="0" w:color="auto"/>
            <w:left w:val="none" w:sz="0" w:space="0" w:color="auto"/>
            <w:bottom w:val="none" w:sz="0" w:space="0" w:color="auto"/>
            <w:right w:val="none" w:sz="0" w:space="0" w:color="auto"/>
          </w:divBdr>
          <w:divsChild>
            <w:div w:id="1294288027">
              <w:marLeft w:val="0"/>
              <w:marRight w:val="0"/>
              <w:marTop w:val="0"/>
              <w:marBottom w:val="0"/>
              <w:divBdr>
                <w:top w:val="none" w:sz="0" w:space="0" w:color="auto"/>
                <w:left w:val="none" w:sz="0" w:space="0" w:color="auto"/>
                <w:bottom w:val="none" w:sz="0" w:space="0" w:color="auto"/>
                <w:right w:val="none" w:sz="0" w:space="0" w:color="auto"/>
              </w:divBdr>
              <w:divsChild>
                <w:div w:id="1293754522">
                  <w:marLeft w:val="0"/>
                  <w:marRight w:val="0"/>
                  <w:marTop w:val="0"/>
                  <w:marBottom w:val="0"/>
                  <w:divBdr>
                    <w:top w:val="none" w:sz="0" w:space="0" w:color="auto"/>
                    <w:left w:val="none" w:sz="0" w:space="0" w:color="auto"/>
                    <w:bottom w:val="none" w:sz="0" w:space="0" w:color="auto"/>
                    <w:right w:val="none" w:sz="0" w:space="0" w:color="auto"/>
                  </w:divBdr>
                </w:div>
              </w:divsChild>
            </w:div>
            <w:div w:id="1563366355">
              <w:marLeft w:val="0"/>
              <w:marRight w:val="0"/>
              <w:marTop w:val="0"/>
              <w:marBottom w:val="0"/>
              <w:divBdr>
                <w:top w:val="none" w:sz="0" w:space="0" w:color="auto"/>
                <w:left w:val="none" w:sz="0" w:space="0" w:color="auto"/>
                <w:bottom w:val="none" w:sz="0" w:space="0" w:color="auto"/>
                <w:right w:val="none" w:sz="0" w:space="0" w:color="auto"/>
              </w:divBdr>
              <w:divsChild>
                <w:div w:id="3790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1076">
      <w:bodyDiv w:val="1"/>
      <w:marLeft w:val="0"/>
      <w:marRight w:val="0"/>
      <w:marTop w:val="0"/>
      <w:marBottom w:val="0"/>
      <w:divBdr>
        <w:top w:val="none" w:sz="0" w:space="0" w:color="auto"/>
        <w:left w:val="none" w:sz="0" w:space="0" w:color="auto"/>
        <w:bottom w:val="none" w:sz="0" w:space="0" w:color="auto"/>
        <w:right w:val="none" w:sz="0" w:space="0" w:color="auto"/>
      </w:divBdr>
      <w:divsChild>
        <w:div w:id="1429158817">
          <w:marLeft w:val="0"/>
          <w:marRight w:val="0"/>
          <w:marTop w:val="0"/>
          <w:marBottom w:val="0"/>
          <w:divBdr>
            <w:top w:val="none" w:sz="0" w:space="0" w:color="auto"/>
            <w:left w:val="none" w:sz="0" w:space="0" w:color="auto"/>
            <w:bottom w:val="none" w:sz="0" w:space="0" w:color="auto"/>
            <w:right w:val="none" w:sz="0" w:space="0" w:color="auto"/>
          </w:divBdr>
          <w:divsChild>
            <w:div w:id="963727765">
              <w:marLeft w:val="0"/>
              <w:marRight w:val="0"/>
              <w:marTop w:val="0"/>
              <w:marBottom w:val="0"/>
              <w:divBdr>
                <w:top w:val="none" w:sz="0" w:space="0" w:color="auto"/>
                <w:left w:val="none" w:sz="0" w:space="0" w:color="auto"/>
                <w:bottom w:val="none" w:sz="0" w:space="0" w:color="auto"/>
                <w:right w:val="none" w:sz="0" w:space="0" w:color="auto"/>
              </w:divBdr>
              <w:divsChild>
                <w:div w:id="10105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251527">
      <w:bodyDiv w:val="1"/>
      <w:marLeft w:val="0"/>
      <w:marRight w:val="0"/>
      <w:marTop w:val="0"/>
      <w:marBottom w:val="0"/>
      <w:divBdr>
        <w:top w:val="none" w:sz="0" w:space="0" w:color="auto"/>
        <w:left w:val="none" w:sz="0" w:space="0" w:color="auto"/>
        <w:bottom w:val="none" w:sz="0" w:space="0" w:color="auto"/>
        <w:right w:val="none" w:sz="0" w:space="0" w:color="auto"/>
      </w:divBdr>
    </w:div>
    <w:div w:id="948859376">
      <w:bodyDiv w:val="1"/>
      <w:marLeft w:val="0"/>
      <w:marRight w:val="0"/>
      <w:marTop w:val="0"/>
      <w:marBottom w:val="0"/>
      <w:divBdr>
        <w:top w:val="none" w:sz="0" w:space="0" w:color="auto"/>
        <w:left w:val="none" w:sz="0" w:space="0" w:color="auto"/>
        <w:bottom w:val="none" w:sz="0" w:space="0" w:color="auto"/>
        <w:right w:val="none" w:sz="0" w:space="0" w:color="auto"/>
      </w:divBdr>
    </w:div>
    <w:div w:id="980504793">
      <w:bodyDiv w:val="1"/>
      <w:marLeft w:val="0"/>
      <w:marRight w:val="0"/>
      <w:marTop w:val="0"/>
      <w:marBottom w:val="0"/>
      <w:divBdr>
        <w:top w:val="none" w:sz="0" w:space="0" w:color="auto"/>
        <w:left w:val="none" w:sz="0" w:space="0" w:color="auto"/>
        <w:bottom w:val="none" w:sz="0" w:space="0" w:color="auto"/>
        <w:right w:val="none" w:sz="0" w:space="0" w:color="auto"/>
      </w:divBdr>
      <w:divsChild>
        <w:div w:id="164245709">
          <w:marLeft w:val="0"/>
          <w:marRight w:val="0"/>
          <w:marTop w:val="0"/>
          <w:marBottom w:val="0"/>
          <w:divBdr>
            <w:top w:val="none" w:sz="0" w:space="0" w:color="auto"/>
            <w:left w:val="none" w:sz="0" w:space="0" w:color="auto"/>
            <w:bottom w:val="none" w:sz="0" w:space="0" w:color="auto"/>
            <w:right w:val="none" w:sz="0" w:space="0" w:color="auto"/>
          </w:divBdr>
          <w:divsChild>
            <w:div w:id="1472402410">
              <w:marLeft w:val="0"/>
              <w:marRight w:val="0"/>
              <w:marTop w:val="0"/>
              <w:marBottom w:val="0"/>
              <w:divBdr>
                <w:top w:val="none" w:sz="0" w:space="0" w:color="auto"/>
                <w:left w:val="none" w:sz="0" w:space="0" w:color="auto"/>
                <w:bottom w:val="none" w:sz="0" w:space="0" w:color="auto"/>
                <w:right w:val="none" w:sz="0" w:space="0" w:color="auto"/>
              </w:divBdr>
              <w:divsChild>
                <w:div w:id="6709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636311">
      <w:bodyDiv w:val="1"/>
      <w:marLeft w:val="0"/>
      <w:marRight w:val="0"/>
      <w:marTop w:val="0"/>
      <w:marBottom w:val="0"/>
      <w:divBdr>
        <w:top w:val="none" w:sz="0" w:space="0" w:color="auto"/>
        <w:left w:val="none" w:sz="0" w:space="0" w:color="auto"/>
        <w:bottom w:val="none" w:sz="0" w:space="0" w:color="auto"/>
        <w:right w:val="none" w:sz="0" w:space="0" w:color="auto"/>
      </w:divBdr>
      <w:divsChild>
        <w:div w:id="2081561957">
          <w:marLeft w:val="0"/>
          <w:marRight w:val="0"/>
          <w:marTop w:val="0"/>
          <w:marBottom w:val="0"/>
          <w:divBdr>
            <w:top w:val="none" w:sz="0" w:space="0" w:color="auto"/>
            <w:left w:val="none" w:sz="0" w:space="0" w:color="auto"/>
            <w:bottom w:val="none" w:sz="0" w:space="0" w:color="auto"/>
            <w:right w:val="none" w:sz="0" w:space="0" w:color="auto"/>
          </w:divBdr>
          <w:divsChild>
            <w:div w:id="583759792">
              <w:marLeft w:val="0"/>
              <w:marRight w:val="0"/>
              <w:marTop w:val="0"/>
              <w:marBottom w:val="0"/>
              <w:divBdr>
                <w:top w:val="none" w:sz="0" w:space="0" w:color="auto"/>
                <w:left w:val="none" w:sz="0" w:space="0" w:color="auto"/>
                <w:bottom w:val="none" w:sz="0" w:space="0" w:color="auto"/>
                <w:right w:val="none" w:sz="0" w:space="0" w:color="auto"/>
              </w:divBdr>
              <w:divsChild>
                <w:div w:id="1764187627">
                  <w:marLeft w:val="0"/>
                  <w:marRight w:val="0"/>
                  <w:marTop w:val="0"/>
                  <w:marBottom w:val="0"/>
                  <w:divBdr>
                    <w:top w:val="none" w:sz="0" w:space="0" w:color="auto"/>
                    <w:left w:val="none" w:sz="0" w:space="0" w:color="auto"/>
                    <w:bottom w:val="none" w:sz="0" w:space="0" w:color="auto"/>
                    <w:right w:val="none" w:sz="0" w:space="0" w:color="auto"/>
                  </w:divBdr>
                </w:div>
              </w:divsChild>
            </w:div>
            <w:div w:id="2104063998">
              <w:marLeft w:val="0"/>
              <w:marRight w:val="0"/>
              <w:marTop w:val="0"/>
              <w:marBottom w:val="0"/>
              <w:divBdr>
                <w:top w:val="none" w:sz="0" w:space="0" w:color="auto"/>
                <w:left w:val="none" w:sz="0" w:space="0" w:color="auto"/>
                <w:bottom w:val="none" w:sz="0" w:space="0" w:color="auto"/>
                <w:right w:val="none" w:sz="0" w:space="0" w:color="auto"/>
              </w:divBdr>
              <w:divsChild>
                <w:div w:id="123058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89216">
      <w:bodyDiv w:val="1"/>
      <w:marLeft w:val="0"/>
      <w:marRight w:val="0"/>
      <w:marTop w:val="0"/>
      <w:marBottom w:val="0"/>
      <w:divBdr>
        <w:top w:val="none" w:sz="0" w:space="0" w:color="auto"/>
        <w:left w:val="none" w:sz="0" w:space="0" w:color="auto"/>
        <w:bottom w:val="none" w:sz="0" w:space="0" w:color="auto"/>
        <w:right w:val="none" w:sz="0" w:space="0" w:color="auto"/>
      </w:divBdr>
      <w:divsChild>
        <w:div w:id="47189084">
          <w:marLeft w:val="0"/>
          <w:marRight w:val="0"/>
          <w:marTop w:val="0"/>
          <w:marBottom w:val="0"/>
          <w:divBdr>
            <w:top w:val="none" w:sz="0" w:space="0" w:color="auto"/>
            <w:left w:val="none" w:sz="0" w:space="0" w:color="auto"/>
            <w:bottom w:val="none" w:sz="0" w:space="0" w:color="auto"/>
            <w:right w:val="none" w:sz="0" w:space="0" w:color="auto"/>
          </w:divBdr>
          <w:divsChild>
            <w:div w:id="910117169">
              <w:marLeft w:val="0"/>
              <w:marRight w:val="0"/>
              <w:marTop w:val="0"/>
              <w:marBottom w:val="0"/>
              <w:divBdr>
                <w:top w:val="none" w:sz="0" w:space="0" w:color="auto"/>
                <w:left w:val="none" w:sz="0" w:space="0" w:color="auto"/>
                <w:bottom w:val="none" w:sz="0" w:space="0" w:color="auto"/>
                <w:right w:val="none" w:sz="0" w:space="0" w:color="auto"/>
              </w:divBdr>
              <w:divsChild>
                <w:div w:id="118301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07912">
      <w:bodyDiv w:val="1"/>
      <w:marLeft w:val="0"/>
      <w:marRight w:val="0"/>
      <w:marTop w:val="0"/>
      <w:marBottom w:val="0"/>
      <w:divBdr>
        <w:top w:val="none" w:sz="0" w:space="0" w:color="auto"/>
        <w:left w:val="none" w:sz="0" w:space="0" w:color="auto"/>
        <w:bottom w:val="none" w:sz="0" w:space="0" w:color="auto"/>
        <w:right w:val="none" w:sz="0" w:space="0" w:color="auto"/>
      </w:divBdr>
    </w:div>
    <w:div w:id="162365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Nancy\Downloads\www.gob.mx\sf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normas.imt.m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ranet.hacienda.gob.mx/web/login.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ctr&#243;nico:%20cnet_inconformidades@hacienda.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2.%20OPNP%20BANOBRAS\AuditoriaUACP-AO-023%201\AUDITORIA%20UACP%20AO%20023%2020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_x0020_Vigencia xmlns="9b1a0808-3e1c-46da-84b2-b763d45946a2">2022-01-31T06:00:00+00:00</Fecha_x0020_Vigencia>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F957B9C43DEEE45854EAAFFF04865AD" ma:contentTypeVersion="1" ma:contentTypeDescription="Crear nuevo documento." ma:contentTypeScope="" ma:versionID="52405d3e6a87cd8f9564f90ef7725ae6">
  <xsd:schema xmlns:xsd="http://www.w3.org/2001/XMLSchema" xmlns:xs="http://www.w3.org/2001/XMLSchema" xmlns:p="http://schemas.microsoft.com/office/2006/metadata/properties" xmlns:ns2="9b1a0808-3e1c-46da-84b2-b763d45946a2" targetNamespace="http://schemas.microsoft.com/office/2006/metadata/properties" ma:root="true" ma:fieldsID="a17a55883d8ca7c030a93fb9703242a5" ns2:_="">
    <xsd:import namespace="9b1a0808-3e1c-46da-84b2-b763d45946a2"/>
    <xsd:element name="properties">
      <xsd:complexType>
        <xsd:sequence>
          <xsd:element name="documentManagement">
            <xsd:complexType>
              <xsd:all>
                <xsd:element ref="ns2:Fecha_x0020_Vigenc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a0808-3e1c-46da-84b2-b763d45946a2" elementFormDefault="qualified">
    <xsd:import namespace="http://schemas.microsoft.com/office/2006/documentManagement/types"/>
    <xsd:import namespace="http://schemas.microsoft.com/office/infopath/2007/PartnerControls"/>
    <xsd:element name="Fecha_x0020_Vigencia" ma:index="8" nillable="true" ma:displayName="Fecha Vigencia" ma:default="[today]" ma:format="DateOnly" ma:internalName="Fecha_x0020_Vigenci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5F88D4-EFBD-408C-AA59-05E7DEE51E56}">
  <ds:schemaRefs>
    <ds:schemaRef ds:uri="http://schemas.microsoft.com/office/2006/metadata/properties"/>
    <ds:schemaRef ds:uri="http://schemas.microsoft.com/office/infopath/2007/PartnerControls"/>
    <ds:schemaRef ds:uri="9b1a0808-3e1c-46da-84b2-b763d45946a2"/>
  </ds:schemaRefs>
</ds:datastoreItem>
</file>

<file path=customXml/itemProps2.xml><?xml version="1.0" encoding="utf-8"?>
<ds:datastoreItem xmlns:ds="http://schemas.openxmlformats.org/officeDocument/2006/customXml" ds:itemID="{4FBD7E6F-95C9-4D57-8A64-0CEA235187F5}">
  <ds:schemaRefs>
    <ds:schemaRef ds:uri="http://schemas.openxmlformats.org/officeDocument/2006/bibliography"/>
  </ds:schemaRefs>
</ds:datastoreItem>
</file>

<file path=customXml/itemProps3.xml><?xml version="1.0" encoding="utf-8"?>
<ds:datastoreItem xmlns:ds="http://schemas.openxmlformats.org/officeDocument/2006/customXml" ds:itemID="{6B6F7D72-B6ED-4597-ADF9-09895F51D2AD}">
  <ds:schemaRefs>
    <ds:schemaRef ds:uri="http://schemas.microsoft.com/sharepoint/v3/contenttype/forms"/>
  </ds:schemaRefs>
</ds:datastoreItem>
</file>

<file path=customXml/itemProps4.xml><?xml version="1.0" encoding="utf-8"?>
<ds:datastoreItem xmlns:ds="http://schemas.openxmlformats.org/officeDocument/2006/customXml" ds:itemID="{922FC4D7-B06C-4125-B31D-3750B3C65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a0808-3e1c-46da-84b2-b763d459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AUDITORIA UACP AO 023 2020</Template>
  <TotalTime>7372</TotalTime>
  <Pages>58</Pages>
  <Words>24551</Words>
  <Characters>135036</Characters>
  <Application>Microsoft Office Word</Application>
  <DocSecurity>0</DocSecurity>
  <Lines>1125</Lines>
  <Paragraphs>318</Paragraphs>
  <ScaleCrop>false</ScaleCrop>
  <HeadingPairs>
    <vt:vector size="2" baseType="variant">
      <vt:variant>
        <vt:lpstr>Título</vt:lpstr>
      </vt:variant>
      <vt:variant>
        <vt:i4>1</vt:i4>
      </vt:variant>
    </vt:vector>
  </HeadingPairs>
  <TitlesOfParts>
    <vt:vector size="1" baseType="lpstr">
      <vt:lpstr>Hoja Membretada Banobras 2021-Carta</vt:lpstr>
    </vt:vector>
  </TitlesOfParts>
  <Company/>
  <LinksUpToDate>false</LinksUpToDate>
  <CharactersWithSpaces>159269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Membretada Banobras 2021-Carta</dc:title>
  <dc:subject/>
  <dc:creator>123</dc:creator>
  <cp:keywords/>
  <dc:description/>
  <cp:lastModifiedBy>Francisco Javier Ramirez Lemus</cp:lastModifiedBy>
  <cp:revision>67</cp:revision>
  <cp:lastPrinted>2021-05-03T17:45:00Z</cp:lastPrinted>
  <dcterms:created xsi:type="dcterms:W3CDTF">2022-06-07T00:11:00Z</dcterms:created>
  <dcterms:modified xsi:type="dcterms:W3CDTF">2022-07-14T14:59:00Z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0x010100AF957B9C43DEEE45854EAAFFF04865AD</vt:lpwstr>
  </property>
</Properties>
</file>