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8C027" w14:textId="45717915" w:rsidR="00D04907" w:rsidRDefault="00966025" w:rsidP="009E4E58">
      <w:pPr>
        <w:jc w:val="center"/>
        <w:rPr>
          <w:rFonts w:ascii="Arial Narrow" w:hAnsi="Arial Narrow"/>
          <w:b/>
          <w:bCs/>
          <w:noProof w:val="0"/>
          <w:sz w:val="44"/>
          <w:szCs w:val="44"/>
          <w:lang w:val="es-ES_tradnl"/>
        </w:rPr>
      </w:pPr>
      <w:r>
        <w:rPr>
          <w:rFonts w:ascii="Arial Narrow" w:hAnsi="Arial Narrow"/>
          <w:b/>
          <w:bCs/>
          <w:noProof w:val="0"/>
          <w:sz w:val="44"/>
          <w:szCs w:val="44"/>
          <w:lang w:val="es-ES_tradnl"/>
        </w:rPr>
        <w:t xml:space="preserve">PROYECTO DE CONVOCATORIA No.: </w:t>
      </w:r>
    </w:p>
    <w:p w14:paraId="1A36052E" w14:textId="77777777" w:rsidR="003204F2" w:rsidRPr="003204F2" w:rsidRDefault="003204F2" w:rsidP="003204F2">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center"/>
        <w:rPr>
          <w:rFonts w:ascii="Arial Narrow" w:hAnsi="Arial Narrow"/>
          <w:b/>
          <w:bCs/>
          <w:noProof w:val="0"/>
          <w:sz w:val="44"/>
          <w:szCs w:val="44"/>
          <w:u w:val="single"/>
          <w:lang w:val="es-ES_tradnl"/>
        </w:rPr>
      </w:pPr>
      <w:r w:rsidRPr="003204F2">
        <w:rPr>
          <w:rFonts w:ascii="Arial Narrow" w:hAnsi="Arial Narrow"/>
          <w:b/>
          <w:bCs/>
          <w:noProof w:val="0"/>
          <w:sz w:val="44"/>
          <w:szCs w:val="44"/>
          <w:u w:val="single"/>
          <w:lang w:val="es-ES_tradnl"/>
        </w:rPr>
        <w:t>PC-919009986-E1-2022</w:t>
      </w:r>
    </w:p>
    <w:p w14:paraId="0ED6BA55" w14:textId="77777777" w:rsidR="003204F2" w:rsidRDefault="003204F2" w:rsidP="005E676A">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44"/>
        </w:rPr>
      </w:pPr>
    </w:p>
    <w:p w14:paraId="52DA569A" w14:textId="2505B959" w:rsidR="005E676A" w:rsidRPr="007A2375" w:rsidRDefault="005E676A" w:rsidP="005E676A">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44"/>
        </w:rPr>
      </w:pPr>
      <w:r w:rsidRPr="007A2375">
        <w:rPr>
          <w:rFonts w:ascii="Arial Narrow" w:hAnsi="Arial Narrow"/>
          <w:b/>
          <w:bCs/>
          <w:sz w:val="44"/>
          <w:szCs w:val="44"/>
        </w:rPr>
        <w:t xml:space="preserve">ESTO ES UN PROYECTO DE CONVOCATORIA DE ACUERDO AL </w:t>
      </w:r>
      <w:r w:rsidR="003C2C6F">
        <w:rPr>
          <w:rFonts w:ascii="Arial Narrow" w:hAnsi="Arial Narrow"/>
          <w:b/>
          <w:bCs/>
          <w:sz w:val="44"/>
          <w:szCs w:val="44"/>
        </w:rPr>
        <w:t xml:space="preserve">ANTEPENÚLTIMO PÁRRAFO DEL </w:t>
      </w:r>
      <w:r w:rsidRPr="007A2375">
        <w:rPr>
          <w:rFonts w:ascii="Arial Narrow" w:hAnsi="Arial Narrow"/>
          <w:b/>
          <w:bCs/>
          <w:sz w:val="44"/>
          <w:szCs w:val="44"/>
        </w:rPr>
        <w:t>ARTICULO 31 DE LA LEY DE OBRAS PUBLICAS Y SERVICIOS RELACIONADOS CON LAS MISMAS, LOS COMENTARIOS Y OPINIONES QUE SE RECIBAN AL PROYECTO DE CONVOCATORIA, SERÁN ANALIZADOS POR LA DEPENDENCIA A EFECTO DE, EN SU CASO, CONSIDERARLAS PARA ENRIQUECER EL PROYECTO, ASI MISMO LOS PLAZOS QUE AQUÍ SE INDICAN PUEDEN SER MODIFICADOS, YA QUE LAS FECHAS DEFINITIVAS SERAN LAS QUE SE INDIQUEN EN LA PUBLICACIÓN DE LA CONVOCATORIA DEFINITIVA.</w:t>
      </w:r>
    </w:p>
    <w:p w14:paraId="69733F93" w14:textId="4365217C" w:rsidR="00F86DDE" w:rsidRPr="007A2375" w:rsidRDefault="00F86DDE" w:rsidP="005E676A">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44"/>
        </w:rPr>
      </w:pPr>
      <w:r w:rsidRPr="007A2375">
        <w:rPr>
          <w:rFonts w:ascii="Arial Narrow" w:hAnsi="Arial Narrow"/>
          <w:b/>
          <w:bCs/>
          <w:sz w:val="44"/>
          <w:szCs w:val="44"/>
        </w:rPr>
        <w:t>LOS COMENTARIOS U OPINIONES DEBERÁN ENVIARSE AL SIGUIENTE CORREO ELECTRÓNICO:</w:t>
      </w:r>
    </w:p>
    <w:p w14:paraId="38CF8779" w14:textId="2725C00E" w:rsidR="005E676A" w:rsidRPr="007A2375" w:rsidRDefault="00074931" w:rsidP="00F86DDE">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rPr>
          <w:rFonts w:ascii="Arial Narrow" w:hAnsi="Arial Narrow"/>
          <w:b/>
          <w:bCs/>
          <w:sz w:val="44"/>
          <w:szCs w:val="44"/>
        </w:rPr>
      </w:pPr>
      <w:hyperlink r:id="rId9" w:history="1">
        <w:r w:rsidR="002000B7" w:rsidRPr="007A2375">
          <w:rPr>
            <w:rStyle w:val="Hipervnculo"/>
            <w:rFonts w:ascii="Arial Narrow" w:hAnsi="Arial Narrow"/>
            <w:b/>
            <w:bCs/>
            <w:sz w:val="44"/>
            <w:szCs w:val="44"/>
          </w:rPr>
          <w:t>raymundo.rodriguez@nuevoleon.gob.mx</w:t>
        </w:r>
      </w:hyperlink>
    </w:p>
    <w:p w14:paraId="3ACF7584" w14:textId="25FF9AA5" w:rsidR="002000B7" w:rsidRPr="007A2375" w:rsidRDefault="002000B7" w:rsidP="00F86DDE">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rPr>
          <w:rFonts w:ascii="Arial Narrow" w:hAnsi="Arial Narrow"/>
          <w:b/>
          <w:bCs/>
          <w:sz w:val="44"/>
          <w:szCs w:val="44"/>
        </w:rPr>
      </w:pPr>
      <w:r w:rsidRPr="007A2375">
        <w:rPr>
          <w:rFonts w:ascii="Arial Narrow" w:hAnsi="Arial Narrow"/>
          <w:b/>
          <w:bCs/>
          <w:sz w:val="44"/>
          <w:szCs w:val="44"/>
        </w:rPr>
        <w:t>copia a</w:t>
      </w:r>
    </w:p>
    <w:p w14:paraId="59DC7213" w14:textId="40BA43D3" w:rsidR="002000B7" w:rsidRDefault="00A04583" w:rsidP="00F86DDE">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rPr>
          <w:rFonts w:ascii="Arial Narrow" w:hAnsi="Arial Narrow"/>
          <w:b/>
          <w:bCs/>
          <w:sz w:val="44"/>
          <w:szCs w:val="44"/>
        </w:rPr>
      </w:pPr>
      <w:hyperlink r:id="rId10" w:history="1">
        <w:r w:rsidRPr="000D017D">
          <w:rPr>
            <w:rStyle w:val="Hipervnculo"/>
            <w:rFonts w:ascii="Arial Narrow" w:hAnsi="Arial Narrow"/>
            <w:b/>
            <w:bCs/>
            <w:sz w:val="44"/>
            <w:szCs w:val="44"/>
          </w:rPr>
          <w:t>lionel.santaanna@nuevoleon.gob.mx</w:t>
        </w:r>
      </w:hyperlink>
    </w:p>
    <w:p w14:paraId="1CC35001" w14:textId="77777777" w:rsidR="00A04583" w:rsidRPr="007A2375" w:rsidRDefault="00A04583" w:rsidP="00F86DDE">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rPr>
          <w:rFonts w:ascii="Arial Narrow" w:hAnsi="Arial Narrow"/>
          <w:b/>
          <w:bCs/>
          <w:sz w:val="44"/>
          <w:szCs w:val="44"/>
        </w:rPr>
      </w:pPr>
      <w:bookmarkStart w:id="0" w:name="_GoBack"/>
      <w:bookmarkEnd w:id="0"/>
    </w:p>
    <w:p w14:paraId="68BE1258" w14:textId="77777777" w:rsidR="007A2375" w:rsidRDefault="007A2375" w:rsidP="00F86DDE">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rPr>
          <w:rFonts w:ascii="Arial Narrow" w:hAnsi="Arial Narrow"/>
          <w:b/>
          <w:bCs/>
          <w:sz w:val="44"/>
          <w:szCs w:val="22"/>
        </w:rPr>
      </w:pPr>
    </w:p>
    <w:p w14:paraId="4780596E" w14:textId="06803A85"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14:paraId="21F3B2D2" w14:textId="77777777"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14:paraId="213C3F4D" w14:textId="77777777"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14:paraId="1D1FDE4F" w14:textId="77777777"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14:paraId="6AA04321" w14:textId="77777777"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6D48A6" w:rsidRPr="000531A1" w14:paraId="6FAFB9FE" w14:textId="77777777" w:rsidTr="00265F59">
        <w:trPr>
          <w:trHeight w:val="340"/>
        </w:trPr>
        <w:tc>
          <w:tcPr>
            <w:tcW w:w="1232" w:type="dxa"/>
            <w:tcBorders>
              <w:top w:val="single" w:sz="4" w:space="0" w:color="auto"/>
              <w:left w:val="single" w:sz="4" w:space="0" w:color="auto"/>
              <w:bottom w:val="single" w:sz="4" w:space="0" w:color="auto"/>
              <w:right w:val="single" w:sz="4" w:space="0" w:color="auto"/>
            </w:tcBorders>
            <w:noWrap/>
            <w:hideMark/>
          </w:tcPr>
          <w:p w14:paraId="1F553F8C"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14:paraId="247397C8"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tcPr>
          <w:p w14:paraId="019296CC" w14:textId="785E3938" w:rsidR="006D48A6" w:rsidRPr="000531A1" w:rsidRDefault="003204F2" w:rsidP="00A02D86">
            <w:pPr>
              <w:jc w:val="center"/>
              <w:rPr>
                <w:rFonts w:ascii="Arial Narrow" w:hAnsi="Arial Narrow"/>
                <w:b/>
                <w:bCs/>
                <w:noProof w:val="0"/>
                <w:lang w:val="es-ES_tradnl"/>
              </w:rPr>
            </w:pPr>
            <w:r>
              <w:rPr>
                <w:rFonts w:ascii="Arial Narrow" w:hAnsi="Arial Narrow"/>
                <w:b/>
                <w:sz w:val="22"/>
                <w:szCs w:val="22"/>
                <w:u w:val="single"/>
              </w:rPr>
              <w:t>PC</w:t>
            </w:r>
            <w:r w:rsidR="00966025" w:rsidRPr="00966025">
              <w:rPr>
                <w:rFonts w:ascii="Arial Narrow" w:hAnsi="Arial Narrow"/>
                <w:b/>
                <w:sz w:val="22"/>
                <w:szCs w:val="22"/>
                <w:u w:val="single"/>
              </w:rPr>
              <w:t>-919009986-</w:t>
            </w:r>
            <w:r>
              <w:rPr>
                <w:rFonts w:ascii="Arial Narrow" w:hAnsi="Arial Narrow"/>
                <w:b/>
                <w:sz w:val="22"/>
                <w:szCs w:val="22"/>
                <w:u w:val="single"/>
              </w:rPr>
              <w:t>E1</w:t>
            </w:r>
            <w:r w:rsidR="00966025" w:rsidRPr="00966025">
              <w:rPr>
                <w:rFonts w:ascii="Arial Narrow" w:hAnsi="Arial Narrow"/>
                <w:b/>
                <w:sz w:val="22"/>
                <w:szCs w:val="22"/>
                <w:u w:val="single"/>
              </w:rPr>
              <w:t>-202</w:t>
            </w:r>
            <w:r w:rsidR="00966025">
              <w:rPr>
                <w:rFonts w:ascii="Arial Narrow" w:hAnsi="Arial Narrow"/>
                <w:b/>
                <w:sz w:val="22"/>
                <w:szCs w:val="22"/>
                <w:u w:val="single"/>
              </w:rPr>
              <w:t>2</w:t>
            </w:r>
          </w:p>
        </w:tc>
      </w:tr>
      <w:tr w:rsidR="006D48A6" w:rsidRPr="000531A1" w14:paraId="5A345A17" w14:textId="77777777" w:rsidTr="00265F59">
        <w:trPr>
          <w:trHeight w:val="534"/>
        </w:trPr>
        <w:tc>
          <w:tcPr>
            <w:tcW w:w="1232" w:type="dxa"/>
            <w:tcBorders>
              <w:top w:val="single" w:sz="4" w:space="0" w:color="auto"/>
              <w:left w:val="single" w:sz="4" w:space="0" w:color="auto"/>
              <w:bottom w:val="single" w:sz="4" w:space="0" w:color="auto"/>
              <w:right w:val="single" w:sz="4" w:space="0" w:color="auto"/>
            </w:tcBorders>
            <w:noWrap/>
            <w:hideMark/>
          </w:tcPr>
          <w:p w14:paraId="437F33B8"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14:paraId="01EFF52F"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tcPr>
          <w:p w14:paraId="6D9DCFA8" w14:textId="7238093F" w:rsidR="006D48A6" w:rsidRPr="007D5BD1" w:rsidRDefault="001B4D34" w:rsidP="00047B3D">
            <w:pPr>
              <w:jc w:val="center"/>
              <w:rPr>
                <w:rFonts w:ascii="Arial Narrow" w:hAnsi="Arial Narrow"/>
                <w:b/>
                <w:bCs/>
                <w:noProof w:val="0"/>
                <w:lang w:val="es-ES_tradnl"/>
              </w:rPr>
            </w:pPr>
            <w:r>
              <w:rPr>
                <w:rFonts w:ascii="Arial Narrow" w:hAnsi="Arial Narrow"/>
                <w:b/>
                <w:bCs/>
                <w:noProof w:val="0"/>
                <w:lang w:val="es-ES_tradnl"/>
              </w:rPr>
              <w:t>21</w:t>
            </w:r>
            <w:r w:rsidR="006D48A6">
              <w:rPr>
                <w:rFonts w:ascii="Arial Narrow" w:hAnsi="Arial Narrow"/>
                <w:b/>
                <w:bCs/>
                <w:noProof w:val="0"/>
                <w:lang w:val="es-ES_tradnl"/>
              </w:rPr>
              <w:t xml:space="preserve"> de </w:t>
            </w:r>
            <w:r>
              <w:rPr>
                <w:rFonts w:ascii="Arial Narrow" w:hAnsi="Arial Narrow"/>
                <w:b/>
                <w:bCs/>
                <w:noProof w:val="0"/>
                <w:lang w:val="es-ES_tradnl"/>
              </w:rPr>
              <w:t>Julio</w:t>
            </w:r>
            <w:r w:rsidR="006D48A6" w:rsidRPr="007D5BD1">
              <w:rPr>
                <w:rFonts w:ascii="Arial Narrow" w:hAnsi="Arial Narrow"/>
                <w:b/>
                <w:bCs/>
                <w:noProof w:val="0"/>
                <w:lang w:val="es-ES_tradnl"/>
              </w:rPr>
              <w:t xml:space="preserve"> de 20</w:t>
            </w:r>
            <w:r>
              <w:rPr>
                <w:rFonts w:ascii="Arial Narrow" w:hAnsi="Arial Narrow"/>
                <w:b/>
                <w:bCs/>
                <w:noProof w:val="0"/>
                <w:lang w:val="es-ES_tradnl"/>
              </w:rPr>
              <w:t>22</w:t>
            </w:r>
          </w:p>
        </w:tc>
      </w:tr>
      <w:tr w:rsidR="00A02D86" w:rsidRPr="000531A1" w14:paraId="724E35BF" w14:textId="77777777" w:rsidTr="00265F59">
        <w:trPr>
          <w:trHeight w:val="642"/>
        </w:trPr>
        <w:tc>
          <w:tcPr>
            <w:tcW w:w="1232" w:type="dxa"/>
            <w:tcBorders>
              <w:top w:val="single" w:sz="4" w:space="0" w:color="auto"/>
              <w:left w:val="single" w:sz="4" w:space="0" w:color="auto"/>
              <w:bottom w:val="single" w:sz="4" w:space="0" w:color="auto"/>
              <w:right w:val="single" w:sz="4" w:space="0" w:color="auto"/>
            </w:tcBorders>
            <w:noWrap/>
            <w:hideMark/>
          </w:tcPr>
          <w:p w14:paraId="25711114" w14:textId="77777777" w:rsidR="00A02D86" w:rsidRPr="000531A1" w:rsidRDefault="00A02D86"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14:paraId="7DA8F53E" w14:textId="77777777" w:rsidR="00A02D86" w:rsidRPr="000531A1" w:rsidRDefault="00A02D86"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tcPr>
          <w:p w14:paraId="55D54894" w14:textId="1EA1E66C" w:rsidR="00A02D86" w:rsidRPr="007D5BD1" w:rsidRDefault="00D8152C" w:rsidP="00047B3D">
            <w:pPr>
              <w:jc w:val="center"/>
              <w:rPr>
                <w:rFonts w:ascii="Arial Narrow" w:hAnsi="Arial Narrow"/>
                <w:b/>
                <w:bCs/>
                <w:noProof w:val="0"/>
                <w:lang w:val="es-ES_tradnl"/>
              </w:rPr>
            </w:pPr>
            <w:r>
              <w:rPr>
                <w:rFonts w:ascii="Arial Narrow" w:hAnsi="Arial Narrow" w:cs="Arial Narrow"/>
                <w:b/>
                <w:noProof w:val="0"/>
              </w:rPr>
              <w:t>Aplicación PEI-0210/2022</w:t>
            </w:r>
            <w:r w:rsidR="00047B3D">
              <w:rPr>
                <w:rFonts w:ascii="Arial Narrow" w:hAnsi="Arial Narrow" w:cs="Arial Narrow"/>
                <w:b/>
                <w:noProof w:val="0"/>
              </w:rPr>
              <w:t xml:space="preserve"> de fecha 2</w:t>
            </w:r>
            <w:r>
              <w:rPr>
                <w:rFonts w:ascii="Arial Narrow" w:hAnsi="Arial Narrow" w:cs="Arial Narrow"/>
                <w:b/>
                <w:noProof w:val="0"/>
              </w:rPr>
              <w:t>9</w:t>
            </w:r>
            <w:r w:rsidR="00A02D86">
              <w:rPr>
                <w:rFonts w:ascii="Arial Narrow" w:hAnsi="Arial Narrow" w:cs="Arial Narrow"/>
                <w:b/>
                <w:noProof w:val="0"/>
              </w:rPr>
              <w:t xml:space="preserve"> de </w:t>
            </w:r>
            <w:r>
              <w:rPr>
                <w:rFonts w:ascii="Arial Narrow" w:hAnsi="Arial Narrow" w:cs="Arial Narrow"/>
                <w:b/>
                <w:noProof w:val="0"/>
              </w:rPr>
              <w:t>Junio</w:t>
            </w:r>
            <w:r w:rsidR="00A02D86">
              <w:rPr>
                <w:rFonts w:ascii="Arial Narrow" w:hAnsi="Arial Narrow" w:cs="Arial Narrow"/>
                <w:b/>
                <w:noProof w:val="0"/>
              </w:rPr>
              <w:t xml:space="preserve"> de 20</w:t>
            </w:r>
            <w:r>
              <w:rPr>
                <w:rFonts w:ascii="Arial Narrow" w:hAnsi="Arial Narrow" w:cs="Arial Narrow"/>
                <w:b/>
                <w:noProof w:val="0"/>
              </w:rPr>
              <w:t>22</w:t>
            </w:r>
            <w:r w:rsidR="00C809B4">
              <w:rPr>
                <w:rFonts w:ascii="Arial Narrow" w:hAnsi="Arial Narrow" w:cs="Arial Narrow"/>
                <w:b/>
                <w:noProof w:val="0"/>
              </w:rPr>
              <w:t>, Subsidios a las Entidades Federativas para la implementación de la Reforma al Sistema de Justicia Laboral</w:t>
            </w:r>
          </w:p>
        </w:tc>
      </w:tr>
      <w:tr w:rsidR="006D48A6" w:rsidRPr="000531A1" w14:paraId="4FB5857F" w14:textId="77777777" w:rsidTr="00265F59">
        <w:trPr>
          <w:trHeight w:val="716"/>
        </w:trPr>
        <w:tc>
          <w:tcPr>
            <w:tcW w:w="1232" w:type="dxa"/>
            <w:tcBorders>
              <w:top w:val="single" w:sz="4" w:space="0" w:color="auto"/>
              <w:left w:val="single" w:sz="4" w:space="0" w:color="auto"/>
              <w:bottom w:val="single" w:sz="4" w:space="0" w:color="auto"/>
              <w:right w:val="single" w:sz="4" w:space="0" w:color="auto"/>
            </w:tcBorders>
            <w:noWrap/>
            <w:hideMark/>
          </w:tcPr>
          <w:p w14:paraId="3D70D460"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14:paraId="2C90479C"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tcPr>
          <w:p w14:paraId="3617F241" w14:textId="749E13C0" w:rsidR="006D48A6" w:rsidRPr="003D1C23" w:rsidRDefault="00D8152C" w:rsidP="00D04907">
            <w:pPr>
              <w:jc w:val="center"/>
              <w:rPr>
                <w:rFonts w:ascii="Arial Narrow" w:hAnsi="Arial Narrow" w:cs="Arial"/>
                <w:b/>
              </w:rPr>
            </w:pPr>
            <w:r>
              <w:rPr>
                <w:rFonts w:ascii="Arial Narrow" w:hAnsi="Arial Narrow" w:cs="Arial"/>
                <w:b/>
                <w:color w:val="000000"/>
              </w:rPr>
              <w:t>Remodelación y adecuación de las oficinas del Centro de Conciliación Laboral</w:t>
            </w:r>
            <w:r w:rsidR="00C809B4">
              <w:rPr>
                <w:rFonts w:ascii="Arial Narrow" w:hAnsi="Arial Narrow" w:cs="Arial"/>
                <w:b/>
                <w:color w:val="000000"/>
              </w:rPr>
              <w:t>, ubicadas en Av. Churubusco No. 495 Norte, Colonia Fierro, Monterrey, N. L.</w:t>
            </w:r>
          </w:p>
        </w:tc>
      </w:tr>
      <w:tr w:rsidR="006D48A6" w:rsidRPr="000531A1" w14:paraId="69062F51" w14:textId="77777777" w:rsidTr="00265F59">
        <w:trPr>
          <w:trHeight w:val="371"/>
        </w:trPr>
        <w:tc>
          <w:tcPr>
            <w:tcW w:w="1232" w:type="dxa"/>
            <w:tcBorders>
              <w:top w:val="single" w:sz="4" w:space="0" w:color="auto"/>
              <w:left w:val="single" w:sz="4" w:space="0" w:color="auto"/>
              <w:bottom w:val="single" w:sz="4" w:space="0" w:color="auto"/>
              <w:right w:val="single" w:sz="4" w:space="0" w:color="auto"/>
            </w:tcBorders>
            <w:noWrap/>
            <w:hideMark/>
          </w:tcPr>
          <w:p w14:paraId="01CF49D5"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14:paraId="08502B0D"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tcPr>
          <w:p w14:paraId="730D17CC" w14:textId="77777777" w:rsidR="00DF0B21" w:rsidRDefault="006D48A6" w:rsidP="00CA7080">
            <w:pPr>
              <w:jc w:val="center"/>
              <w:rPr>
                <w:rFonts w:ascii="Arial Narrow" w:hAnsi="Arial Narrow"/>
                <w:b/>
                <w:bCs/>
                <w:noProof w:val="0"/>
                <w:lang w:val="es-ES_tradnl"/>
              </w:rPr>
            </w:pPr>
            <w:r w:rsidRPr="007D5BD1">
              <w:rPr>
                <w:rFonts w:ascii="Arial Narrow" w:hAnsi="Arial Narrow"/>
                <w:b/>
                <w:bCs/>
                <w:noProof w:val="0"/>
                <w:lang w:val="es-ES_tradnl"/>
              </w:rPr>
              <w:t xml:space="preserve">Será de </w:t>
            </w:r>
            <w:r w:rsidR="00C809B4">
              <w:rPr>
                <w:rFonts w:ascii="Arial Narrow" w:hAnsi="Arial Narrow"/>
                <w:b/>
                <w:bCs/>
                <w:noProof w:val="0"/>
                <w:lang w:val="es-ES_tradnl"/>
              </w:rPr>
              <w:t>90</w:t>
            </w:r>
            <w:r w:rsidRPr="007D5BD1">
              <w:rPr>
                <w:rFonts w:ascii="Arial Narrow" w:hAnsi="Arial Narrow"/>
                <w:b/>
                <w:bCs/>
                <w:noProof w:val="0"/>
                <w:lang w:val="es-ES_tradnl"/>
              </w:rPr>
              <w:t xml:space="preserve"> días naturales.</w:t>
            </w:r>
            <w:r w:rsidR="007A2375">
              <w:rPr>
                <w:rFonts w:ascii="Arial Narrow" w:hAnsi="Arial Narrow"/>
                <w:b/>
                <w:bCs/>
                <w:noProof w:val="0"/>
                <w:lang w:val="es-ES_tradnl"/>
              </w:rPr>
              <w:t xml:space="preserve"> </w:t>
            </w:r>
          </w:p>
          <w:p w14:paraId="06904DD2" w14:textId="034E6F36" w:rsidR="006D48A6" w:rsidRPr="007D5BD1" w:rsidRDefault="007A2375" w:rsidP="00CA7080">
            <w:pPr>
              <w:jc w:val="center"/>
              <w:rPr>
                <w:rFonts w:ascii="Arial Narrow" w:hAnsi="Arial Narrow"/>
                <w:b/>
                <w:bCs/>
                <w:noProof w:val="0"/>
                <w:lang w:val="es-ES_tradnl"/>
              </w:rPr>
            </w:pPr>
            <w:r>
              <w:rPr>
                <w:rFonts w:ascii="Arial Narrow" w:hAnsi="Arial Narrow"/>
                <w:b/>
                <w:bCs/>
                <w:noProof w:val="0"/>
                <w:lang w:val="es-ES_tradnl"/>
              </w:rPr>
              <w:t>Toda vez que de conformidad con el Convenio de Coordinación</w:t>
            </w:r>
            <w:r w:rsidR="003828CB">
              <w:rPr>
                <w:rFonts w:ascii="Arial Narrow" w:hAnsi="Arial Narrow"/>
                <w:b/>
                <w:bCs/>
                <w:noProof w:val="0"/>
                <w:lang w:val="es-ES_tradnl"/>
              </w:rPr>
              <w:t xml:space="preserve"> para el Otorgamiento del Subsidio para la “Tercera Etapa de Implementación de la Reforma al Sistema de Justicia Laboral”</w:t>
            </w:r>
            <w:r>
              <w:rPr>
                <w:rFonts w:ascii="Arial Narrow" w:hAnsi="Arial Narrow"/>
                <w:b/>
                <w:bCs/>
                <w:noProof w:val="0"/>
                <w:lang w:val="es-ES_tradnl"/>
              </w:rPr>
              <w:t xml:space="preserve"> Celebrado </w:t>
            </w:r>
            <w:r w:rsidR="003828CB">
              <w:rPr>
                <w:rFonts w:ascii="Arial Narrow" w:hAnsi="Arial Narrow"/>
                <w:b/>
                <w:bCs/>
                <w:noProof w:val="0"/>
                <w:lang w:val="es-ES_tradnl"/>
              </w:rPr>
              <w:t>por el Ejecutivo Federal , por conducto de la</w:t>
            </w:r>
            <w:r>
              <w:rPr>
                <w:rFonts w:ascii="Arial Narrow" w:hAnsi="Arial Narrow"/>
                <w:b/>
                <w:bCs/>
                <w:noProof w:val="0"/>
                <w:lang w:val="es-ES_tradnl"/>
              </w:rPr>
              <w:t xml:space="preserve"> Secretaría del Trabajo y Previsión Social y el Gobierno del Estado de Nuevo León, en su </w:t>
            </w:r>
            <w:r w:rsidR="003828CB">
              <w:rPr>
                <w:rFonts w:ascii="Arial Narrow" w:hAnsi="Arial Narrow"/>
                <w:b/>
                <w:bCs/>
                <w:noProof w:val="0"/>
                <w:lang w:val="es-ES_tradnl"/>
              </w:rPr>
              <w:t>C</w:t>
            </w:r>
            <w:r>
              <w:rPr>
                <w:rFonts w:ascii="Arial Narrow" w:hAnsi="Arial Narrow"/>
                <w:b/>
                <w:bCs/>
                <w:noProof w:val="0"/>
                <w:lang w:val="es-ES_tradnl"/>
              </w:rPr>
              <w:t xml:space="preserve">láusula </w:t>
            </w:r>
            <w:r w:rsidR="003828CB">
              <w:rPr>
                <w:rFonts w:ascii="Arial Narrow" w:hAnsi="Arial Narrow"/>
                <w:b/>
                <w:bCs/>
                <w:noProof w:val="0"/>
                <w:lang w:val="es-ES_tradnl"/>
              </w:rPr>
              <w:t>Quinta se</w:t>
            </w:r>
            <w:r>
              <w:rPr>
                <w:rFonts w:ascii="Arial Narrow" w:hAnsi="Arial Narrow"/>
                <w:b/>
                <w:bCs/>
                <w:noProof w:val="0"/>
                <w:lang w:val="es-ES_tradnl"/>
              </w:rPr>
              <w:t xml:space="preserve"> establece </w:t>
            </w:r>
            <w:r w:rsidR="003828CB">
              <w:rPr>
                <w:rFonts w:ascii="Arial Narrow" w:hAnsi="Arial Narrow"/>
                <w:b/>
                <w:bCs/>
                <w:noProof w:val="0"/>
                <w:lang w:val="es-ES_tradnl"/>
              </w:rPr>
              <w:t xml:space="preserve">la obligación de ejercer los recursos federales a más </w:t>
            </w:r>
            <w:r>
              <w:rPr>
                <w:rFonts w:ascii="Arial Narrow" w:hAnsi="Arial Narrow"/>
                <w:b/>
                <w:bCs/>
                <w:noProof w:val="0"/>
                <w:lang w:val="es-ES_tradnl"/>
              </w:rPr>
              <w:t>tardar el 30 de noviembre de 2022</w:t>
            </w:r>
            <w:r w:rsidR="003828CB">
              <w:rPr>
                <w:rFonts w:ascii="Arial Narrow" w:hAnsi="Arial Narrow"/>
                <w:b/>
                <w:bCs/>
                <w:noProof w:val="0"/>
                <w:lang w:val="es-ES_tradnl"/>
              </w:rPr>
              <w:t xml:space="preserve"> y en su Cláusula Décima la obligación del Gobierno del Estado de Nuevo León de reintegrar los recursos federales no erogados, remantes o saldos disponibles al 30 de Noviembre de 2022</w:t>
            </w:r>
            <w:r>
              <w:rPr>
                <w:rFonts w:ascii="Arial Narrow" w:hAnsi="Arial Narrow"/>
                <w:b/>
                <w:bCs/>
                <w:noProof w:val="0"/>
                <w:lang w:val="es-ES_tradnl"/>
              </w:rPr>
              <w:t xml:space="preserve"> y </w:t>
            </w:r>
            <w:r w:rsidR="00DF0B21">
              <w:rPr>
                <w:rFonts w:ascii="Arial Narrow" w:hAnsi="Arial Narrow"/>
                <w:b/>
                <w:bCs/>
                <w:noProof w:val="0"/>
                <w:lang w:val="es-ES_tradnl"/>
              </w:rPr>
              <w:t xml:space="preserve">considerando que </w:t>
            </w:r>
            <w:r>
              <w:rPr>
                <w:rFonts w:ascii="Arial Narrow" w:hAnsi="Arial Narrow"/>
                <w:b/>
                <w:bCs/>
                <w:noProof w:val="0"/>
                <w:lang w:val="es-ES_tradnl"/>
              </w:rPr>
              <w:t>se requiere de un plazo de aproximadamente 15 días  naturales para elaborar la estimación final, su aprobación, tramitación y pago.</w:t>
            </w:r>
          </w:p>
        </w:tc>
      </w:tr>
      <w:tr w:rsidR="006D48A6" w:rsidRPr="000531A1" w14:paraId="052E8010" w14:textId="77777777" w:rsidTr="00265F59">
        <w:trPr>
          <w:trHeight w:val="338"/>
        </w:trPr>
        <w:tc>
          <w:tcPr>
            <w:tcW w:w="1232" w:type="dxa"/>
            <w:tcBorders>
              <w:top w:val="single" w:sz="4" w:space="0" w:color="auto"/>
              <w:left w:val="single" w:sz="4" w:space="0" w:color="auto"/>
              <w:bottom w:val="single" w:sz="4" w:space="0" w:color="auto"/>
              <w:right w:val="single" w:sz="4" w:space="0" w:color="auto"/>
            </w:tcBorders>
            <w:noWrap/>
            <w:hideMark/>
          </w:tcPr>
          <w:p w14:paraId="2D5236A8"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14:paraId="4607A41F"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tcPr>
          <w:p w14:paraId="2E3011FA" w14:textId="138CA194" w:rsidR="006D48A6" w:rsidRPr="007D5BD1" w:rsidRDefault="00C809B4" w:rsidP="00A02D86">
            <w:pPr>
              <w:jc w:val="center"/>
              <w:rPr>
                <w:rFonts w:ascii="Arial Narrow" w:hAnsi="Arial Narrow"/>
                <w:b/>
                <w:bCs/>
                <w:noProof w:val="0"/>
                <w:lang w:val="es-ES_tradnl"/>
              </w:rPr>
            </w:pPr>
            <w:r>
              <w:rPr>
                <w:rFonts w:ascii="Arial Narrow" w:hAnsi="Arial Narrow"/>
                <w:b/>
                <w:bCs/>
                <w:noProof w:val="0"/>
                <w:lang w:val="es-ES_tradnl"/>
              </w:rPr>
              <w:t>18</w:t>
            </w:r>
            <w:r w:rsidR="006D48A6">
              <w:rPr>
                <w:rFonts w:ascii="Arial Narrow" w:hAnsi="Arial Narrow"/>
                <w:b/>
                <w:bCs/>
                <w:noProof w:val="0"/>
                <w:lang w:val="es-ES_tradnl"/>
              </w:rPr>
              <w:t xml:space="preserve"> de </w:t>
            </w:r>
            <w:r>
              <w:rPr>
                <w:rFonts w:ascii="Arial Narrow" w:hAnsi="Arial Narrow"/>
                <w:b/>
                <w:bCs/>
                <w:noProof w:val="0"/>
                <w:lang w:val="es-ES_tradnl"/>
              </w:rPr>
              <w:t>Agosto</w:t>
            </w:r>
            <w:r w:rsidR="006D48A6" w:rsidRPr="007D5BD1">
              <w:rPr>
                <w:rFonts w:ascii="Arial Narrow" w:hAnsi="Arial Narrow"/>
                <w:b/>
                <w:bCs/>
                <w:noProof w:val="0"/>
                <w:lang w:val="es-ES_tradnl"/>
              </w:rPr>
              <w:t xml:space="preserve"> de 20</w:t>
            </w:r>
            <w:r w:rsidR="00A02D86">
              <w:rPr>
                <w:rFonts w:ascii="Arial Narrow" w:hAnsi="Arial Narrow"/>
                <w:b/>
                <w:bCs/>
                <w:noProof w:val="0"/>
                <w:lang w:val="es-ES_tradnl"/>
              </w:rPr>
              <w:t>2</w:t>
            </w:r>
            <w:r>
              <w:rPr>
                <w:rFonts w:ascii="Arial Narrow" w:hAnsi="Arial Narrow"/>
                <w:b/>
                <w:bCs/>
                <w:noProof w:val="0"/>
                <w:lang w:val="es-ES_tradnl"/>
              </w:rPr>
              <w:t>2</w:t>
            </w:r>
          </w:p>
        </w:tc>
      </w:tr>
      <w:tr w:rsidR="006D48A6" w:rsidRPr="000531A1" w14:paraId="4592D07A" w14:textId="77777777" w:rsidTr="00265F59">
        <w:trPr>
          <w:trHeight w:val="403"/>
        </w:trPr>
        <w:tc>
          <w:tcPr>
            <w:tcW w:w="1232" w:type="dxa"/>
            <w:tcBorders>
              <w:top w:val="single" w:sz="4" w:space="0" w:color="auto"/>
              <w:left w:val="single" w:sz="4" w:space="0" w:color="auto"/>
              <w:bottom w:val="single" w:sz="4" w:space="0" w:color="auto"/>
              <w:right w:val="single" w:sz="4" w:space="0" w:color="auto"/>
            </w:tcBorders>
            <w:noWrap/>
            <w:hideMark/>
          </w:tcPr>
          <w:p w14:paraId="63F389ED"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14:paraId="10FF3812"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tcPr>
          <w:p w14:paraId="2A16BE64" w14:textId="33A6E3CA" w:rsidR="006D48A6" w:rsidRPr="007D5BD1" w:rsidRDefault="00A81719" w:rsidP="00A02D86">
            <w:pPr>
              <w:jc w:val="center"/>
              <w:rPr>
                <w:rFonts w:ascii="Arial Narrow" w:hAnsi="Arial Narrow"/>
                <w:b/>
                <w:bCs/>
                <w:noProof w:val="0"/>
                <w:lang w:val="es-ES_tradnl"/>
              </w:rPr>
            </w:pPr>
            <w:r>
              <w:rPr>
                <w:rFonts w:ascii="Arial Narrow" w:hAnsi="Arial Narrow"/>
                <w:b/>
                <w:bCs/>
                <w:noProof w:val="0"/>
                <w:lang w:val="es-ES_tradnl"/>
              </w:rPr>
              <w:t>15</w:t>
            </w:r>
            <w:r w:rsidR="006D48A6" w:rsidRPr="007D5BD1">
              <w:rPr>
                <w:rFonts w:ascii="Arial Narrow" w:hAnsi="Arial Narrow"/>
                <w:b/>
                <w:bCs/>
                <w:noProof w:val="0"/>
                <w:lang w:val="es-ES_tradnl"/>
              </w:rPr>
              <w:t xml:space="preserve"> de </w:t>
            </w:r>
            <w:r>
              <w:rPr>
                <w:rFonts w:ascii="Arial Narrow" w:hAnsi="Arial Narrow"/>
                <w:b/>
                <w:bCs/>
                <w:noProof w:val="0"/>
                <w:lang w:val="es-ES_tradnl"/>
              </w:rPr>
              <w:t>Noviembre</w:t>
            </w:r>
            <w:r w:rsidR="006D48A6" w:rsidRPr="007D5BD1">
              <w:rPr>
                <w:rFonts w:ascii="Arial Narrow" w:hAnsi="Arial Narrow"/>
                <w:b/>
                <w:bCs/>
                <w:noProof w:val="0"/>
                <w:lang w:val="es-ES_tradnl"/>
              </w:rPr>
              <w:t xml:space="preserve"> de 20</w:t>
            </w:r>
            <w:r w:rsidR="00A02D86">
              <w:rPr>
                <w:rFonts w:ascii="Arial Narrow" w:hAnsi="Arial Narrow"/>
                <w:b/>
                <w:bCs/>
                <w:noProof w:val="0"/>
                <w:lang w:val="es-ES_tradnl"/>
              </w:rPr>
              <w:t>2</w:t>
            </w:r>
            <w:r>
              <w:rPr>
                <w:rFonts w:ascii="Arial Narrow" w:hAnsi="Arial Narrow"/>
                <w:b/>
                <w:bCs/>
                <w:noProof w:val="0"/>
                <w:lang w:val="es-ES_tradnl"/>
              </w:rPr>
              <w:t>2</w:t>
            </w:r>
          </w:p>
        </w:tc>
      </w:tr>
      <w:tr w:rsidR="006D48A6" w:rsidRPr="000531A1" w14:paraId="1CAC1D3E" w14:textId="77777777" w:rsidTr="00265F59">
        <w:trPr>
          <w:trHeight w:val="551"/>
        </w:trPr>
        <w:tc>
          <w:tcPr>
            <w:tcW w:w="1232" w:type="dxa"/>
            <w:tcBorders>
              <w:top w:val="single" w:sz="4" w:space="0" w:color="auto"/>
              <w:left w:val="single" w:sz="4" w:space="0" w:color="auto"/>
              <w:bottom w:val="single" w:sz="4" w:space="0" w:color="auto"/>
              <w:right w:val="single" w:sz="4" w:space="0" w:color="auto"/>
            </w:tcBorders>
            <w:noWrap/>
            <w:hideMark/>
          </w:tcPr>
          <w:p w14:paraId="2C54C378"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14:paraId="4ADBA2B1"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tcPr>
          <w:p w14:paraId="66FD40CE" w14:textId="0462014D" w:rsidR="006D48A6" w:rsidRPr="007D5BD1" w:rsidRDefault="00A81719" w:rsidP="00CA7080">
            <w:pPr>
              <w:jc w:val="center"/>
              <w:rPr>
                <w:rFonts w:ascii="Arial Narrow" w:hAnsi="Arial Narrow"/>
                <w:b/>
                <w:bCs/>
                <w:noProof w:val="0"/>
                <w:lang w:val="es-ES_tradnl"/>
              </w:rPr>
            </w:pPr>
            <w:r>
              <w:rPr>
                <w:rFonts w:ascii="Arial Narrow" w:hAnsi="Arial Narrow" w:cs="Arial Narrow"/>
                <w:b/>
                <w:bCs/>
                <w:noProof w:val="0"/>
              </w:rPr>
              <w:t>27</w:t>
            </w:r>
            <w:r w:rsidR="006D48A6" w:rsidRPr="007D5BD1">
              <w:rPr>
                <w:rFonts w:ascii="Arial Narrow" w:hAnsi="Arial Narrow" w:cs="Arial Narrow"/>
                <w:b/>
                <w:bCs/>
                <w:noProof w:val="0"/>
              </w:rPr>
              <w:t xml:space="preserve"> de </w:t>
            </w:r>
            <w:r>
              <w:rPr>
                <w:rFonts w:ascii="Arial Narrow" w:hAnsi="Arial Narrow" w:cs="Arial Narrow"/>
                <w:b/>
                <w:bCs/>
                <w:noProof w:val="0"/>
              </w:rPr>
              <w:t>Julio</w:t>
            </w:r>
            <w:r w:rsidR="006D48A6" w:rsidRPr="007D5BD1">
              <w:rPr>
                <w:rFonts w:ascii="Arial Narrow" w:hAnsi="Arial Narrow" w:cs="Arial Narrow"/>
                <w:b/>
                <w:bCs/>
                <w:noProof w:val="0"/>
              </w:rPr>
              <w:t xml:space="preserve"> de 20</w:t>
            </w:r>
            <w:r>
              <w:rPr>
                <w:rFonts w:ascii="Arial Narrow" w:hAnsi="Arial Narrow" w:cs="Arial Narrow"/>
                <w:b/>
                <w:bCs/>
                <w:noProof w:val="0"/>
              </w:rPr>
              <w:t>22</w:t>
            </w:r>
            <w:r w:rsidR="006D48A6" w:rsidRPr="007D5BD1">
              <w:rPr>
                <w:rFonts w:ascii="Arial Narrow" w:hAnsi="Arial Narrow" w:cs="Arial Narrow"/>
                <w:b/>
                <w:bCs/>
                <w:noProof w:val="0"/>
              </w:rPr>
              <w:t xml:space="preserve"> </w:t>
            </w:r>
            <w:r w:rsidR="006D48A6" w:rsidRPr="007D5BD1">
              <w:rPr>
                <w:rFonts w:ascii="Arial Narrow" w:hAnsi="Arial Narrow" w:cs="Arial Narrow"/>
                <w:b/>
                <w:noProof w:val="0"/>
              </w:rPr>
              <w:t xml:space="preserve">a las </w:t>
            </w:r>
            <w:r w:rsidR="006D48A6" w:rsidRPr="007D5BD1">
              <w:rPr>
                <w:rFonts w:ascii="Arial Narrow" w:hAnsi="Arial Narrow" w:cs="Arial Narrow"/>
                <w:b/>
                <w:bCs/>
                <w:noProof w:val="0"/>
              </w:rPr>
              <w:t>0</w:t>
            </w:r>
            <w:r>
              <w:rPr>
                <w:rFonts w:ascii="Arial Narrow" w:hAnsi="Arial Narrow" w:cs="Arial Narrow"/>
                <w:b/>
                <w:bCs/>
                <w:noProof w:val="0"/>
              </w:rPr>
              <w:t>9</w:t>
            </w:r>
            <w:r w:rsidR="006D48A6" w:rsidRPr="007D5BD1">
              <w:rPr>
                <w:rFonts w:ascii="Arial Narrow" w:hAnsi="Arial Narrow" w:cs="Arial Narrow"/>
                <w:b/>
                <w:bCs/>
                <w:noProof w:val="0"/>
              </w:rPr>
              <w:t>:00 horas.</w:t>
            </w:r>
            <w:r w:rsidR="006D48A6" w:rsidRPr="007D5BD1">
              <w:rPr>
                <w:rFonts w:ascii="Arial Narrow" w:hAnsi="Arial Narrow" w:cs="Arial Narrow"/>
                <w:b/>
                <w:noProof w:val="0"/>
                <w:lang w:val="es-ES_tradnl"/>
              </w:rPr>
              <w:t xml:space="preserve"> </w:t>
            </w:r>
          </w:p>
        </w:tc>
      </w:tr>
      <w:tr w:rsidR="006D48A6" w:rsidRPr="000531A1" w14:paraId="00827B03" w14:textId="77777777"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14:paraId="11EA9769"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14:paraId="6FBF6059"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tcPr>
          <w:p w14:paraId="1BE021EE" w14:textId="1D49A6DB" w:rsidR="006D48A6" w:rsidRPr="007D5BD1" w:rsidRDefault="006D48A6" w:rsidP="00721727">
            <w:pPr>
              <w:jc w:val="center"/>
              <w:rPr>
                <w:rFonts w:ascii="Arial Narrow" w:hAnsi="Arial Narrow"/>
                <w:b/>
                <w:bCs/>
                <w:noProof w:val="0"/>
                <w:lang w:val="es-ES_tradnl"/>
              </w:rPr>
            </w:pPr>
            <w:r w:rsidRPr="007D5BD1">
              <w:rPr>
                <w:rFonts w:ascii="Arial Narrow" w:hAnsi="Arial Narrow"/>
                <w:b/>
                <w:noProof w:val="0"/>
                <w:lang w:val="es-ES_tradnl"/>
              </w:rPr>
              <w:t xml:space="preserve">Ing. </w:t>
            </w:r>
            <w:r w:rsidR="00A81719">
              <w:rPr>
                <w:rFonts w:ascii="Arial Narrow" w:hAnsi="Arial Narrow"/>
                <w:b/>
                <w:noProof w:val="0"/>
                <w:lang w:val="es-ES_tradnl"/>
              </w:rPr>
              <w:t>Manuel Silva Almaraz</w:t>
            </w:r>
            <w:r w:rsidRPr="007D5BD1">
              <w:rPr>
                <w:rFonts w:ascii="Arial Narrow" w:hAnsi="Arial Narrow" w:cs="Arial Narrow"/>
                <w:b/>
                <w:bCs/>
                <w:noProof w:val="0"/>
              </w:rPr>
              <w:t xml:space="preserve">, </w:t>
            </w:r>
            <w:r w:rsidR="00721727">
              <w:rPr>
                <w:rFonts w:ascii="Arial Narrow" w:hAnsi="Arial Narrow" w:cs="Arial Narrow"/>
                <w:b/>
                <w:bCs/>
                <w:noProof w:val="0"/>
              </w:rPr>
              <w:t>Director</w:t>
            </w:r>
            <w:r w:rsidRPr="007D5BD1">
              <w:rPr>
                <w:rFonts w:ascii="Arial Narrow" w:hAnsi="Arial Narrow" w:cs="Arial Narrow"/>
                <w:b/>
                <w:bCs/>
                <w:noProof w:val="0"/>
              </w:rPr>
              <w:t xml:space="preserve"> de Edificación</w:t>
            </w:r>
          </w:p>
        </w:tc>
      </w:tr>
      <w:tr w:rsidR="006D48A6" w:rsidRPr="000531A1" w14:paraId="69F86AAD" w14:textId="77777777" w:rsidTr="00265F59">
        <w:trPr>
          <w:trHeight w:val="381"/>
        </w:trPr>
        <w:tc>
          <w:tcPr>
            <w:tcW w:w="1232" w:type="dxa"/>
            <w:tcBorders>
              <w:top w:val="single" w:sz="4" w:space="0" w:color="auto"/>
              <w:left w:val="single" w:sz="4" w:space="0" w:color="auto"/>
              <w:bottom w:val="single" w:sz="4" w:space="0" w:color="auto"/>
              <w:right w:val="single" w:sz="4" w:space="0" w:color="auto"/>
            </w:tcBorders>
            <w:noWrap/>
            <w:hideMark/>
          </w:tcPr>
          <w:p w14:paraId="28B5C382" w14:textId="77777777"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lastRenderedPageBreak/>
              <w:t>J</w:t>
            </w:r>
          </w:p>
        </w:tc>
        <w:tc>
          <w:tcPr>
            <w:tcW w:w="4071" w:type="dxa"/>
            <w:tcBorders>
              <w:top w:val="single" w:sz="4" w:space="0" w:color="auto"/>
              <w:left w:val="single" w:sz="4" w:space="0" w:color="auto"/>
              <w:bottom w:val="single" w:sz="4" w:space="0" w:color="auto"/>
              <w:right w:val="single" w:sz="4" w:space="0" w:color="auto"/>
            </w:tcBorders>
            <w:hideMark/>
          </w:tcPr>
          <w:p w14:paraId="601A2C84"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tcPr>
          <w:p w14:paraId="672AA492" w14:textId="404DE579" w:rsidR="006D48A6" w:rsidRPr="007D5BD1" w:rsidRDefault="001F6C1D" w:rsidP="00CA7080">
            <w:pPr>
              <w:jc w:val="center"/>
              <w:rPr>
                <w:rFonts w:ascii="Arial Narrow" w:hAnsi="Arial Narrow"/>
                <w:b/>
                <w:bCs/>
                <w:noProof w:val="0"/>
                <w:lang w:val="es-ES_tradnl"/>
              </w:rPr>
            </w:pPr>
            <w:r>
              <w:rPr>
                <w:rFonts w:ascii="Arial Narrow" w:hAnsi="Arial Narrow" w:cs="Arial Narrow"/>
                <w:b/>
                <w:bCs/>
                <w:noProof w:val="0"/>
              </w:rPr>
              <w:t>2</w:t>
            </w:r>
            <w:r w:rsidR="00A81719">
              <w:rPr>
                <w:rFonts w:ascii="Arial Narrow" w:hAnsi="Arial Narrow" w:cs="Arial Narrow"/>
                <w:b/>
                <w:bCs/>
                <w:noProof w:val="0"/>
              </w:rPr>
              <w:t>8</w:t>
            </w:r>
            <w:r w:rsidR="006D48A6" w:rsidRPr="007D5BD1">
              <w:rPr>
                <w:rFonts w:ascii="Arial Narrow" w:hAnsi="Arial Narrow" w:cs="Arial Narrow"/>
                <w:b/>
                <w:bCs/>
                <w:noProof w:val="0"/>
              </w:rPr>
              <w:t xml:space="preserve"> de </w:t>
            </w:r>
            <w:r w:rsidR="00A81719">
              <w:rPr>
                <w:rFonts w:ascii="Arial Narrow" w:hAnsi="Arial Narrow" w:cs="Arial Narrow"/>
                <w:b/>
                <w:bCs/>
                <w:noProof w:val="0"/>
              </w:rPr>
              <w:t>Julio</w:t>
            </w:r>
            <w:r w:rsidR="006D48A6" w:rsidRPr="007D5BD1">
              <w:rPr>
                <w:rFonts w:ascii="Arial Narrow" w:hAnsi="Arial Narrow" w:cs="Arial Narrow"/>
                <w:b/>
                <w:bCs/>
                <w:noProof w:val="0"/>
              </w:rPr>
              <w:t xml:space="preserve"> de 20</w:t>
            </w:r>
            <w:r w:rsidR="00A81719">
              <w:rPr>
                <w:rFonts w:ascii="Arial Narrow" w:hAnsi="Arial Narrow" w:cs="Arial Narrow"/>
                <w:b/>
                <w:bCs/>
                <w:noProof w:val="0"/>
              </w:rPr>
              <w:t>22</w:t>
            </w:r>
            <w:r w:rsidR="006D48A6" w:rsidRPr="007D5BD1">
              <w:rPr>
                <w:rFonts w:ascii="Arial Narrow" w:hAnsi="Arial Narrow" w:cs="Arial Narrow"/>
                <w:b/>
                <w:bCs/>
                <w:noProof w:val="0"/>
              </w:rPr>
              <w:t xml:space="preserve"> a las </w:t>
            </w:r>
            <w:r>
              <w:rPr>
                <w:rFonts w:ascii="Arial Narrow" w:hAnsi="Arial Narrow" w:cs="Arial Narrow"/>
                <w:b/>
                <w:bCs/>
                <w:noProof w:val="0"/>
              </w:rPr>
              <w:t>10</w:t>
            </w:r>
            <w:r w:rsidR="006D48A6" w:rsidRPr="007D5BD1">
              <w:rPr>
                <w:rFonts w:ascii="Arial Narrow" w:hAnsi="Arial Narrow" w:cs="Arial Narrow"/>
                <w:b/>
                <w:bCs/>
                <w:noProof w:val="0"/>
              </w:rPr>
              <w:t>:00 horas</w:t>
            </w:r>
          </w:p>
        </w:tc>
      </w:tr>
      <w:tr w:rsidR="00A02D86" w:rsidRPr="000531A1" w14:paraId="7C4E0D76" w14:textId="77777777"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14:paraId="7A214F6D" w14:textId="77777777" w:rsidR="00A02D86" w:rsidRPr="000531A1" w:rsidRDefault="00A02D86"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14:paraId="6AF10DF8" w14:textId="77777777" w:rsidR="00A02D86" w:rsidRPr="000531A1" w:rsidRDefault="00A02D86"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tcPr>
          <w:p w14:paraId="0B81595D" w14:textId="36106E22" w:rsidR="00A02D86" w:rsidRPr="007D5BD1" w:rsidRDefault="0096654C" w:rsidP="007C47E1">
            <w:pPr>
              <w:jc w:val="center"/>
              <w:rPr>
                <w:rFonts w:ascii="Arial Narrow" w:hAnsi="Arial Narrow"/>
                <w:b/>
                <w:noProof w:val="0"/>
                <w:lang w:val="es-ES_tradnl"/>
              </w:rPr>
            </w:pPr>
            <w:r w:rsidRPr="0096654C">
              <w:rPr>
                <w:rFonts w:ascii="Arial Narrow" w:hAnsi="Arial Narrow"/>
                <w:b/>
                <w:bCs/>
                <w:noProof w:val="0"/>
              </w:rPr>
              <w:t>Experiencia en</w:t>
            </w:r>
            <w:r w:rsidR="007C47E1">
              <w:rPr>
                <w:rFonts w:ascii="Arial Narrow" w:hAnsi="Arial Narrow"/>
                <w:b/>
                <w:bCs/>
                <w:noProof w:val="0"/>
              </w:rPr>
              <w:t xml:space="preserve"> </w:t>
            </w:r>
            <w:r w:rsidRPr="0096654C">
              <w:rPr>
                <w:rFonts w:ascii="Arial Narrow" w:hAnsi="Arial Narrow"/>
                <w:b/>
                <w:bCs/>
                <w:noProof w:val="0"/>
              </w:rPr>
              <w:t>trabajos de albañilería, alumbrado, instalaciones hidro-sanitarias</w:t>
            </w:r>
            <w:r w:rsidR="007C47E1">
              <w:rPr>
                <w:rFonts w:ascii="Arial Narrow" w:hAnsi="Arial Narrow"/>
                <w:b/>
                <w:bCs/>
                <w:noProof w:val="0"/>
              </w:rPr>
              <w:t>,</w:t>
            </w:r>
            <w:r w:rsidRPr="0096654C">
              <w:rPr>
                <w:rFonts w:ascii="Arial Narrow" w:hAnsi="Arial Narrow"/>
                <w:b/>
                <w:bCs/>
                <w:noProof w:val="0"/>
              </w:rPr>
              <w:t xml:space="preserve"> eléctricas</w:t>
            </w:r>
            <w:r w:rsidR="007C47E1">
              <w:rPr>
                <w:rFonts w:ascii="Arial Narrow" w:hAnsi="Arial Narrow"/>
                <w:b/>
                <w:bCs/>
                <w:noProof w:val="0"/>
              </w:rPr>
              <w:t xml:space="preserve"> y herrería y cancelería de aluminio en edificios, </w:t>
            </w:r>
            <w:r w:rsidR="00685CC4">
              <w:rPr>
                <w:rFonts w:ascii="Arial Narrow" w:hAnsi="Arial Narrow"/>
                <w:b/>
                <w:bCs/>
                <w:noProof w:val="0"/>
              </w:rPr>
              <w:t xml:space="preserve">en los últimos 5 años previos a la publicación de la convocatoria, </w:t>
            </w:r>
            <w:r w:rsidR="007C47E1">
              <w:rPr>
                <w:rFonts w:ascii="Arial Narrow" w:hAnsi="Arial Narrow"/>
                <w:b/>
                <w:bCs/>
                <w:noProof w:val="0"/>
              </w:rPr>
              <w:t xml:space="preserve">sólo </w:t>
            </w:r>
            <w:r w:rsidR="00A02D86" w:rsidRPr="007D5BD1">
              <w:rPr>
                <w:rFonts w:ascii="Arial Narrow" w:hAnsi="Arial Narrow"/>
                <w:b/>
                <w:noProof w:val="0"/>
                <w:lang w:val="es-ES_tradnl"/>
              </w:rPr>
              <w:t xml:space="preserve">estas categorías serán consideradas para evaluación en esta CONVOCATORIA </w:t>
            </w:r>
          </w:p>
        </w:tc>
      </w:tr>
      <w:tr w:rsidR="00A02D86" w:rsidRPr="000531A1" w14:paraId="2ED371B7" w14:textId="77777777" w:rsidTr="00265F59">
        <w:trPr>
          <w:trHeight w:val="511"/>
        </w:trPr>
        <w:tc>
          <w:tcPr>
            <w:tcW w:w="1232" w:type="dxa"/>
            <w:tcBorders>
              <w:top w:val="single" w:sz="4" w:space="0" w:color="auto"/>
              <w:left w:val="single" w:sz="4" w:space="0" w:color="auto"/>
              <w:bottom w:val="single" w:sz="4" w:space="0" w:color="auto"/>
              <w:right w:val="single" w:sz="4" w:space="0" w:color="auto"/>
            </w:tcBorders>
            <w:noWrap/>
            <w:hideMark/>
          </w:tcPr>
          <w:p w14:paraId="59676F69" w14:textId="77777777" w:rsidR="00A02D86" w:rsidRPr="000531A1" w:rsidRDefault="00A02D86"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14:paraId="7029FF9C" w14:textId="77777777" w:rsidR="00A02D86" w:rsidRPr="000531A1" w:rsidRDefault="00A02D86"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Pr>
                <w:rFonts w:ascii="Arial Narrow" w:hAnsi="Arial Narrow"/>
                <w:b/>
                <w:bCs/>
                <w:noProof w:val="0"/>
                <w:lang w:val="es-ES_tradnl"/>
              </w:rPr>
              <w:t>a</w:t>
            </w:r>
            <w:r w:rsidRPr="000531A1">
              <w:rPr>
                <w:rFonts w:ascii="Arial Narrow" w:hAnsi="Arial Narrow"/>
                <w:b/>
                <w:bCs/>
                <w:noProof w:val="0"/>
                <w:lang w:val="es-ES_tradnl"/>
              </w:rPr>
              <w:t>pertura</w:t>
            </w:r>
            <w:r>
              <w:rPr>
                <w:rFonts w:ascii="Arial Narrow" w:hAnsi="Arial Narrow"/>
                <w:b/>
                <w:bCs/>
                <w:noProof w:val="0"/>
                <w:lang w:val="es-ES_tradnl"/>
              </w:rPr>
              <w:t xml:space="preserve"> de</w:t>
            </w:r>
            <w:r w:rsidRPr="000531A1">
              <w:rPr>
                <w:rFonts w:ascii="Arial Narrow" w:hAnsi="Arial Narrow"/>
                <w:b/>
                <w:bCs/>
                <w:noProof w:val="0"/>
                <w:lang w:val="es-ES_tradnl"/>
              </w:rPr>
              <w:t xml:space="preserve"> propuestas</w:t>
            </w:r>
          </w:p>
        </w:tc>
        <w:tc>
          <w:tcPr>
            <w:tcW w:w="4317" w:type="dxa"/>
            <w:tcBorders>
              <w:top w:val="single" w:sz="4" w:space="0" w:color="auto"/>
              <w:left w:val="single" w:sz="4" w:space="0" w:color="auto"/>
              <w:bottom w:val="single" w:sz="4" w:space="0" w:color="auto"/>
              <w:right w:val="single" w:sz="4" w:space="0" w:color="auto"/>
            </w:tcBorders>
          </w:tcPr>
          <w:p w14:paraId="163FF62A" w14:textId="4BAB6F51" w:rsidR="00A02D86" w:rsidRPr="007D5BD1" w:rsidRDefault="007C47E1" w:rsidP="001F6C1D">
            <w:pPr>
              <w:jc w:val="center"/>
              <w:rPr>
                <w:rFonts w:ascii="Arial Narrow" w:hAnsi="Arial Narrow"/>
                <w:b/>
                <w:bCs/>
                <w:noProof w:val="0"/>
                <w:lang w:val="es-ES_tradnl"/>
              </w:rPr>
            </w:pPr>
            <w:r>
              <w:rPr>
                <w:rFonts w:ascii="Arial Narrow" w:hAnsi="Arial Narrow" w:cs="Arial Narrow"/>
                <w:b/>
                <w:bCs/>
                <w:noProof w:val="0"/>
              </w:rPr>
              <w:t>5</w:t>
            </w:r>
            <w:r w:rsidR="00A02D86" w:rsidRPr="007D5BD1">
              <w:rPr>
                <w:rFonts w:ascii="Arial Narrow" w:hAnsi="Arial Narrow" w:cs="Arial Narrow"/>
                <w:b/>
                <w:bCs/>
                <w:noProof w:val="0"/>
              </w:rPr>
              <w:t xml:space="preserve"> de </w:t>
            </w:r>
            <w:r>
              <w:rPr>
                <w:rFonts w:ascii="Arial Narrow" w:hAnsi="Arial Narrow" w:cs="Arial Narrow"/>
                <w:b/>
                <w:bCs/>
                <w:noProof w:val="0"/>
              </w:rPr>
              <w:t>Agosto</w:t>
            </w:r>
            <w:r w:rsidR="00A02D86" w:rsidRPr="007D5BD1">
              <w:rPr>
                <w:rFonts w:ascii="Arial Narrow" w:hAnsi="Arial Narrow" w:cs="Arial Narrow"/>
                <w:b/>
                <w:bCs/>
                <w:noProof w:val="0"/>
              </w:rPr>
              <w:t xml:space="preserve"> de 20</w:t>
            </w:r>
            <w:r>
              <w:rPr>
                <w:rFonts w:ascii="Arial Narrow" w:hAnsi="Arial Narrow" w:cs="Arial Narrow"/>
                <w:b/>
                <w:bCs/>
                <w:noProof w:val="0"/>
              </w:rPr>
              <w:t>22</w:t>
            </w:r>
            <w:r w:rsidR="00A02D86" w:rsidRPr="007D5BD1">
              <w:rPr>
                <w:rFonts w:ascii="Arial Narrow" w:hAnsi="Arial Narrow" w:cs="Arial Narrow"/>
                <w:b/>
                <w:bCs/>
                <w:noProof w:val="0"/>
              </w:rPr>
              <w:t xml:space="preserve"> </w:t>
            </w:r>
            <w:r w:rsidR="00A02D86" w:rsidRPr="007D5BD1">
              <w:rPr>
                <w:rFonts w:ascii="Arial Narrow" w:hAnsi="Arial Narrow" w:cs="Arial Narrow"/>
                <w:b/>
                <w:noProof w:val="0"/>
              </w:rPr>
              <w:t xml:space="preserve">a las </w:t>
            </w:r>
            <w:r w:rsidR="00A02D86">
              <w:rPr>
                <w:rFonts w:ascii="Arial Narrow" w:hAnsi="Arial Narrow" w:cs="Arial Narrow"/>
                <w:b/>
                <w:bCs/>
                <w:noProof w:val="0"/>
              </w:rPr>
              <w:t>1</w:t>
            </w:r>
            <w:r w:rsidR="001F6C1D">
              <w:rPr>
                <w:rFonts w:ascii="Arial Narrow" w:hAnsi="Arial Narrow" w:cs="Arial Narrow"/>
                <w:b/>
                <w:bCs/>
                <w:noProof w:val="0"/>
              </w:rPr>
              <w:t>0</w:t>
            </w:r>
            <w:r w:rsidR="00A02D86" w:rsidRPr="007D5BD1">
              <w:rPr>
                <w:rFonts w:ascii="Arial Narrow" w:hAnsi="Arial Narrow" w:cs="Arial Narrow"/>
                <w:b/>
                <w:bCs/>
                <w:noProof w:val="0"/>
              </w:rPr>
              <w:t>:00 horas</w:t>
            </w:r>
          </w:p>
        </w:tc>
      </w:tr>
      <w:tr w:rsidR="00A02D86" w:rsidRPr="000531A1" w14:paraId="3A9E4301" w14:textId="77777777" w:rsidTr="00265F59">
        <w:trPr>
          <w:trHeight w:val="482"/>
        </w:trPr>
        <w:tc>
          <w:tcPr>
            <w:tcW w:w="1232" w:type="dxa"/>
            <w:tcBorders>
              <w:top w:val="single" w:sz="4" w:space="0" w:color="auto"/>
              <w:left w:val="single" w:sz="4" w:space="0" w:color="auto"/>
              <w:bottom w:val="single" w:sz="4" w:space="0" w:color="auto"/>
              <w:right w:val="single" w:sz="4" w:space="0" w:color="auto"/>
            </w:tcBorders>
            <w:noWrap/>
            <w:hideMark/>
          </w:tcPr>
          <w:p w14:paraId="00BE45C3" w14:textId="77777777" w:rsidR="00A02D86" w:rsidRPr="000531A1" w:rsidRDefault="00A02D86"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14:paraId="1E86F9DF" w14:textId="77777777" w:rsidR="00A02D86" w:rsidRPr="000531A1" w:rsidRDefault="00A02D86"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tcPr>
          <w:p w14:paraId="3B2CA40C" w14:textId="0DA6F85F" w:rsidR="00A02D86" w:rsidRPr="007D5BD1" w:rsidRDefault="007C47E1" w:rsidP="00A02D86">
            <w:pPr>
              <w:jc w:val="center"/>
              <w:rPr>
                <w:rFonts w:ascii="Arial Narrow" w:hAnsi="Arial Narrow"/>
                <w:b/>
                <w:bCs/>
                <w:noProof w:val="0"/>
                <w:lang w:val="es-ES_tradnl"/>
              </w:rPr>
            </w:pPr>
            <w:r>
              <w:rPr>
                <w:rFonts w:ascii="Arial Narrow" w:hAnsi="Arial Narrow" w:cs="Arial Narrow"/>
                <w:b/>
                <w:bCs/>
                <w:noProof w:val="0"/>
              </w:rPr>
              <w:t>12</w:t>
            </w:r>
            <w:r w:rsidR="00A02D86" w:rsidRPr="007D5BD1">
              <w:rPr>
                <w:rFonts w:ascii="Arial Narrow" w:hAnsi="Arial Narrow" w:cs="Arial Narrow"/>
                <w:b/>
                <w:bCs/>
                <w:noProof w:val="0"/>
              </w:rPr>
              <w:t xml:space="preserve"> de </w:t>
            </w:r>
            <w:r>
              <w:rPr>
                <w:rFonts w:ascii="Arial Narrow" w:hAnsi="Arial Narrow" w:cs="Arial Narrow"/>
                <w:b/>
                <w:bCs/>
                <w:noProof w:val="0"/>
              </w:rPr>
              <w:t>Agosto</w:t>
            </w:r>
            <w:r w:rsidR="00A02D86" w:rsidRPr="007D5BD1">
              <w:rPr>
                <w:rFonts w:ascii="Arial Narrow" w:hAnsi="Arial Narrow" w:cs="Arial Narrow"/>
                <w:b/>
                <w:bCs/>
                <w:noProof w:val="0"/>
              </w:rPr>
              <w:t xml:space="preserve"> de 20</w:t>
            </w:r>
            <w:r>
              <w:rPr>
                <w:rFonts w:ascii="Arial Narrow" w:hAnsi="Arial Narrow" w:cs="Arial Narrow"/>
                <w:b/>
                <w:bCs/>
                <w:noProof w:val="0"/>
              </w:rPr>
              <w:t>22</w:t>
            </w:r>
            <w:r w:rsidR="00A02D86" w:rsidRPr="007D5BD1">
              <w:rPr>
                <w:rFonts w:ascii="Arial Narrow" w:hAnsi="Arial Narrow" w:cs="Arial Narrow"/>
                <w:b/>
                <w:bCs/>
                <w:noProof w:val="0"/>
              </w:rPr>
              <w:t xml:space="preserve"> </w:t>
            </w:r>
            <w:r w:rsidR="00A02D86" w:rsidRPr="007D5BD1">
              <w:rPr>
                <w:rFonts w:ascii="Arial Narrow" w:hAnsi="Arial Narrow" w:cs="Arial Narrow"/>
                <w:b/>
                <w:noProof w:val="0"/>
              </w:rPr>
              <w:t xml:space="preserve">a las </w:t>
            </w:r>
            <w:r w:rsidR="00A02D86" w:rsidRPr="007D5BD1">
              <w:rPr>
                <w:rFonts w:ascii="Arial Narrow" w:hAnsi="Arial Narrow" w:cs="Arial Narrow"/>
                <w:b/>
                <w:bCs/>
                <w:noProof w:val="0"/>
              </w:rPr>
              <w:t>1</w:t>
            </w:r>
            <w:r w:rsidR="00756D0A">
              <w:rPr>
                <w:rFonts w:ascii="Arial Narrow" w:hAnsi="Arial Narrow" w:cs="Arial Narrow"/>
                <w:b/>
                <w:bCs/>
                <w:noProof w:val="0"/>
              </w:rPr>
              <w:t>3</w:t>
            </w:r>
            <w:r w:rsidR="00A02D86" w:rsidRPr="007D5BD1">
              <w:rPr>
                <w:rFonts w:ascii="Arial Narrow" w:hAnsi="Arial Narrow" w:cs="Arial Narrow"/>
                <w:b/>
                <w:bCs/>
                <w:noProof w:val="0"/>
              </w:rPr>
              <w:t xml:space="preserve">:00 </w:t>
            </w:r>
            <w:r w:rsidR="00A02D86" w:rsidRPr="007D5BD1">
              <w:rPr>
                <w:rFonts w:ascii="Arial Narrow" w:hAnsi="Arial Narrow" w:cs="Arial Narrow"/>
                <w:b/>
                <w:noProof w:val="0"/>
              </w:rPr>
              <w:t>horas</w:t>
            </w:r>
          </w:p>
        </w:tc>
      </w:tr>
      <w:tr w:rsidR="00A02D86" w:rsidRPr="000531A1" w14:paraId="1945594C" w14:textId="77777777" w:rsidTr="00265F59">
        <w:trPr>
          <w:trHeight w:val="419"/>
        </w:trPr>
        <w:tc>
          <w:tcPr>
            <w:tcW w:w="1232" w:type="dxa"/>
            <w:tcBorders>
              <w:top w:val="single" w:sz="4" w:space="0" w:color="auto"/>
              <w:left w:val="single" w:sz="4" w:space="0" w:color="auto"/>
              <w:bottom w:val="single" w:sz="4" w:space="0" w:color="auto"/>
              <w:right w:val="single" w:sz="4" w:space="0" w:color="auto"/>
            </w:tcBorders>
            <w:noWrap/>
            <w:hideMark/>
          </w:tcPr>
          <w:p w14:paraId="647D490A" w14:textId="77777777" w:rsidR="00A02D86" w:rsidRPr="000531A1" w:rsidRDefault="00A02D86"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14:paraId="3567F002" w14:textId="77777777" w:rsidR="00A02D86" w:rsidRPr="000531A1" w:rsidRDefault="00A02D86"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tcPr>
          <w:p w14:paraId="6F6F3B5D" w14:textId="1F0D75EA" w:rsidR="00A02D86" w:rsidRPr="007D5BD1" w:rsidRDefault="007C47E1" w:rsidP="00CA7080">
            <w:pPr>
              <w:jc w:val="center"/>
              <w:rPr>
                <w:rFonts w:ascii="Arial Narrow" w:hAnsi="Arial Narrow" w:cs="Arial Narrow"/>
                <w:b/>
                <w:bCs/>
                <w:noProof w:val="0"/>
              </w:rPr>
            </w:pPr>
            <w:r>
              <w:rPr>
                <w:rFonts w:ascii="Arial Narrow" w:hAnsi="Arial Narrow" w:cs="Arial Narrow"/>
                <w:b/>
                <w:bCs/>
                <w:noProof w:val="0"/>
              </w:rPr>
              <w:t>1</w:t>
            </w:r>
            <w:r w:rsidR="00343D9F">
              <w:rPr>
                <w:rFonts w:ascii="Arial Narrow" w:hAnsi="Arial Narrow" w:cs="Arial Narrow"/>
                <w:b/>
                <w:bCs/>
                <w:noProof w:val="0"/>
              </w:rPr>
              <w:t>5</w:t>
            </w:r>
            <w:r w:rsidR="00A02D86" w:rsidRPr="007D5BD1">
              <w:rPr>
                <w:rFonts w:ascii="Arial Narrow" w:hAnsi="Arial Narrow" w:cs="Arial Narrow"/>
                <w:b/>
                <w:bCs/>
                <w:noProof w:val="0"/>
              </w:rPr>
              <w:t xml:space="preserve"> de </w:t>
            </w:r>
            <w:r w:rsidR="00343D9F">
              <w:rPr>
                <w:rFonts w:ascii="Arial Narrow" w:hAnsi="Arial Narrow" w:cs="Arial Narrow"/>
                <w:b/>
                <w:bCs/>
                <w:noProof w:val="0"/>
              </w:rPr>
              <w:t>Agosto</w:t>
            </w:r>
            <w:r w:rsidR="00A02D86" w:rsidRPr="007D5BD1">
              <w:rPr>
                <w:rFonts w:ascii="Arial Narrow" w:hAnsi="Arial Narrow" w:cs="Arial Narrow"/>
                <w:b/>
                <w:bCs/>
                <w:noProof w:val="0"/>
              </w:rPr>
              <w:t xml:space="preserve"> de 20</w:t>
            </w:r>
            <w:r w:rsidR="00343D9F">
              <w:rPr>
                <w:rFonts w:ascii="Arial Narrow" w:hAnsi="Arial Narrow" w:cs="Arial Narrow"/>
                <w:b/>
                <w:bCs/>
                <w:noProof w:val="0"/>
              </w:rPr>
              <w:t>22</w:t>
            </w:r>
            <w:r w:rsidR="00A02D86" w:rsidRPr="007D5BD1">
              <w:rPr>
                <w:rFonts w:ascii="Arial Narrow" w:hAnsi="Arial Narrow" w:cs="Arial Narrow"/>
                <w:b/>
                <w:bCs/>
                <w:noProof w:val="0"/>
              </w:rPr>
              <w:t xml:space="preserve"> </w:t>
            </w:r>
            <w:r w:rsidR="00A02D86" w:rsidRPr="007D5BD1">
              <w:rPr>
                <w:rFonts w:ascii="Arial Narrow" w:hAnsi="Arial Narrow" w:cs="Arial Narrow"/>
                <w:b/>
                <w:noProof w:val="0"/>
              </w:rPr>
              <w:t xml:space="preserve">a las </w:t>
            </w:r>
            <w:r w:rsidR="00A02D86" w:rsidRPr="007D5BD1">
              <w:rPr>
                <w:rFonts w:ascii="Arial Narrow" w:hAnsi="Arial Narrow" w:cs="Arial Narrow"/>
                <w:b/>
                <w:bCs/>
                <w:noProof w:val="0"/>
              </w:rPr>
              <w:t>1</w:t>
            </w:r>
            <w:r w:rsidR="00343D9F">
              <w:rPr>
                <w:rFonts w:ascii="Arial Narrow" w:hAnsi="Arial Narrow" w:cs="Arial Narrow"/>
                <w:b/>
                <w:bCs/>
                <w:noProof w:val="0"/>
              </w:rPr>
              <w:t>0</w:t>
            </w:r>
            <w:r w:rsidR="00A02D86" w:rsidRPr="007D5BD1">
              <w:rPr>
                <w:rFonts w:ascii="Arial Narrow" w:hAnsi="Arial Narrow" w:cs="Arial Narrow"/>
                <w:b/>
                <w:bCs/>
                <w:noProof w:val="0"/>
              </w:rPr>
              <w:t xml:space="preserve">:00 </w:t>
            </w:r>
            <w:r w:rsidR="00A02D86" w:rsidRPr="007D5BD1">
              <w:rPr>
                <w:rFonts w:ascii="Arial Narrow" w:hAnsi="Arial Narrow" w:cs="Arial Narrow"/>
                <w:b/>
                <w:noProof w:val="0"/>
              </w:rPr>
              <w:t>horas</w:t>
            </w:r>
          </w:p>
        </w:tc>
      </w:tr>
      <w:tr w:rsidR="006D48A6" w:rsidRPr="000531A1" w14:paraId="4CDB067B" w14:textId="77777777"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14:paraId="147F6B7D" w14:textId="77777777" w:rsidR="006D48A6" w:rsidRPr="000531A1" w:rsidRDefault="006D48A6"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14:paraId="774B5AB2" w14:textId="77777777"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tcPr>
          <w:p w14:paraId="20E35906" w14:textId="77777777" w:rsidR="006D48A6" w:rsidRPr="00CD6711" w:rsidRDefault="006D48A6" w:rsidP="00A02D86">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14:paraId="09948B95" w14:textId="77777777" w:rsidR="000531A1" w:rsidRPr="000531A1" w:rsidRDefault="000531A1" w:rsidP="000531A1">
      <w:pPr>
        <w:rPr>
          <w:noProof w:val="0"/>
        </w:rPr>
      </w:pPr>
    </w:p>
    <w:p w14:paraId="22BB8003" w14:textId="77777777"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14:paraId="0E2AC55D" w14:textId="77777777"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14:paraId="19E24533" w14:textId="77777777"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14:paraId="188562C9" w14:textId="77777777"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14:paraId="29FA6AC8" w14:textId="77777777" w:rsidR="00E258D4" w:rsidRDefault="00E258D4"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3B725A98" w14:textId="77777777" w:rsidR="00E258D4" w:rsidRDefault="00E258D4"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7D1EDAC7" w14:textId="62715152" w:rsidR="00E258D4" w:rsidRDefault="00E258D4"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3049A349" w14:textId="140A01F6"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5EF9F70F" w14:textId="3687D93C"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14A5A406" w14:textId="319229C3"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4F58DE6D" w14:textId="1F59EB78"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57AB1556" w14:textId="595E6DAA"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16A20267" w14:textId="6042F59E"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03D5A431" w14:textId="36088D98"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012CD6FD" w14:textId="3040686D"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45051BF7" w14:textId="700E9FE7" w:rsidR="00343D9F" w:rsidRDefault="00343D9F"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14:paraId="2EE3D916" w14:textId="2D0A3EFA" w:rsidR="00E258D4" w:rsidRPr="00555617" w:rsidRDefault="00E258D4" w:rsidP="00E258D4">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14:paraId="502B87C5" w14:textId="23BBFBF5" w:rsidR="00D04907" w:rsidRDefault="00D04907" w:rsidP="00D04907">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14:paraId="7DBD9CA0" w14:textId="6E2E8FEC" w:rsidR="00E258D4" w:rsidRDefault="00E258D4" w:rsidP="00D04907">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14:paraId="0B543CDC" w14:textId="77777777" w:rsidR="00E258D4" w:rsidRDefault="00E258D4" w:rsidP="00D04907">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14:paraId="310466BC" w14:textId="77777777" w:rsidR="00D04907" w:rsidRDefault="00D04907" w:rsidP="00D04907">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14:paraId="7EDAA2F5" w14:textId="77777777" w:rsidR="00343D9F" w:rsidRDefault="00343D9F" w:rsidP="00064035">
      <w:pPr>
        <w:widowControl/>
        <w:autoSpaceDE w:val="0"/>
        <w:autoSpaceDN w:val="0"/>
        <w:adjustRightInd w:val="0"/>
        <w:ind w:left="900"/>
        <w:jc w:val="both"/>
        <w:rPr>
          <w:rFonts w:ascii="Arial" w:hAnsi="Arial" w:cs="Arial"/>
          <w:noProof w:val="0"/>
          <w:color w:val="000000"/>
          <w:sz w:val="22"/>
          <w:szCs w:val="22"/>
          <w:lang w:val="es-ES"/>
        </w:rPr>
      </w:pPr>
    </w:p>
    <w:p w14:paraId="75548150" w14:textId="77777777"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14:paraId="45F1DDB6" w14:textId="77777777"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14:paraId="6AD36E80" w14:textId="77777777"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14:paraId="58A06741" w14:textId="77777777" w:rsidR="00972D10" w:rsidRDefault="00972D10" w:rsidP="00C60C63">
      <w:pPr>
        <w:pStyle w:val="Encabezado"/>
        <w:jc w:val="both"/>
        <w:rPr>
          <w:rFonts w:ascii="Arial Narrow" w:hAnsi="Arial Narrow"/>
          <w:sz w:val="22"/>
          <w:szCs w:val="22"/>
        </w:rPr>
      </w:pPr>
    </w:p>
    <w:p w14:paraId="5CAF5157" w14:textId="5340FF3D" w:rsidR="00966025" w:rsidRPr="00966025" w:rsidRDefault="00966025" w:rsidP="00C60C63">
      <w:pPr>
        <w:pStyle w:val="Encabezado"/>
        <w:jc w:val="both"/>
        <w:rPr>
          <w:rFonts w:ascii="Arial Narrow" w:hAnsi="Arial Narrow"/>
          <w:b/>
          <w:sz w:val="22"/>
          <w:szCs w:val="22"/>
          <w:u w:val="single"/>
        </w:rPr>
      </w:pPr>
      <w:r w:rsidRPr="00966025">
        <w:rPr>
          <w:rFonts w:ascii="Arial Narrow" w:hAnsi="Arial Narrow"/>
          <w:sz w:val="22"/>
          <w:szCs w:val="22"/>
        </w:rPr>
        <w:t>La Secretaría de Movilidad y Planeación Urbana del Gobierno del Estado de Nuevo León, con fundamento en el artículo 134 de la Constitución Política de los Estados Unidos Mexicanos; artículos 85 fracción III y 87 segundo párrafo de la Constitución Política del Estado Libre y Soberano de Nuevo León;</w:t>
      </w:r>
      <w:r w:rsidR="00392D0C" w:rsidRPr="00392D0C">
        <w:rPr>
          <w:rFonts w:ascii="Arial Narrow" w:hAnsi="Arial Narrow"/>
          <w:sz w:val="22"/>
          <w:szCs w:val="22"/>
        </w:rPr>
        <w:t xml:space="preserve"> </w:t>
      </w:r>
      <w:r w:rsidRPr="00966025">
        <w:rPr>
          <w:rFonts w:ascii="Arial Narrow" w:hAnsi="Arial Narrow"/>
          <w:sz w:val="22"/>
          <w:szCs w:val="22"/>
        </w:rPr>
        <w:t xml:space="preserve">artículos 1, 3, 11, 13, 27 fracción II, 33 penúltimo párrafo, 41, 43, 44 fracción I y demás relativos de la Ley de Obras Públicas y Servicios Relacionados con las Mismas; 31 y demás relativos del Reglamento de la Ley de Obras Públicas y Servicios Relacionados con las Mismas; </w:t>
      </w:r>
      <w:r w:rsidR="00392D0C" w:rsidRPr="00972D10">
        <w:rPr>
          <w:rFonts w:ascii="Arial Narrow" w:hAnsi="Arial Narrow"/>
          <w:sz w:val="22"/>
          <w:szCs w:val="22"/>
        </w:rPr>
        <w:t>en los artículos 1, 3, 4, 10, 13, 16, 18 Apartado B, fracción IV, 31 fracciones XLV, XLVI y L, y demás relativos de la Ley Orgánica de la Administración Pública para el Estado de Nuevo León</w:t>
      </w:r>
      <w:r w:rsidR="00392D0C">
        <w:rPr>
          <w:rFonts w:ascii="Arial Narrow" w:hAnsi="Arial Narrow"/>
          <w:sz w:val="22"/>
          <w:szCs w:val="22"/>
        </w:rPr>
        <w:t xml:space="preserve">; </w:t>
      </w:r>
      <w:r w:rsidR="00392D0C" w:rsidRPr="00972D10">
        <w:rPr>
          <w:rFonts w:ascii="Arial Narrow" w:hAnsi="Arial Narrow"/>
          <w:sz w:val="22"/>
          <w:szCs w:val="22"/>
        </w:rPr>
        <w:t>en el  Oficio No. 048/SMPU/2022 de fecha 18 de enero de 2022, expedido por el C. Secretario de Movilidad y Planeación Urbana del Estado de Nuevo León, y los artículos 1, 2, 5, 8, 10 11 fracciones XIII y XVI, 12 fracción XV, 17 fracción III, IV y VII y demás relativos del Reglamento Interior de la Secretaría de Movilidad y Planeación Urbana</w:t>
      </w:r>
      <w:r w:rsidRPr="00966025">
        <w:rPr>
          <w:rFonts w:ascii="Arial Narrow" w:hAnsi="Arial Narrow"/>
          <w:sz w:val="22"/>
          <w:szCs w:val="22"/>
        </w:rPr>
        <w:t xml:space="preserve">, convoca a los interesados a participar en la licitación No. </w:t>
      </w:r>
      <w:r w:rsidR="003204F2">
        <w:rPr>
          <w:rFonts w:ascii="Arial Narrow" w:hAnsi="Arial Narrow"/>
          <w:b/>
          <w:sz w:val="22"/>
          <w:szCs w:val="22"/>
          <w:u w:val="single"/>
        </w:rPr>
        <w:t>PC</w:t>
      </w:r>
      <w:r w:rsidRPr="00966025">
        <w:rPr>
          <w:rFonts w:ascii="Arial Narrow" w:hAnsi="Arial Narrow"/>
          <w:b/>
          <w:sz w:val="22"/>
          <w:szCs w:val="22"/>
          <w:u w:val="single"/>
        </w:rPr>
        <w:t>-919009986-</w:t>
      </w:r>
      <w:r w:rsidR="003204F2">
        <w:rPr>
          <w:rFonts w:ascii="Arial Narrow" w:hAnsi="Arial Narrow"/>
          <w:b/>
          <w:sz w:val="22"/>
          <w:szCs w:val="22"/>
          <w:u w:val="single"/>
        </w:rPr>
        <w:t>E1</w:t>
      </w:r>
      <w:r w:rsidRPr="00966025">
        <w:rPr>
          <w:rFonts w:ascii="Arial Narrow" w:hAnsi="Arial Narrow"/>
          <w:b/>
          <w:sz w:val="22"/>
          <w:szCs w:val="22"/>
          <w:u w:val="single"/>
        </w:rPr>
        <w:t>-202</w:t>
      </w:r>
      <w:r>
        <w:rPr>
          <w:rFonts w:ascii="Arial Narrow" w:hAnsi="Arial Narrow"/>
          <w:b/>
          <w:sz w:val="22"/>
          <w:szCs w:val="22"/>
          <w:u w:val="single"/>
        </w:rPr>
        <w:t>2</w:t>
      </w:r>
      <w:r w:rsidRPr="00966025">
        <w:rPr>
          <w:rFonts w:ascii="Arial Narrow" w:hAnsi="Arial Narrow"/>
          <w:b/>
          <w:bCs/>
          <w:sz w:val="22"/>
          <w:szCs w:val="22"/>
        </w:rPr>
        <w:t xml:space="preserve">, </w:t>
      </w:r>
      <w:r w:rsidRPr="00966025">
        <w:rPr>
          <w:rFonts w:ascii="Arial Narrow" w:hAnsi="Arial Narrow"/>
          <w:sz w:val="22"/>
          <w:szCs w:val="22"/>
        </w:rPr>
        <w:t xml:space="preserve">para la ejecución de los trabajos consistentes en: </w:t>
      </w:r>
      <w:r w:rsidRPr="00966025">
        <w:rPr>
          <w:rFonts w:ascii="Arial Narrow" w:hAnsi="Arial Narrow"/>
          <w:b/>
          <w:sz w:val="22"/>
          <w:szCs w:val="22"/>
          <w:u w:val="single"/>
        </w:rPr>
        <w:t xml:space="preserve">Remodelación y adecuación de las oficinas del Centro de Conciliación Laboral, ubicadas en Av. Churubusco No. 495 Norte, Colonia Fierro, Monterrey, N. </w:t>
      </w:r>
      <w:r w:rsidR="00896A17">
        <w:rPr>
          <w:rFonts w:ascii="Arial Narrow" w:hAnsi="Arial Narrow"/>
          <w:b/>
          <w:sz w:val="22"/>
          <w:szCs w:val="22"/>
          <w:u w:val="single"/>
        </w:rPr>
        <w:t>L</w:t>
      </w:r>
      <w:r w:rsidR="0065699C" w:rsidRPr="00966025">
        <w:rPr>
          <w:rFonts w:ascii="Arial Narrow" w:hAnsi="Arial Narrow"/>
          <w:b/>
          <w:sz w:val="22"/>
          <w:szCs w:val="22"/>
          <w:u w:val="single"/>
        </w:rPr>
        <w:t>.</w:t>
      </w:r>
      <w:r w:rsidR="00957CFF" w:rsidRPr="00966025">
        <w:rPr>
          <w:rFonts w:ascii="Arial Narrow" w:hAnsi="Arial Narrow"/>
          <w:b/>
          <w:sz w:val="22"/>
          <w:szCs w:val="22"/>
          <w:u w:val="single"/>
        </w:rPr>
        <w:t xml:space="preserve"> </w:t>
      </w:r>
    </w:p>
    <w:p w14:paraId="70FB1C71" w14:textId="6451565F" w:rsidR="00966025" w:rsidRDefault="00966025" w:rsidP="00C60C63">
      <w:pPr>
        <w:pStyle w:val="Encabezado"/>
        <w:jc w:val="both"/>
        <w:rPr>
          <w:rFonts w:ascii="Arial Narrow" w:hAnsi="Arial Narrow" w:cs="Arial"/>
          <w:sz w:val="22"/>
          <w:szCs w:val="22"/>
        </w:rPr>
      </w:pPr>
    </w:p>
    <w:p w14:paraId="4C43071B" w14:textId="4CD05FE1" w:rsidR="00064035" w:rsidRPr="00555617" w:rsidRDefault="00064035" w:rsidP="00C60C63">
      <w:pPr>
        <w:pStyle w:val="Encabezado"/>
        <w:jc w:val="both"/>
        <w:rPr>
          <w:rFonts w:ascii="Arial Narrow" w:hAnsi="Arial Narrow"/>
          <w:sz w:val="22"/>
          <w:szCs w:val="22"/>
        </w:rPr>
      </w:pP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11"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14:paraId="42747225" w14:textId="77777777"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14:paraId="084BDF65" w14:textId="749D6CC6"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w:t>
      </w:r>
      <w:r w:rsidR="00966025">
        <w:rPr>
          <w:rFonts w:ascii="Arial Narrow" w:hAnsi="Arial Narrow"/>
          <w:sz w:val="22"/>
          <w:szCs w:val="22"/>
        </w:rPr>
        <w:t>Secretaría de Movilidad y Planeación Urbana del Gobierno del Estado de Nuevo León</w:t>
      </w:r>
      <w:r w:rsidRPr="00555617">
        <w:rPr>
          <w:rFonts w:ascii="Arial Narrow" w:hAnsi="Arial Narrow"/>
          <w:sz w:val="22"/>
          <w:szCs w:val="22"/>
        </w:rPr>
        <w:t xml:space="preserve">, tendrá un ejemplar impreso del texto de la presente Convocatoria a la licitación en las oficinas de la </w:t>
      </w:r>
      <w:r w:rsidR="00896A17">
        <w:rPr>
          <w:rFonts w:ascii="Arial Narrow" w:hAnsi="Arial Narrow"/>
          <w:sz w:val="22"/>
          <w:szCs w:val="22"/>
        </w:rPr>
        <w:t>Dirección de Licitaciones</w:t>
      </w:r>
      <w:r w:rsidRPr="00555617">
        <w:rPr>
          <w:rFonts w:ascii="Arial Narrow" w:hAnsi="Arial Narrow"/>
          <w:sz w:val="22"/>
          <w:szCs w:val="22"/>
        </w:rPr>
        <w:t xml:space="preserve">, ubicada en </w:t>
      </w:r>
      <w:r w:rsidR="00D04907">
        <w:rPr>
          <w:rFonts w:ascii="Arial Narrow" w:hAnsi="Arial Narrow"/>
          <w:sz w:val="22"/>
          <w:szCs w:val="22"/>
        </w:rPr>
        <w:t>el piso 30 de la Torre Administrativa, edificio ubicado en calle</w:t>
      </w:r>
      <w:r w:rsidRPr="00555617">
        <w:rPr>
          <w:rFonts w:ascii="Arial Narrow" w:hAnsi="Arial Narrow"/>
          <w:sz w:val="22"/>
          <w:szCs w:val="22"/>
        </w:rPr>
        <w:t xml:space="preserve"> Washington No. </w:t>
      </w:r>
      <w:r w:rsidR="00D04907">
        <w:rPr>
          <w:rFonts w:ascii="Arial Narrow" w:hAnsi="Arial Narrow"/>
          <w:sz w:val="22"/>
          <w:szCs w:val="22"/>
        </w:rPr>
        <w:t>2000</w:t>
      </w:r>
      <w:r w:rsidRPr="00555617">
        <w:rPr>
          <w:rFonts w:ascii="Arial Narrow" w:hAnsi="Arial Narrow"/>
          <w:sz w:val="22"/>
          <w:szCs w:val="22"/>
        </w:rPr>
        <w:t xml:space="preserve">, Colonia </w:t>
      </w:r>
      <w:r w:rsidR="00D04907">
        <w:rPr>
          <w:rFonts w:ascii="Arial Narrow" w:hAnsi="Arial Narrow"/>
          <w:sz w:val="22"/>
          <w:szCs w:val="22"/>
        </w:rPr>
        <w:t>Obrera</w:t>
      </w:r>
      <w:r w:rsidRPr="00555617">
        <w:rPr>
          <w:rFonts w:ascii="Arial Narrow" w:hAnsi="Arial Narrow"/>
          <w:sz w:val="22"/>
          <w:szCs w:val="22"/>
        </w:rPr>
        <w:t xml:space="preserve">,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14:paraId="61C5D305" w14:textId="77777777"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14:paraId="32FA34C5" w14:textId="77777777" w:rsidR="005C60EF" w:rsidRPr="005C60EF" w:rsidRDefault="005C60EF" w:rsidP="005C60EF">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C60EF">
        <w:rPr>
          <w:rFonts w:ascii="Arial Narrow" w:hAnsi="Arial Narrow"/>
          <w:sz w:val="22"/>
          <w:szCs w:val="22"/>
        </w:rPr>
        <w:t xml:space="preserve">Para esta Licitación </w:t>
      </w:r>
      <w:r w:rsidRPr="005C60EF">
        <w:rPr>
          <w:rFonts w:ascii="Arial Narrow" w:hAnsi="Arial Narrow"/>
          <w:b/>
          <w:sz w:val="22"/>
          <w:szCs w:val="22"/>
          <w:u w:val="single"/>
        </w:rPr>
        <w:t>SI</w:t>
      </w:r>
      <w:r w:rsidRPr="005C60EF">
        <w:rPr>
          <w:rFonts w:ascii="Arial Narrow" w:hAnsi="Arial Narrow"/>
          <w:sz w:val="22"/>
          <w:szCs w:val="22"/>
        </w:rPr>
        <w:t xml:space="preserve"> se aceptarán proposiciones por medios remotos de comunicación electrónica. Lo anterior, en su caso, será sin perjuicio de que los licitantes puedan optar por presentar sus proposiciones por escrito durante el acto de presentación y apertura de proposiciones.</w:t>
      </w:r>
    </w:p>
    <w:p w14:paraId="3707E39A" w14:textId="77777777"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14:paraId="44B360E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14:paraId="3098CB6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14:paraId="70C0916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14:paraId="2695F0F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14:paraId="614AB69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A4C47F5" w14:textId="01653600"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w:t>
      </w:r>
      <w:r w:rsidR="00966025">
        <w:rPr>
          <w:rFonts w:ascii="Arial Narrow" w:hAnsi="Arial Narrow"/>
          <w:sz w:val="22"/>
          <w:szCs w:val="22"/>
        </w:rPr>
        <w:t xml:space="preserve">Secretaría de Movilidad y Planeación Urbana del Gobierno del Estado de Nuevo </w:t>
      </w:r>
      <w:r w:rsidR="00966025">
        <w:rPr>
          <w:rFonts w:ascii="Arial Narrow" w:hAnsi="Arial Narrow"/>
          <w:sz w:val="22"/>
          <w:szCs w:val="22"/>
        </w:rPr>
        <w:lastRenderedPageBreak/>
        <w:t>León</w:t>
      </w:r>
      <w:r w:rsidRPr="00555617">
        <w:rPr>
          <w:rFonts w:ascii="Arial Narrow" w:hAnsi="Arial Narrow"/>
          <w:sz w:val="22"/>
          <w:szCs w:val="22"/>
        </w:rPr>
        <w:t>;</w:t>
      </w:r>
    </w:p>
    <w:p w14:paraId="2B7127D8" w14:textId="77777777"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14:paraId="2F1258E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14:paraId="6DE9115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2" w:history="1">
        <w:r w:rsidRPr="00555617">
          <w:rPr>
            <w:rStyle w:val="Hipervnculo"/>
            <w:rFonts w:ascii="Arial Narrow" w:hAnsi="Arial Narrow"/>
            <w:sz w:val="22"/>
            <w:szCs w:val="22"/>
          </w:rPr>
          <w:t>www.compranet.gob.mx</w:t>
        </w:r>
      </w:hyperlink>
    </w:p>
    <w:p w14:paraId="214B5A1A"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14:paraId="62CC581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14:paraId="545CFAA5" w14:textId="77777777" w:rsidR="00064035" w:rsidRPr="00555617" w:rsidRDefault="00064035" w:rsidP="00896A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14:paraId="0E0868EE" w14:textId="77777777" w:rsidR="00064035" w:rsidRPr="00555617" w:rsidRDefault="00064035" w:rsidP="00896A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14:paraId="73AE35E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D567E4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14:paraId="7A38A11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14:paraId="6989146C" w14:textId="28B045DF" w:rsidR="00047B3D" w:rsidRPr="00DB5214" w:rsidRDefault="00896A17" w:rsidP="00DB5214">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896A17">
        <w:rPr>
          <w:rFonts w:ascii="Arial Narrow" w:hAnsi="Arial Narrow"/>
          <w:sz w:val="22"/>
          <w:szCs w:val="22"/>
        </w:rPr>
        <w:t xml:space="preserve">Los recursos financieros necesarios para llevar a cabo estos trabajos provienen de la Federación, según </w:t>
      </w:r>
      <w:r w:rsidRPr="00896A17">
        <w:rPr>
          <w:rFonts w:ascii="Arial Narrow" w:hAnsi="Arial Narrow"/>
          <w:b/>
          <w:sz w:val="22"/>
          <w:szCs w:val="22"/>
        </w:rPr>
        <w:t>Aplicación PEI-0210/2022 expedido por la Secretaría de Finanzas y Tesorería General del Estado de Nuevo León el 29 de Junio de 2022, Subsidios a las Entidades Federativas para la implementación de la Reforma al Sistema de Justicia Laboral.</w:t>
      </w:r>
    </w:p>
    <w:p w14:paraId="4AE15311" w14:textId="77777777" w:rsidR="00047B3D" w:rsidRPr="00047B3D" w:rsidRDefault="00047B3D" w:rsidP="00047B3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14:paraId="64D4EF1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14:paraId="57E61987"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14:paraId="316E42C2" w14:textId="289EFC99" w:rsidR="00064035" w:rsidRPr="00555617" w:rsidRDefault="00047B3D"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047B3D">
        <w:rPr>
          <w:rFonts w:ascii="Arial Narrow" w:hAnsi="Arial Narrow"/>
          <w:sz w:val="22"/>
          <w:szCs w:val="22"/>
        </w:rPr>
        <w:t>En su caso, el monto aprobado para el primer ejercicio</w:t>
      </w:r>
      <w:r w:rsidR="00DB5214">
        <w:rPr>
          <w:rFonts w:ascii="Arial Narrow" w:hAnsi="Arial Narrow"/>
          <w:sz w:val="22"/>
          <w:szCs w:val="22"/>
        </w:rPr>
        <w:t xml:space="preserve"> es la cantidad de $</w:t>
      </w:r>
      <w:r w:rsidR="00DB5214">
        <w:rPr>
          <w:rFonts w:ascii="Arial Narrow" w:hAnsi="Arial Narrow"/>
          <w:sz w:val="22"/>
          <w:szCs w:val="22"/>
          <w:u w:val="single"/>
        </w:rPr>
        <w:t xml:space="preserve">      </w:t>
      </w:r>
      <w:r w:rsidR="00DB5214" w:rsidRPr="003C2C6F">
        <w:rPr>
          <w:rFonts w:ascii="Arial Narrow" w:hAnsi="Arial Narrow"/>
          <w:b/>
          <w:bCs/>
          <w:sz w:val="22"/>
          <w:szCs w:val="22"/>
          <w:u w:val="single"/>
        </w:rPr>
        <w:t>SE CUENTA CON EL TOTAL DE LOS RECURSOS NECESARIOS PARA LA EJECUCI</w:t>
      </w:r>
      <w:r w:rsidR="003C2C6F" w:rsidRPr="003C2C6F">
        <w:rPr>
          <w:rFonts w:ascii="Arial Narrow" w:hAnsi="Arial Narrow"/>
          <w:b/>
          <w:bCs/>
          <w:sz w:val="22"/>
          <w:szCs w:val="22"/>
          <w:u w:val="single"/>
        </w:rPr>
        <w:t>Ó</w:t>
      </w:r>
      <w:r w:rsidR="00DB5214" w:rsidRPr="003C2C6F">
        <w:rPr>
          <w:rFonts w:ascii="Arial Narrow" w:hAnsi="Arial Narrow"/>
          <w:b/>
          <w:bCs/>
          <w:sz w:val="22"/>
          <w:szCs w:val="22"/>
          <w:u w:val="single"/>
        </w:rPr>
        <w:t xml:space="preserve">N DE LA OBRA </w:t>
      </w:r>
      <w:r w:rsidR="00DB5214">
        <w:rPr>
          <w:rFonts w:ascii="Arial Narrow" w:hAnsi="Arial Narrow"/>
          <w:sz w:val="22"/>
          <w:szCs w:val="22"/>
          <w:u w:val="single"/>
        </w:rPr>
        <w:t xml:space="preserve">  </w:t>
      </w:r>
      <w:r w:rsidR="00064035"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00064035" w:rsidRPr="00555617">
        <w:rPr>
          <w:rFonts w:ascii="Arial Narrow" w:hAnsi="Arial Narrow"/>
          <w:sz w:val="22"/>
          <w:szCs w:val="22"/>
        </w:rPr>
        <w:t xml:space="preserve">stales correspondientes, la que será notificada por LA DEPENDENCIA en la forma y términos que establece la Ley. </w:t>
      </w:r>
    </w:p>
    <w:p w14:paraId="6E03E9D6"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272E9D0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14:paraId="424AA06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14:paraId="43F89C9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14:paraId="339BE210"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E3C42CC"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14:paraId="68DB74C8"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14:paraId="461C136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w:t>
      </w:r>
      <w:r w:rsidRPr="00555617">
        <w:rPr>
          <w:rFonts w:ascii="Arial Narrow" w:hAnsi="Arial Narrow"/>
          <w:sz w:val="22"/>
          <w:szCs w:val="22"/>
        </w:rPr>
        <w:lastRenderedPageBreak/>
        <w:t>evaluación.</w:t>
      </w:r>
    </w:p>
    <w:p w14:paraId="3E21C5E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0B1836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14:paraId="250A325A"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133A61D1"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14:paraId="41C74E77"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14:paraId="161A0645"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14:paraId="7F6F5323"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6CD57041"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14:paraId="53406845" w14:textId="77777777"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14:paraId="681556E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14:paraId="15B4E392"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578B1C3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14:paraId="0EC69BCA"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74534921" w14:textId="213765CD"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r w:rsidR="00DB5214">
        <w:rPr>
          <w:rFonts w:ascii="Arial Narrow" w:hAnsi="Arial Narrow"/>
          <w:sz w:val="22"/>
          <w:szCs w:val="22"/>
        </w:rPr>
        <w:t>.</w:t>
      </w:r>
    </w:p>
    <w:p w14:paraId="3A297265"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63166CD3"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14:paraId="6E59B636"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14:paraId="02B0347A"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14:paraId="3CD9CD5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AA8469A" w14:textId="77777777"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14:paraId="74A935F1" w14:textId="34E1E5B0"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3" w:history="1">
        <w:r w:rsidRPr="00555617">
          <w:rPr>
            <w:rStyle w:val="Hipervnculo"/>
            <w:rFonts w:ascii="Arial Narrow" w:hAnsi="Arial Narrow"/>
            <w:sz w:val="22"/>
            <w:szCs w:val="22"/>
          </w:rPr>
          <w:t>www.compranet.gob.mx</w:t>
        </w:r>
      </w:hyperlink>
      <w:r w:rsidRPr="00555617">
        <w:rPr>
          <w:rFonts w:ascii="Arial Narrow" w:hAnsi="Arial Narrow"/>
          <w:sz w:val="22"/>
          <w:szCs w:val="22"/>
        </w:rPr>
        <w:t xml:space="preserve">) </w:t>
      </w:r>
      <w:r w:rsidRPr="00DB5214">
        <w:rPr>
          <w:rFonts w:ascii="Arial Narrow" w:hAnsi="Arial Narrow"/>
          <w:sz w:val="22"/>
          <w:szCs w:val="22"/>
        </w:rPr>
        <w:t>el día</w:t>
      </w:r>
      <w:r w:rsidR="00223AC2" w:rsidRPr="00DB5214">
        <w:rPr>
          <w:rFonts w:ascii="Arial Narrow" w:hAnsi="Arial Narrow"/>
          <w:sz w:val="22"/>
          <w:szCs w:val="22"/>
        </w:rPr>
        <w:t xml:space="preserve"> </w:t>
      </w:r>
      <w:r w:rsidR="00DB5214" w:rsidRPr="00DB5214">
        <w:rPr>
          <w:rFonts w:ascii="Arial Narrow" w:hAnsi="Arial Narrow" w:cs="Arial Narrow"/>
          <w:b/>
          <w:bCs/>
          <w:noProof w:val="0"/>
          <w:sz w:val="22"/>
          <w:szCs w:val="22"/>
        </w:rPr>
        <w:t>21 de Julio de 2022</w:t>
      </w:r>
      <w:r w:rsidRPr="00DB5214">
        <w:rPr>
          <w:rFonts w:ascii="Arial Narrow" w:hAnsi="Arial Narrow"/>
          <w:sz w:val="22"/>
          <w:szCs w:val="22"/>
        </w:rPr>
        <w:t xml:space="preserve"> y concluye</w:t>
      </w:r>
      <w:r w:rsidRPr="00555617">
        <w:rPr>
          <w:rFonts w:ascii="Arial Narrow" w:hAnsi="Arial Narrow"/>
          <w:sz w:val="22"/>
          <w:szCs w:val="22"/>
        </w:rPr>
        <w:t xml:space="preserve"> con la emisión del fallo y la firma del contrato o, en su caso, con la cancelación del procedimiento respectivo.  </w:t>
      </w:r>
    </w:p>
    <w:p w14:paraId="1A87610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6A11FF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14:paraId="7E54B7FF" w14:textId="77777777" w:rsidR="00064035" w:rsidRPr="00DB5214"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sz w:val="22"/>
          <w:szCs w:val="22"/>
        </w:rPr>
      </w:pPr>
      <w:r w:rsidRPr="00DB5214">
        <w:rPr>
          <w:rFonts w:ascii="Arial Narrow" w:hAnsi="Arial Narrow" w:cs="Arial Narrow"/>
          <w:b/>
          <w:noProof w:val="0"/>
          <w:sz w:val="22"/>
          <w:szCs w:val="22"/>
        </w:rPr>
        <w:t>A los actos del procedimiento</w:t>
      </w:r>
      <w:r w:rsidR="00064035" w:rsidRPr="00DB5214">
        <w:rPr>
          <w:rFonts w:ascii="Arial Narrow" w:hAnsi="Arial Narrow" w:cs="Arial Narrow"/>
          <w:b/>
          <w:noProof w:val="0"/>
          <w:sz w:val="22"/>
          <w:szCs w:val="22"/>
        </w:rPr>
        <w:t xml:space="preserve"> de la licitación podrá asistir cualquier persona en calidad de observador, bajo la condición de registrar su asistencia y abstenerse de intervenir en cualquier forma en dichos actos.</w:t>
      </w:r>
    </w:p>
    <w:p w14:paraId="1323AD59" w14:textId="77777777" w:rsidR="00064035" w:rsidRPr="00DB521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ABDDE9C" w14:textId="36F9479C"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w:t>
      </w:r>
      <w:r w:rsidRPr="00555617">
        <w:rPr>
          <w:rFonts w:ascii="Arial Narrow" w:hAnsi="Arial Narrow"/>
          <w:sz w:val="22"/>
          <w:szCs w:val="22"/>
        </w:rPr>
        <w:t xml:space="preserve"> ni existir determinación de la Secretaría de la Función Pública al respecto.</w:t>
      </w:r>
    </w:p>
    <w:p w14:paraId="143D0849" w14:textId="04739F7B" w:rsidR="005B036B" w:rsidRDefault="005B03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426AE755" w14:textId="77777777" w:rsidR="005B036B" w:rsidRPr="005B036B" w:rsidRDefault="005B036B" w:rsidP="005B036B">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B036B">
        <w:rPr>
          <w:rFonts w:ascii="Arial Narrow" w:hAnsi="Arial Narrow"/>
          <w:b/>
          <w:sz w:val="22"/>
          <w:szCs w:val="22"/>
        </w:rPr>
        <w:t>1.10.- MODALIDAD DE EVALUACIÓN DE LAS PROPOSICIONES.-</w:t>
      </w:r>
    </w:p>
    <w:p w14:paraId="1A39700A" w14:textId="3CF36CF0" w:rsidR="005B036B" w:rsidRPr="005B036B" w:rsidRDefault="005B036B" w:rsidP="005B036B">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B036B">
        <w:rPr>
          <w:rFonts w:ascii="Arial Narrow" w:hAnsi="Arial Narrow"/>
          <w:sz w:val="22"/>
          <w:szCs w:val="22"/>
        </w:rPr>
        <w:t xml:space="preserve">En los términos de lo previsto en el primer párrafo del artículo 38 de la Ley de Obras Públicas y Servicios Relacionados con las Mismas y de la fracción II del artículo 63 del Reglamento de la Ley de Obras Públicas y Servicios Relacionados con las Mismas, para la evaluación de la solvencia de las proposiciones que se presenten en la presente licitación se aplicará el metódo de Puntos o porcentajes, </w:t>
      </w:r>
      <w:r>
        <w:rPr>
          <w:rFonts w:ascii="Arial Narrow" w:hAnsi="Arial Narrow"/>
          <w:sz w:val="22"/>
          <w:szCs w:val="22"/>
        </w:rPr>
        <w:t xml:space="preserve">por exceder los diez mil días de </w:t>
      </w:r>
      <w:r w:rsidR="001C1A51">
        <w:rPr>
          <w:rFonts w:ascii="Arial Narrow" w:hAnsi="Arial Narrow"/>
          <w:sz w:val="22"/>
          <w:szCs w:val="22"/>
        </w:rPr>
        <w:t>salario Mínimo general (</w:t>
      </w:r>
      <w:r w:rsidR="00FF5505">
        <w:rPr>
          <w:rFonts w:ascii="Arial Narrow" w:hAnsi="Arial Narrow"/>
          <w:sz w:val="22"/>
          <w:szCs w:val="22"/>
        </w:rPr>
        <w:t>ahora, U</w:t>
      </w:r>
      <w:r w:rsidR="001C1A51">
        <w:rPr>
          <w:rFonts w:ascii="Arial Narrow" w:hAnsi="Arial Narrow"/>
          <w:sz w:val="22"/>
          <w:szCs w:val="22"/>
        </w:rPr>
        <w:t xml:space="preserve">nidad de </w:t>
      </w:r>
      <w:r w:rsidR="00FF5505">
        <w:rPr>
          <w:rFonts w:ascii="Arial Narrow" w:hAnsi="Arial Narrow"/>
          <w:sz w:val="22"/>
          <w:szCs w:val="22"/>
        </w:rPr>
        <w:t>M</w:t>
      </w:r>
      <w:r w:rsidR="001C1A51">
        <w:rPr>
          <w:rFonts w:ascii="Arial Narrow" w:hAnsi="Arial Narrow"/>
          <w:sz w:val="22"/>
          <w:szCs w:val="22"/>
        </w:rPr>
        <w:t xml:space="preserve">edida de </w:t>
      </w:r>
      <w:r w:rsidR="00FF5505">
        <w:rPr>
          <w:rFonts w:ascii="Arial Narrow" w:hAnsi="Arial Narrow"/>
          <w:sz w:val="22"/>
          <w:szCs w:val="22"/>
        </w:rPr>
        <w:t>A</w:t>
      </w:r>
      <w:r w:rsidR="001C1A51">
        <w:rPr>
          <w:rFonts w:ascii="Arial Narrow" w:hAnsi="Arial Narrow"/>
          <w:sz w:val="22"/>
          <w:szCs w:val="22"/>
        </w:rPr>
        <w:t xml:space="preserve">ctualización </w:t>
      </w:r>
      <w:r w:rsidR="00FF5505">
        <w:rPr>
          <w:rFonts w:ascii="Arial Narrow" w:hAnsi="Arial Narrow"/>
          <w:sz w:val="22"/>
          <w:szCs w:val="22"/>
        </w:rPr>
        <w:t>“</w:t>
      </w:r>
      <w:r w:rsidR="001C1A51">
        <w:rPr>
          <w:rFonts w:ascii="Arial Narrow" w:hAnsi="Arial Narrow"/>
          <w:sz w:val="22"/>
          <w:szCs w:val="22"/>
        </w:rPr>
        <w:t>UMA</w:t>
      </w:r>
      <w:r w:rsidR="00FF5505">
        <w:rPr>
          <w:rFonts w:ascii="Arial Narrow" w:hAnsi="Arial Narrow"/>
          <w:sz w:val="22"/>
          <w:szCs w:val="22"/>
        </w:rPr>
        <w:t>”</w:t>
      </w:r>
      <w:r w:rsidR="001C1A51">
        <w:rPr>
          <w:rFonts w:ascii="Arial Narrow" w:hAnsi="Arial Narrow"/>
          <w:sz w:val="22"/>
          <w:szCs w:val="22"/>
        </w:rPr>
        <w:t>) vigente en el Distrito Federal elevado al mes previsto en el inciso b de la fracción I del artículo 63 antes invocado.</w:t>
      </w:r>
      <w:r>
        <w:rPr>
          <w:rFonts w:ascii="Arial Narrow" w:hAnsi="Arial Narrow"/>
          <w:sz w:val="22"/>
          <w:szCs w:val="22"/>
        </w:rPr>
        <w:t xml:space="preserve"> </w:t>
      </w:r>
    </w:p>
    <w:p w14:paraId="62B9E5AF" w14:textId="77777777" w:rsidR="005B036B" w:rsidRPr="00555617" w:rsidRDefault="005B03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4111F81D" w14:textId="77777777"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14:paraId="69684A86"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14:paraId="60FFD64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14:paraId="51CCA608" w14:textId="65D90E53"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1C1A51" w:rsidRPr="00966025">
        <w:rPr>
          <w:rFonts w:ascii="Arial Narrow" w:hAnsi="Arial Narrow"/>
          <w:b/>
          <w:sz w:val="22"/>
          <w:szCs w:val="22"/>
          <w:u w:val="single"/>
        </w:rPr>
        <w:t xml:space="preserve">Remodelación y adecuación de las oficinas del Centro de Conciliación Laboral, ubicadas en Av. Churubusco No. 495 Norte, Colonia Fierro, Monterrey, N. </w:t>
      </w:r>
      <w:r w:rsidR="001C1A51">
        <w:rPr>
          <w:rFonts w:ascii="Arial Narrow" w:hAnsi="Arial Narrow"/>
          <w:b/>
          <w:sz w:val="22"/>
          <w:szCs w:val="22"/>
          <w:u w:val="single"/>
        </w:rPr>
        <w:t>L</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14:paraId="330A4FE2" w14:textId="77777777"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14:paraId="2DA755D0" w14:textId="77777777"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14:paraId="0793D5B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14:paraId="4D79CBE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14:paraId="54914120" w14:textId="6416439E" w:rsidR="00064035" w:rsidRPr="00DF0B21"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r w:rsidRPr="00C1133E">
        <w:rPr>
          <w:rFonts w:ascii="Arial Narrow" w:hAnsi="Arial Narrow"/>
          <w:bCs/>
          <w:sz w:val="22"/>
          <w:szCs w:val="22"/>
        </w:rPr>
        <w:t xml:space="preserve">Será de </w:t>
      </w:r>
      <w:r w:rsidR="001C1A51" w:rsidRPr="001C1A51">
        <w:rPr>
          <w:rFonts w:ascii="Arial Narrow" w:hAnsi="Arial Narrow"/>
          <w:b/>
          <w:sz w:val="22"/>
          <w:szCs w:val="22"/>
        </w:rPr>
        <w:t>90 días calendario</w:t>
      </w:r>
      <w:r w:rsidRPr="00C1133E">
        <w:rPr>
          <w:rFonts w:ascii="Arial Narrow" w:hAnsi="Arial Narrow"/>
          <w:bCs/>
          <w:sz w:val="22"/>
          <w:szCs w:val="22"/>
        </w:rPr>
        <w:t xml:space="preserve">, siendo su fecha estimada de inicio el </w:t>
      </w:r>
      <w:r w:rsidR="001C1A51" w:rsidRPr="001C1A51">
        <w:rPr>
          <w:rFonts w:ascii="Arial Narrow" w:hAnsi="Arial Narrow"/>
          <w:b/>
          <w:sz w:val="22"/>
          <w:szCs w:val="22"/>
        </w:rPr>
        <w:t>18 de Agosto de 2022</w:t>
      </w:r>
      <w:r w:rsidR="001C1A51">
        <w:rPr>
          <w:rFonts w:ascii="Arial Narrow" w:hAnsi="Arial Narrow"/>
          <w:bCs/>
          <w:sz w:val="22"/>
          <w:szCs w:val="22"/>
        </w:rPr>
        <w:t xml:space="preserve"> </w:t>
      </w:r>
      <w:r w:rsidRPr="00C1133E">
        <w:rPr>
          <w:rFonts w:ascii="Arial Narrow" w:hAnsi="Arial Narrow"/>
          <w:bCs/>
          <w:sz w:val="22"/>
          <w:szCs w:val="22"/>
        </w:rPr>
        <w:t xml:space="preserve">y de terminación el </w:t>
      </w:r>
      <w:r w:rsidR="001C1A51" w:rsidRPr="001C1A51">
        <w:rPr>
          <w:rFonts w:ascii="Arial Narrow" w:hAnsi="Arial Narrow"/>
          <w:b/>
          <w:sz w:val="22"/>
          <w:szCs w:val="22"/>
        </w:rPr>
        <w:t>15 de Noviembre de 2022</w:t>
      </w:r>
      <w:r w:rsidR="00B51372" w:rsidRPr="001C1A51">
        <w:rPr>
          <w:rFonts w:ascii="Arial Narrow" w:hAnsi="Arial Narrow"/>
          <w:bCs/>
          <w:sz w:val="22"/>
          <w:szCs w:val="22"/>
        </w:rPr>
        <w:t>.</w:t>
      </w:r>
      <w:r w:rsidR="001C1A51" w:rsidRPr="001C1A51">
        <w:rPr>
          <w:rFonts w:ascii="Arial Narrow" w:hAnsi="Arial Narrow"/>
          <w:b/>
          <w:bCs/>
          <w:noProof w:val="0"/>
          <w:lang w:val="es-ES_tradnl"/>
        </w:rPr>
        <w:t xml:space="preserve"> </w:t>
      </w:r>
      <w:r w:rsidR="00DF0B21" w:rsidRPr="00DF0B21">
        <w:rPr>
          <w:rFonts w:ascii="Arial Narrow" w:hAnsi="Arial Narrow"/>
          <w:bCs/>
          <w:sz w:val="22"/>
          <w:szCs w:val="22"/>
        </w:rPr>
        <w:t>Toda vez que de conformidad con el Convenio de Coordinación para el Otorgamiento del Subsidio para la “Tercera Etapa de Implementación de la Reforma al Sistema de Justicia Laboral” Celebrado por el Ejecutivo Federal , por conducto de la Secretaría del Trabajo y Previsión Social y el Gobierno del Estado de Nuevo León, en su Cláusula Quinta se establece la obligación de ejercer los recursos federales a más tardar el 30 de noviembre de 2022 y en su Cláusula Décima la obligación del Gobierno del Estado de Nuevo León de reintegrar los recursos federales no erogados, remantes o saldos disponibles al 30 de Noviembre de 2022 y considerando que se requiere de un plazo de aproximadamente 15 días  naturales para elaborar la estimación final, su aprobación, tramitación y pago.</w:t>
      </w:r>
    </w:p>
    <w:p w14:paraId="637C5665" w14:textId="77777777" w:rsidR="00306C30" w:rsidRPr="001C1A51"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14:paraId="2E699E3A"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14:paraId="24E7D5DD"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14:paraId="6D043B0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5658664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14:paraId="1858DEF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246E07B7" w14:textId="3D290D4F"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14:paraId="6AF05827" w14:textId="2172C2CF" w:rsidR="00AB3CBC" w:rsidRDefault="00AB3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47829C26" w14:textId="2C7154C8" w:rsidR="00AB3CBC" w:rsidRPr="00FF5505" w:rsidRDefault="00AB3CBC" w:rsidP="00AB3C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bCs/>
          <w:sz w:val="22"/>
          <w:szCs w:val="22"/>
        </w:rPr>
        <w:t xml:space="preserve">No obstante lo anterior, para los efectos de esta obra, la fecha límite de ejecución será el 15 de noviembre de 2022, </w:t>
      </w:r>
      <w:r w:rsidR="00FF5505">
        <w:rPr>
          <w:rFonts w:ascii="Arial Narrow" w:hAnsi="Arial Narrow"/>
          <w:b/>
          <w:bCs/>
          <w:noProof w:val="0"/>
          <w:sz w:val="22"/>
          <w:szCs w:val="22"/>
          <w:lang w:val="es-ES_tradnl"/>
        </w:rPr>
        <w:t>t</w:t>
      </w:r>
      <w:r w:rsidR="00FF5505" w:rsidRPr="00FF5505">
        <w:rPr>
          <w:rFonts w:ascii="Arial Narrow" w:hAnsi="Arial Narrow"/>
          <w:b/>
          <w:bCs/>
          <w:noProof w:val="0"/>
          <w:sz w:val="22"/>
          <w:szCs w:val="22"/>
          <w:lang w:val="es-ES_tradnl"/>
        </w:rPr>
        <w:t>oda vez que de conformidad con el Convenio de Coordinación para el Otorgamiento del Subsidio para la “Tercera Etapa de Implementación de la Reforma al Sistema de Justicia Laboral” Celebrado por el Ejecutivo Federal , por conducto de la Secretaría del Trabajo y Previsión Social y el Gobierno del Estado de Nuevo León, en su Cláusula Quinta se establece la obligación de ejercer los recursos federales a más tardar el 30 de noviembre de 2022 y en su Cláusula Décima la obligación del Gobierno del Estado de Nuevo León de reintegrar los recursos federales no erogados, remantes o saldos disponibles al 30 de Noviembre de 2022 y considerando que se requiere de un plazo de aproximadamente 15 días  naturales para elaborar la estimación final, su aprobación, tramitación y pago.</w:t>
      </w:r>
    </w:p>
    <w:p w14:paraId="4AA855BE" w14:textId="78AD2FFF" w:rsidR="00AB3CBC" w:rsidRPr="00555617" w:rsidRDefault="00AB3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2C2ABF7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14:paraId="7F00E73D"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14:paraId="60B3FE47"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14:paraId="742ED204" w14:textId="77777777"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433BD6B1" w14:textId="665A3311"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AB3CBC" w:rsidRPr="00AB3CBC">
        <w:rPr>
          <w:rFonts w:ascii="Arial Narrow" w:hAnsi="Arial Narrow"/>
          <w:b/>
          <w:sz w:val="22"/>
          <w:szCs w:val="22"/>
        </w:rPr>
        <w:t>27 de Julio de 2022 a las 9:00 horas</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w:t>
      </w:r>
      <w:r w:rsidR="00941DB0">
        <w:rPr>
          <w:rFonts w:ascii="Arial Narrow" w:hAnsi="Arial Narrow"/>
          <w:bCs/>
          <w:sz w:val="22"/>
          <w:szCs w:val="22"/>
        </w:rPr>
        <w:t>la</w:t>
      </w:r>
      <w:r w:rsidR="00941DB0" w:rsidRPr="00941DB0">
        <w:rPr>
          <w:rFonts w:ascii="Arial Narrow" w:hAnsi="Arial Narrow"/>
          <w:bCs/>
          <w:sz w:val="22"/>
          <w:szCs w:val="22"/>
        </w:rPr>
        <w:t xml:space="preserve"> planta baja de la Torre Administrativa, edificio ubicado en la calle Washington No. 2000, colonia Obrera, Monterrey, Nuevo León, teléfono </w:t>
      </w:r>
      <w:r w:rsidR="00AB3CBC" w:rsidRPr="00582C4A">
        <w:rPr>
          <w:rFonts w:ascii="Arial Narrow" w:hAnsi="Arial Narrow"/>
          <w:b/>
          <w:sz w:val="22"/>
          <w:szCs w:val="22"/>
        </w:rPr>
        <w:t>81</w:t>
      </w:r>
      <w:r w:rsidR="00941DB0" w:rsidRPr="00582C4A">
        <w:rPr>
          <w:rFonts w:ascii="Arial Narrow" w:hAnsi="Arial Narrow"/>
          <w:b/>
          <w:sz w:val="22"/>
          <w:szCs w:val="22"/>
        </w:rPr>
        <w:t>2020-6779</w:t>
      </w:r>
      <w:r w:rsidR="00582C4A" w:rsidRPr="00582C4A">
        <w:rPr>
          <w:rFonts w:ascii="Arial Narrow" w:hAnsi="Arial Narrow"/>
          <w:b/>
          <w:sz w:val="22"/>
          <w:szCs w:val="22"/>
        </w:rPr>
        <w:t xml:space="preserve"> (de 8:00 a 16:00 horas)</w:t>
      </w:r>
      <w:r w:rsidRPr="00597FFE">
        <w:rPr>
          <w:rFonts w:ascii="Arial Narrow" w:hAnsi="Arial Narrow"/>
          <w:bCs/>
          <w:sz w:val="22"/>
          <w:szCs w:val="22"/>
        </w:rPr>
        <w:t xml:space="preserve">, donde serán atendidos por </w:t>
      </w:r>
      <w:r w:rsidR="00597FFE">
        <w:rPr>
          <w:rFonts w:ascii="Arial Narrow" w:hAnsi="Arial Narrow"/>
          <w:bCs/>
          <w:sz w:val="22"/>
          <w:szCs w:val="22"/>
        </w:rPr>
        <w:t xml:space="preserve">el </w:t>
      </w:r>
      <w:r w:rsidR="00582C4A" w:rsidRPr="00582C4A">
        <w:rPr>
          <w:rFonts w:ascii="Arial Narrow" w:hAnsi="Arial Narrow"/>
          <w:b/>
          <w:sz w:val="22"/>
          <w:szCs w:val="22"/>
        </w:rPr>
        <w:t>C. Ing. Manuel Silva Almaraz, Director de Edificación</w:t>
      </w:r>
      <w:r w:rsidRPr="00AB3CBC">
        <w:rPr>
          <w:rFonts w:ascii="Arial Narrow" w:hAnsi="Arial Narrow"/>
          <w:bCs/>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14:paraId="69A82C39" w14:textId="77777777" w:rsidR="00064035" w:rsidRPr="00555617" w:rsidRDefault="00064035" w:rsidP="00064035">
      <w:pPr>
        <w:jc w:val="both"/>
        <w:rPr>
          <w:rFonts w:ascii="Arial Narrow" w:hAnsi="Arial Narrow"/>
          <w:bCs/>
          <w:sz w:val="22"/>
          <w:szCs w:val="22"/>
        </w:rPr>
      </w:pPr>
    </w:p>
    <w:p w14:paraId="73B5846F" w14:textId="77777777"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14:paraId="15A68E96" w14:textId="77777777"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1B8D88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14:paraId="1B566F55" w14:textId="77777777"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14:paraId="5DF9D8A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14:paraId="54F8A70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14:paraId="622B974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14:paraId="3D571DF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14:paraId="522555C9" w14:textId="654F059E"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junta de aclaraciones se celebrará el día</w:t>
      </w:r>
      <w:r w:rsidRPr="00582C4A">
        <w:rPr>
          <w:rFonts w:ascii="Arial Narrow" w:hAnsi="Arial Narrow"/>
          <w:b/>
          <w:sz w:val="22"/>
          <w:szCs w:val="22"/>
        </w:rPr>
        <w:t xml:space="preserve"> </w:t>
      </w:r>
      <w:r w:rsidR="00582C4A" w:rsidRPr="00582C4A">
        <w:rPr>
          <w:rFonts w:ascii="Arial Narrow" w:hAnsi="Arial Narrow"/>
          <w:b/>
          <w:sz w:val="22"/>
          <w:szCs w:val="22"/>
        </w:rPr>
        <w:t>28 de Julio de 2022 a las 10:00 horas</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w:t>
      </w:r>
      <w:r w:rsidR="00941DB0" w:rsidRPr="00582C4A">
        <w:rPr>
          <w:rFonts w:ascii="Arial Narrow" w:hAnsi="Arial Narrow"/>
          <w:bCs/>
          <w:sz w:val="22"/>
          <w:szCs w:val="22"/>
        </w:rPr>
        <w:t xml:space="preserve">Sala de Juntas de la </w:t>
      </w:r>
      <w:r w:rsidR="00941DB0" w:rsidRPr="00582C4A">
        <w:rPr>
          <w:rFonts w:ascii="Arial Narrow" w:hAnsi="Arial Narrow"/>
          <w:bCs/>
          <w:sz w:val="22"/>
          <w:szCs w:val="22"/>
        </w:rPr>
        <w:lastRenderedPageBreak/>
        <w:t>Dirección</w:t>
      </w:r>
      <w:r w:rsidR="00941DB0" w:rsidRPr="00941DB0">
        <w:rPr>
          <w:rFonts w:ascii="Arial Narrow" w:hAnsi="Arial Narrow"/>
          <w:bCs/>
          <w:sz w:val="22"/>
          <w:szCs w:val="22"/>
          <w:lang w:val="es-ES"/>
        </w:rPr>
        <w:t xml:space="preserve"> de Licitaciones</w:t>
      </w:r>
      <w:r w:rsidR="00941DB0" w:rsidRPr="00941DB0">
        <w:rPr>
          <w:rFonts w:ascii="Arial Narrow" w:hAnsi="Arial Narrow"/>
          <w:bCs/>
          <w:sz w:val="22"/>
          <w:szCs w:val="22"/>
        </w:rPr>
        <w:t xml:space="preserve"> sito en la planta baja de la Torre Administrativa, edificio ubicado en la calle Washington No. 2000, colonia Obrera, Monterrey, Nuevo León</w:t>
      </w:r>
      <w:r w:rsidR="00582C4A" w:rsidRPr="00582C4A">
        <w:rPr>
          <w:rFonts w:ascii="Arial Narrow" w:hAnsi="Arial Narrow"/>
          <w:b/>
          <w:bCs/>
          <w:sz w:val="22"/>
          <w:szCs w:val="22"/>
        </w:rPr>
        <w:t>.</w:t>
      </w:r>
    </w:p>
    <w:p w14:paraId="18EE926C" w14:textId="77777777" w:rsidR="00582C4A" w:rsidRPr="00555617" w:rsidRDefault="00582C4A"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p>
    <w:p w14:paraId="7D58DDA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14:paraId="553D37F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289A1F1C" w14:textId="77777777" w:rsidR="00064035" w:rsidRPr="00582C4A"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82C4A">
        <w:rPr>
          <w:rFonts w:ascii="Arial Narrow" w:hAnsi="Arial Narrow"/>
          <w:b/>
          <w:bCs/>
          <w:sz w:val="22"/>
          <w:szCs w:val="22"/>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w:t>
      </w:r>
      <w:r w:rsidRPr="00555617">
        <w:rPr>
          <w:rFonts w:ascii="Arial Narrow" w:hAnsi="Arial Narrow"/>
          <w:b/>
          <w:bCs/>
          <w:sz w:val="22"/>
          <w:szCs w:val="22"/>
          <w:u w:val="single"/>
        </w:rPr>
        <w:t xml:space="preserve"> </w:t>
      </w:r>
      <w:r w:rsidRPr="00582C4A">
        <w:rPr>
          <w:rFonts w:ascii="Arial Narrow" w:hAnsi="Arial Narrow"/>
          <w:b/>
          <w:bCs/>
          <w:sz w:val="22"/>
          <w:szCs w:val="22"/>
        </w:rPr>
        <w:t>Relacionados con las Mismas.</w:t>
      </w:r>
    </w:p>
    <w:p w14:paraId="3BA8371C" w14:textId="77777777" w:rsidR="00064035" w:rsidRPr="00582C4A"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p>
    <w:p w14:paraId="3F570104" w14:textId="77777777" w:rsidR="00064035" w:rsidRPr="00582C4A"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82C4A">
        <w:rPr>
          <w:rFonts w:ascii="Arial Narrow" w:hAnsi="Arial Narrow"/>
          <w:b/>
          <w:bCs/>
          <w:sz w:val="22"/>
          <w:szCs w:val="22"/>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14:paraId="07CEDA1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25922DFA"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14:paraId="73FAA66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231AFB21" w14:textId="4FA073C6" w:rsidR="00064035" w:rsidRPr="00F6665A"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Las solicitudes de aclaración, podrán entregarse personalmente en la Junta de Aclaraciones o enviarse a través de CompraNet, según corresponda, a más tardar veinticuatro horas antes de la fecha y hora señaladas para la citada Junta de Aclaraciones</w:t>
      </w:r>
      <w:r w:rsidR="00812DF7">
        <w:rPr>
          <w:rFonts w:ascii="Arial Narrow" w:hAnsi="Arial Narrow"/>
          <w:bCs/>
          <w:sz w:val="22"/>
          <w:szCs w:val="22"/>
        </w:rPr>
        <w:t>, en ambos casos deberá acompañarse de un archivo en Word para Windows o compatible con dicho software, con la finalidad de agilizar el evento</w:t>
      </w:r>
      <w:r w:rsidRPr="00F6665A">
        <w:rPr>
          <w:rFonts w:ascii="Arial Narrow" w:hAnsi="Arial Narrow"/>
          <w:bCs/>
          <w:sz w:val="22"/>
          <w:szCs w:val="22"/>
        </w:rPr>
        <w:t>.</w:t>
      </w:r>
    </w:p>
    <w:p w14:paraId="5D20ED90" w14:textId="15EB6AFE" w:rsidR="00597FFE"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6B9439DD"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Las solicitudes de aclaración deberán indicar el numeral o punto especifico con el cual se relaciona la pregunta o aspecto que se solicita aclarar indicando lo siguiente:</w:t>
      </w:r>
    </w:p>
    <w:p w14:paraId="307CC434" w14:textId="77777777" w:rsidR="00F6665A" w:rsidRPr="00F6665A" w:rsidRDefault="00F6665A" w:rsidP="004256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Cs/>
          <w:sz w:val="22"/>
          <w:szCs w:val="22"/>
        </w:rPr>
      </w:pPr>
    </w:p>
    <w:tbl>
      <w:tblPr>
        <w:tblStyle w:val="Tablaconcuadrcula"/>
        <w:tblW w:w="9231" w:type="dxa"/>
        <w:tblInd w:w="-5" w:type="dxa"/>
        <w:tblLayout w:type="fixed"/>
        <w:tblLook w:val="04A0" w:firstRow="1" w:lastRow="0" w:firstColumn="1" w:lastColumn="0" w:noHBand="0" w:noVBand="1"/>
      </w:tblPr>
      <w:tblGrid>
        <w:gridCol w:w="1271"/>
        <w:gridCol w:w="2410"/>
        <w:gridCol w:w="3315"/>
        <w:gridCol w:w="2235"/>
      </w:tblGrid>
      <w:tr w:rsidR="00F6665A" w:rsidRPr="00F6665A" w14:paraId="6B236131" w14:textId="77777777" w:rsidTr="004256CD">
        <w:tc>
          <w:tcPr>
            <w:tcW w:w="9231" w:type="dxa"/>
            <w:gridSpan w:val="4"/>
          </w:tcPr>
          <w:p w14:paraId="3D7FCE8A"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Nombre de la empresa:</w:t>
            </w:r>
          </w:p>
        </w:tc>
      </w:tr>
      <w:tr w:rsidR="00F6665A" w:rsidRPr="00F6665A" w14:paraId="501BA3B9" w14:textId="77777777" w:rsidTr="004256CD">
        <w:tc>
          <w:tcPr>
            <w:tcW w:w="1271" w:type="dxa"/>
          </w:tcPr>
          <w:p w14:paraId="47548591"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Cs/>
                <w:sz w:val="22"/>
                <w:szCs w:val="22"/>
              </w:rPr>
            </w:pPr>
            <w:r w:rsidRPr="00F6665A">
              <w:rPr>
                <w:rFonts w:ascii="Arial Narrow" w:hAnsi="Arial Narrow"/>
                <w:bCs/>
                <w:sz w:val="22"/>
                <w:szCs w:val="22"/>
              </w:rPr>
              <w:t>Consecutivo</w:t>
            </w:r>
          </w:p>
        </w:tc>
        <w:tc>
          <w:tcPr>
            <w:tcW w:w="2410" w:type="dxa"/>
          </w:tcPr>
          <w:p w14:paraId="1094F3C1" w14:textId="26C04953" w:rsidR="00F6665A" w:rsidRPr="00F6665A" w:rsidRDefault="004256CD"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Cs/>
                <w:sz w:val="22"/>
                <w:szCs w:val="22"/>
              </w:rPr>
            </w:pPr>
            <w:r>
              <w:rPr>
                <w:rFonts w:ascii="Arial Narrow" w:hAnsi="Arial Narrow"/>
                <w:bCs/>
                <w:sz w:val="22"/>
                <w:szCs w:val="22"/>
              </w:rPr>
              <w:t>Apartado, p</w:t>
            </w:r>
            <w:r w:rsidR="00F6665A" w:rsidRPr="00F6665A">
              <w:rPr>
                <w:rFonts w:ascii="Arial Narrow" w:hAnsi="Arial Narrow"/>
                <w:bCs/>
                <w:sz w:val="22"/>
                <w:szCs w:val="22"/>
              </w:rPr>
              <w:t>unto</w:t>
            </w:r>
            <w:r>
              <w:rPr>
                <w:rFonts w:ascii="Arial Narrow" w:hAnsi="Arial Narrow"/>
                <w:bCs/>
                <w:sz w:val="22"/>
                <w:szCs w:val="22"/>
              </w:rPr>
              <w:t>, inciso, párrafo</w:t>
            </w:r>
            <w:r w:rsidR="00F6665A" w:rsidRPr="00F6665A">
              <w:rPr>
                <w:rFonts w:ascii="Arial Narrow" w:hAnsi="Arial Narrow"/>
                <w:bCs/>
                <w:sz w:val="22"/>
                <w:szCs w:val="22"/>
              </w:rPr>
              <w:t xml:space="preserve"> o numeral de la Convocatoria</w:t>
            </w:r>
            <w:r>
              <w:rPr>
                <w:rFonts w:ascii="Arial Narrow" w:hAnsi="Arial Narrow"/>
                <w:bCs/>
                <w:sz w:val="22"/>
                <w:szCs w:val="22"/>
              </w:rPr>
              <w:t xml:space="preserve"> a la Licitación, Modelo de Contrato, Apéndice o Anexo</w:t>
            </w:r>
          </w:p>
        </w:tc>
        <w:tc>
          <w:tcPr>
            <w:tcW w:w="3315" w:type="dxa"/>
          </w:tcPr>
          <w:p w14:paraId="3D57F20E"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Cs/>
                <w:sz w:val="22"/>
                <w:szCs w:val="22"/>
              </w:rPr>
            </w:pPr>
            <w:r w:rsidRPr="00F6665A">
              <w:rPr>
                <w:rFonts w:ascii="Arial Narrow" w:hAnsi="Arial Narrow"/>
                <w:bCs/>
                <w:sz w:val="22"/>
                <w:szCs w:val="22"/>
              </w:rPr>
              <w:t>Pregunta o aspecto que se solicita aclarar</w:t>
            </w:r>
          </w:p>
        </w:tc>
        <w:tc>
          <w:tcPr>
            <w:tcW w:w="2235" w:type="dxa"/>
          </w:tcPr>
          <w:p w14:paraId="71EDCCBD"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Cs/>
                <w:sz w:val="22"/>
                <w:szCs w:val="22"/>
              </w:rPr>
            </w:pPr>
            <w:r w:rsidRPr="00F6665A">
              <w:rPr>
                <w:rFonts w:ascii="Arial Narrow" w:hAnsi="Arial Narrow"/>
                <w:bCs/>
                <w:sz w:val="22"/>
                <w:szCs w:val="22"/>
              </w:rPr>
              <w:t xml:space="preserve">Respuesta </w:t>
            </w:r>
          </w:p>
          <w:p w14:paraId="4AD45DB4"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Cs/>
                <w:sz w:val="22"/>
                <w:szCs w:val="22"/>
              </w:rPr>
            </w:pPr>
            <w:r w:rsidRPr="00F6665A">
              <w:rPr>
                <w:rFonts w:ascii="Arial Narrow" w:hAnsi="Arial Narrow"/>
                <w:bCs/>
                <w:sz w:val="22"/>
                <w:szCs w:val="22"/>
              </w:rPr>
              <w:t>(reservado para la Dependencia)</w:t>
            </w:r>
          </w:p>
        </w:tc>
      </w:tr>
      <w:tr w:rsidR="00F6665A" w:rsidRPr="00F6665A" w14:paraId="40B30E45" w14:textId="77777777" w:rsidTr="004256CD">
        <w:tc>
          <w:tcPr>
            <w:tcW w:w="1271" w:type="dxa"/>
          </w:tcPr>
          <w:p w14:paraId="4F64C82C"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1</w:t>
            </w:r>
          </w:p>
        </w:tc>
        <w:tc>
          <w:tcPr>
            <w:tcW w:w="2410" w:type="dxa"/>
          </w:tcPr>
          <w:p w14:paraId="68602343"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c>
          <w:tcPr>
            <w:tcW w:w="3315" w:type="dxa"/>
          </w:tcPr>
          <w:p w14:paraId="4B35B507"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c>
          <w:tcPr>
            <w:tcW w:w="2235" w:type="dxa"/>
            <w:shd w:val="clear" w:color="auto" w:fill="000000" w:themeFill="text1"/>
          </w:tcPr>
          <w:p w14:paraId="666EB8C3"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r>
      <w:tr w:rsidR="00F6665A" w:rsidRPr="00F6665A" w14:paraId="2D5924A7" w14:textId="77777777" w:rsidTr="004256CD">
        <w:tc>
          <w:tcPr>
            <w:tcW w:w="1271" w:type="dxa"/>
          </w:tcPr>
          <w:p w14:paraId="30374974"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2</w:t>
            </w:r>
          </w:p>
        </w:tc>
        <w:tc>
          <w:tcPr>
            <w:tcW w:w="2410" w:type="dxa"/>
          </w:tcPr>
          <w:p w14:paraId="5409BF8E"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c>
          <w:tcPr>
            <w:tcW w:w="3315" w:type="dxa"/>
          </w:tcPr>
          <w:p w14:paraId="15069151"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c>
          <w:tcPr>
            <w:tcW w:w="2235" w:type="dxa"/>
            <w:shd w:val="clear" w:color="auto" w:fill="000000" w:themeFill="text1"/>
          </w:tcPr>
          <w:p w14:paraId="38018507"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r>
      <w:tr w:rsidR="00F6665A" w:rsidRPr="00F6665A" w14:paraId="305EDC32" w14:textId="77777777" w:rsidTr="004256CD">
        <w:tc>
          <w:tcPr>
            <w:tcW w:w="1271" w:type="dxa"/>
          </w:tcPr>
          <w:p w14:paraId="4FDFDC9B"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3</w:t>
            </w:r>
          </w:p>
        </w:tc>
        <w:tc>
          <w:tcPr>
            <w:tcW w:w="2410" w:type="dxa"/>
          </w:tcPr>
          <w:p w14:paraId="5A1EFA27"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c>
          <w:tcPr>
            <w:tcW w:w="3315" w:type="dxa"/>
          </w:tcPr>
          <w:p w14:paraId="716F8DD2"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c>
          <w:tcPr>
            <w:tcW w:w="2235" w:type="dxa"/>
            <w:shd w:val="clear" w:color="auto" w:fill="000000" w:themeFill="text1"/>
          </w:tcPr>
          <w:p w14:paraId="5FA0A175"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r>
      <w:tr w:rsidR="00F6665A" w:rsidRPr="00F6665A" w14:paraId="163E5F68" w14:textId="77777777" w:rsidTr="004256CD">
        <w:tc>
          <w:tcPr>
            <w:tcW w:w="1271" w:type="dxa"/>
          </w:tcPr>
          <w:p w14:paraId="42324A13"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4</w:t>
            </w:r>
          </w:p>
        </w:tc>
        <w:tc>
          <w:tcPr>
            <w:tcW w:w="2410" w:type="dxa"/>
          </w:tcPr>
          <w:p w14:paraId="1E508190"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c>
          <w:tcPr>
            <w:tcW w:w="3315" w:type="dxa"/>
          </w:tcPr>
          <w:p w14:paraId="11872FCE"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c>
          <w:tcPr>
            <w:tcW w:w="2235" w:type="dxa"/>
            <w:shd w:val="clear" w:color="auto" w:fill="000000" w:themeFill="text1"/>
          </w:tcPr>
          <w:p w14:paraId="0A41B80C"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tc>
      </w:tr>
    </w:tbl>
    <w:p w14:paraId="71DED159" w14:textId="77777777"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0C1248DC" w14:textId="6F48B9B0" w:rsidR="00F6665A" w:rsidRPr="00F6665A" w:rsidRDefault="00F6665A" w:rsidP="00F6665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 xml:space="preserve">Las preguntas y/o solicitudes de aclaración deberán estar numeradas en forma consecutiva y referida al </w:t>
      </w:r>
      <w:r w:rsidRPr="00F6665A">
        <w:rPr>
          <w:rFonts w:ascii="Arial Narrow" w:hAnsi="Arial Narrow"/>
          <w:bCs/>
          <w:sz w:val="22"/>
          <w:szCs w:val="22"/>
        </w:rPr>
        <w:lastRenderedPageBreak/>
        <w:t>apartado, punto, inciso</w:t>
      </w:r>
      <w:r w:rsidR="004256CD">
        <w:rPr>
          <w:rFonts w:ascii="Arial Narrow" w:hAnsi="Arial Narrow"/>
          <w:bCs/>
          <w:sz w:val="22"/>
          <w:szCs w:val="22"/>
        </w:rPr>
        <w:t xml:space="preserve">, </w:t>
      </w:r>
      <w:r w:rsidRPr="00F6665A">
        <w:rPr>
          <w:rFonts w:ascii="Arial Narrow" w:hAnsi="Arial Narrow"/>
          <w:bCs/>
          <w:sz w:val="22"/>
          <w:szCs w:val="22"/>
        </w:rPr>
        <w:t>párrafo</w:t>
      </w:r>
      <w:r w:rsidR="004256CD">
        <w:rPr>
          <w:rFonts w:ascii="Arial Narrow" w:hAnsi="Arial Narrow"/>
          <w:bCs/>
          <w:sz w:val="22"/>
          <w:szCs w:val="22"/>
        </w:rPr>
        <w:t xml:space="preserve"> o numeral</w:t>
      </w:r>
      <w:r w:rsidRPr="00F6665A">
        <w:rPr>
          <w:rFonts w:ascii="Arial Narrow" w:hAnsi="Arial Narrow"/>
          <w:bCs/>
          <w:sz w:val="22"/>
          <w:szCs w:val="22"/>
        </w:rPr>
        <w:t xml:space="preserve"> de la Convocatoria</w:t>
      </w:r>
      <w:r w:rsidR="004256CD">
        <w:rPr>
          <w:rFonts w:ascii="Arial Narrow" w:hAnsi="Arial Narrow"/>
          <w:bCs/>
          <w:sz w:val="22"/>
          <w:szCs w:val="22"/>
        </w:rPr>
        <w:t xml:space="preserve"> a la Licitación</w:t>
      </w:r>
      <w:r w:rsidRPr="00F6665A">
        <w:rPr>
          <w:rFonts w:ascii="Arial Narrow" w:hAnsi="Arial Narrow"/>
          <w:bCs/>
          <w:sz w:val="22"/>
          <w:szCs w:val="22"/>
        </w:rPr>
        <w:t xml:space="preserve">, el Modelo de Contrato y/o sus Apéndices o anexos correspondientes, conforme al formato que se acompaña al presente documento. La DEPENDENCIA tomará como hora y fecha de recepción de las solicitudes de aclaración la la hora de recepción de correo electrónico. </w:t>
      </w:r>
    </w:p>
    <w:p w14:paraId="03746154" w14:textId="584B17EF" w:rsidR="00F6665A" w:rsidRDefault="00F6665A"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20F49CF3" w14:textId="77777777" w:rsidR="00812DF7" w:rsidRPr="00555617" w:rsidRDefault="00812DF7" w:rsidP="00812DF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14:paraId="7C4E060D" w14:textId="77777777" w:rsidR="00812DF7" w:rsidRDefault="00812DF7"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53469F94" w14:textId="0514715F" w:rsidR="00064035" w:rsidRPr="00F6665A"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F6665A">
        <w:rPr>
          <w:rFonts w:ascii="Arial Narrow" w:hAnsi="Arial Narrow"/>
          <w:bCs/>
          <w:sz w:val="22"/>
          <w:szCs w:val="22"/>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14:paraId="5764CAA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50C04DDA"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14:paraId="7C777976"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0E7B98D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14:paraId="36A2EBB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23387D4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14:paraId="492AEB6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0E969E4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14:paraId="4341B51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4ACC59BE" w14:textId="01B543A1"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812DF7">
        <w:rPr>
          <w:rFonts w:ascii="Arial Narrow" w:hAnsi="Arial Narrow"/>
          <w:sz w:val="22"/>
          <w:szCs w:val="22"/>
        </w:rPr>
        <w:t>Dirección de Licitaciones</w:t>
      </w:r>
      <w:r w:rsidRPr="00555617">
        <w:rPr>
          <w:rFonts w:ascii="Arial Narrow" w:hAnsi="Arial Narrow"/>
          <w:bCs/>
          <w:sz w:val="22"/>
          <w:szCs w:val="22"/>
        </w:rPr>
        <w:t xml:space="preserve"> ubicada </w:t>
      </w:r>
      <w:r w:rsidRPr="00555617">
        <w:rPr>
          <w:rFonts w:ascii="Arial Narrow" w:hAnsi="Arial Narrow"/>
          <w:sz w:val="22"/>
          <w:szCs w:val="22"/>
        </w:rPr>
        <w:t xml:space="preserve">en </w:t>
      </w:r>
      <w:r w:rsidR="00941DB0">
        <w:rPr>
          <w:rFonts w:ascii="Arial Narrow" w:hAnsi="Arial Narrow"/>
          <w:sz w:val="22"/>
          <w:szCs w:val="22"/>
        </w:rPr>
        <w:t>el piso 30</w:t>
      </w:r>
      <w:r w:rsidR="00941DB0" w:rsidRPr="00941DB0">
        <w:rPr>
          <w:rFonts w:ascii="Arial Narrow" w:hAnsi="Arial Narrow"/>
          <w:sz w:val="22"/>
          <w:szCs w:val="22"/>
        </w:rPr>
        <w:t xml:space="preserve"> de la Torre Administrativa, edificio ubicado en la calle Washington No. 2000, colonia Obrera, Monterrey, Nuevo León</w:t>
      </w:r>
      <w:r w:rsidRPr="00555617">
        <w:rPr>
          <w:rFonts w:ascii="Arial Narrow" w:hAnsi="Arial Narrow"/>
          <w:bCs/>
          <w:sz w:val="22"/>
          <w:szCs w:val="22"/>
        </w:rPr>
        <w:t xml:space="preserve">,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w:t>
      </w:r>
      <w:r w:rsidRPr="00555617">
        <w:rPr>
          <w:rFonts w:ascii="Arial Narrow" w:hAnsi="Arial Narrow"/>
          <w:bCs/>
          <w:sz w:val="22"/>
          <w:szCs w:val="22"/>
        </w:rPr>
        <w:lastRenderedPageBreak/>
        <w:t>acta en CompraNet para efectos de su notificación a los licitantes que no hayan asistido al acto. Dicho procedimiento sustituirá a la notificación personal.</w:t>
      </w:r>
    </w:p>
    <w:p w14:paraId="1C9B9E9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191F2AF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14:paraId="5BC137F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1E8C51C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14:paraId="0829F35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4C6A403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14:paraId="232DE9A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336A6312" w14:textId="0B8BBECA"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w:t>
      </w:r>
      <w:r w:rsidR="003A78FF">
        <w:rPr>
          <w:rFonts w:ascii="Arial Narrow" w:hAnsi="Arial Narrow"/>
          <w:bCs/>
          <w:sz w:val="22"/>
          <w:szCs w:val="22"/>
        </w:rPr>
        <w:t>l Licitante</w:t>
      </w:r>
      <w:r w:rsidRPr="00555617">
        <w:rPr>
          <w:rFonts w:ascii="Arial Narrow" w:hAnsi="Arial Narrow"/>
          <w:bCs/>
          <w:sz w:val="22"/>
          <w:szCs w:val="22"/>
        </w:rPr>
        <w:t>.</w:t>
      </w:r>
    </w:p>
    <w:p w14:paraId="669F2B39" w14:textId="77777777" w:rsidR="004256CD" w:rsidRDefault="004256CD"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022ACEB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14:paraId="3F4949F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79A6D8B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14:paraId="10D451A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3C4E1D0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14:paraId="1BBD9FA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54A3271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14:paraId="121F20C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4F3A3FF3" w14:textId="3E301258" w:rsidR="00064035" w:rsidRPr="003A78FF" w:rsidRDefault="003A78FF"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bookmarkStart w:id="1" w:name="_Hlk88512312"/>
      <w:r w:rsidRPr="003A78FF">
        <w:rPr>
          <w:rFonts w:ascii="Arial Narrow" w:hAnsi="Arial Narrow"/>
          <w:b/>
          <w:bCs/>
          <w:sz w:val="22"/>
          <w:szCs w:val="22"/>
        </w:rPr>
        <w:t xml:space="preserve">Los LICITANTES que decidan entregar de manera presencial su propuesta deberán de entregar la misma escaneada, en un CD o memoria USB, en el acto de Presentación y Apertura de Propuestas, </w:t>
      </w:r>
      <w:bookmarkEnd w:id="1"/>
      <w:r w:rsidRPr="003A78FF">
        <w:rPr>
          <w:rFonts w:ascii="Arial Narrow" w:hAnsi="Arial Narrow"/>
          <w:b/>
          <w:bCs/>
          <w:sz w:val="22"/>
          <w:szCs w:val="22"/>
        </w:rPr>
        <w:t>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lo anterior  de conformidad con lo dispuesto por el articulo 31 fracción XXXIII de la Ley de Obras Públicas y Servicios Relacionadas con las Mismas y los articulos 44, 45 y 61 del Reglamento  de la Ley de Obras Públicas y Servicios Relacionadas con las Mismas; de igual manera debera de entregar el catalogo de conceptos cotizado en archivo excel, en un cd o usb, con el fin de realizar de manera más agil la evaluación de su propuesta</w:t>
      </w:r>
      <w:r>
        <w:rPr>
          <w:rFonts w:ascii="Arial Narrow" w:hAnsi="Arial Narrow"/>
          <w:b/>
          <w:bCs/>
          <w:sz w:val="22"/>
          <w:szCs w:val="22"/>
        </w:rPr>
        <w:t xml:space="preserve">, por lo que de ninguna manera podrá ser motivo para </w:t>
      </w:r>
      <w:r w:rsidR="009A358E">
        <w:rPr>
          <w:rFonts w:ascii="Arial Narrow" w:hAnsi="Arial Narrow"/>
          <w:b/>
          <w:bCs/>
          <w:sz w:val="22"/>
          <w:szCs w:val="22"/>
        </w:rPr>
        <w:t>desechar</w:t>
      </w:r>
      <w:r>
        <w:rPr>
          <w:rFonts w:ascii="Arial Narrow" w:hAnsi="Arial Narrow"/>
          <w:b/>
          <w:bCs/>
          <w:sz w:val="22"/>
          <w:szCs w:val="22"/>
        </w:rPr>
        <w:t xml:space="preserve"> la propuesta</w:t>
      </w:r>
      <w:r w:rsidRPr="003A78FF">
        <w:rPr>
          <w:rFonts w:ascii="Arial Narrow" w:hAnsi="Arial Narrow"/>
          <w:b/>
          <w:bCs/>
          <w:sz w:val="22"/>
          <w:szCs w:val="22"/>
        </w:rPr>
        <w:t>.</w:t>
      </w:r>
      <w:r w:rsidR="00064035" w:rsidRPr="003A78FF">
        <w:rPr>
          <w:rFonts w:ascii="Arial Narrow" w:hAnsi="Arial Narrow"/>
          <w:b/>
          <w:bCs/>
          <w:sz w:val="22"/>
          <w:szCs w:val="22"/>
        </w:rPr>
        <w:t xml:space="preserve">  </w:t>
      </w:r>
    </w:p>
    <w:p w14:paraId="08B4213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016A65C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14:paraId="69CFBC1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616EAF2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14:paraId="6E42E58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176B5A63" w14:textId="1522E991"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r w:rsidR="003A78FF" w:rsidRPr="00A9253A">
        <w:rPr>
          <w:rFonts w:ascii="Arial Narrow" w:hAnsi="Arial Narrow"/>
          <w:b/>
          <w:sz w:val="22"/>
          <w:szCs w:val="22"/>
        </w:rPr>
        <w:t xml:space="preserve">Esto no aplica para las propuestas enviadas </w:t>
      </w:r>
      <w:r w:rsidR="00A9253A" w:rsidRPr="00A9253A">
        <w:rPr>
          <w:rFonts w:ascii="Arial Narrow" w:hAnsi="Arial Narrow"/>
          <w:b/>
          <w:sz w:val="22"/>
          <w:szCs w:val="22"/>
        </w:rPr>
        <w:t>electrónicamente vía Compranet</w:t>
      </w:r>
      <w:r w:rsidR="00A9253A">
        <w:rPr>
          <w:rFonts w:ascii="Arial Narrow" w:hAnsi="Arial Narrow"/>
          <w:bCs/>
          <w:sz w:val="22"/>
          <w:szCs w:val="22"/>
        </w:rPr>
        <w:t>.</w:t>
      </w:r>
    </w:p>
    <w:p w14:paraId="0C77374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548F36F7"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14:paraId="153C7BB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4C63217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14:paraId="1207304B" w14:textId="2054232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r w:rsidR="008F6300">
        <w:rPr>
          <w:rFonts w:ascii="Arial Narrow" w:hAnsi="Arial Narrow"/>
          <w:b/>
          <w:sz w:val="22"/>
          <w:szCs w:val="22"/>
        </w:rPr>
        <w:t xml:space="preserve"> ENTREGADA CON LA PROPUESTA</w:t>
      </w:r>
      <w:r w:rsidRPr="00555617">
        <w:rPr>
          <w:rFonts w:ascii="Arial Narrow" w:hAnsi="Arial Narrow"/>
          <w:b/>
          <w:sz w:val="22"/>
          <w:szCs w:val="22"/>
        </w:rPr>
        <w:t>.-</w:t>
      </w:r>
    </w:p>
    <w:p w14:paraId="38D455D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14:paraId="44EE9DA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14:paraId="112218FC" w14:textId="77777777"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14:paraId="642539C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14:paraId="0327B83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14:paraId="25D376D8" w14:textId="77777777"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14:paraId="3C82F3E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14:paraId="06D458B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14:paraId="1B5D006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59E4928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w:t>
      </w:r>
      <w:r w:rsidRPr="00A9253A">
        <w:rPr>
          <w:rFonts w:ascii="Arial Narrow" w:hAnsi="Arial Narrow"/>
          <w:sz w:val="22"/>
          <w:szCs w:val="22"/>
        </w:rPr>
        <w:t xml:space="preserve">LICITANTES </w:t>
      </w:r>
      <w:r w:rsidRPr="00A9253A">
        <w:rPr>
          <w:rFonts w:ascii="Arial Narrow" w:hAnsi="Arial Narrow"/>
          <w:b/>
          <w:bCs/>
          <w:sz w:val="22"/>
          <w:szCs w:val="22"/>
        </w:rPr>
        <w:t>deberán entregar, a su elección, dentro o fuera del único sobre que contenga su proposición</w:t>
      </w:r>
      <w:r w:rsidRPr="00A9253A">
        <w:rPr>
          <w:rFonts w:ascii="Arial Narrow" w:hAnsi="Arial Narrow"/>
          <w:sz w:val="22"/>
          <w:szCs w:val="22"/>
        </w:rPr>
        <w:t xml:space="preserve"> </w:t>
      </w:r>
      <w:r w:rsidRPr="00555617">
        <w:rPr>
          <w:rFonts w:ascii="Arial Narrow" w:hAnsi="Arial Narrow"/>
          <w:sz w:val="22"/>
          <w:szCs w:val="22"/>
        </w:rPr>
        <w:t>los documentos que acrediten los siguientes requisitos distintos a la parte técnica y económica de la proposición:</w:t>
      </w:r>
    </w:p>
    <w:p w14:paraId="30D55613" w14:textId="77777777"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14:paraId="0353F05F" w14:textId="77777777"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14:paraId="46391B58" w14:textId="77777777" w:rsidR="00064035" w:rsidRPr="00555617" w:rsidRDefault="00064035" w:rsidP="00064035">
      <w:pPr>
        <w:widowControl/>
        <w:jc w:val="both"/>
        <w:rPr>
          <w:rFonts w:ascii="Arial Narrow" w:hAnsi="Arial Narrow" w:cs="Arial"/>
          <w:sz w:val="22"/>
          <w:szCs w:val="22"/>
        </w:rPr>
      </w:pPr>
    </w:p>
    <w:p w14:paraId="17DAC69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en el que manifieste domicilio, real o convencional, en el Área Metropolitana de Monterrey, Nuevo León, para oír y recibir todo </w:t>
      </w:r>
      <w:r w:rsidRPr="00555617">
        <w:rPr>
          <w:rFonts w:ascii="Arial Narrow" w:hAnsi="Arial Narrow"/>
          <w:sz w:val="22"/>
          <w:szCs w:val="22"/>
        </w:rPr>
        <w:lastRenderedPageBreak/>
        <w:t>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14:paraId="3F01E54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46C68F4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14:paraId="4A730ACE" w14:textId="77777777" w:rsidR="008764D8" w:rsidRDefault="008764D8" w:rsidP="00064035">
      <w:pPr>
        <w:widowControl/>
        <w:ind w:left="426"/>
        <w:jc w:val="both"/>
        <w:rPr>
          <w:rFonts w:ascii="Arial Narrow" w:hAnsi="Arial Narrow" w:cs="Arial"/>
          <w:b/>
          <w:sz w:val="22"/>
          <w:szCs w:val="22"/>
        </w:rPr>
      </w:pPr>
    </w:p>
    <w:p w14:paraId="3A725847" w14:textId="77777777"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14:paraId="4FB174A8" w14:textId="77777777" w:rsidR="00064035" w:rsidRPr="00555617" w:rsidRDefault="00064035" w:rsidP="00064035">
      <w:pPr>
        <w:widowControl/>
        <w:jc w:val="both"/>
        <w:rPr>
          <w:rFonts w:ascii="Arial Narrow" w:hAnsi="Arial Narrow" w:cs="Arial"/>
          <w:sz w:val="22"/>
          <w:szCs w:val="22"/>
        </w:rPr>
      </w:pPr>
    </w:p>
    <w:p w14:paraId="65D53B3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14:paraId="404D227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6A31052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14:paraId="759E962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14:paraId="5FF36E3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14:paraId="18D7632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14:paraId="1A02E99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7CC72DD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14:paraId="0035E2C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2E4AA2B9" w14:textId="77777777"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14:paraId="00515B4B" w14:textId="77777777" w:rsidR="00064035" w:rsidRPr="00555617" w:rsidRDefault="00064035" w:rsidP="00064035">
      <w:pPr>
        <w:widowControl/>
        <w:ind w:left="426"/>
        <w:jc w:val="both"/>
        <w:rPr>
          <w:rFonts w:ascii="Arial Narrow" w:hAnsi="Arial Narrow" w:cs="Arial"/>
          <w:b/>
          <w:sz w:val="22"/>
          <w:szCs w:val="22"/>
        </w:rPr>
      </w:pPr>
    </w:p>
    <w:p w14:paraId="4C28041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w:t>
      </w:r>
      <w:r w:rsidRPr="00555617">
        <w:rPr>
          <w:rFonts w:ascii="Arial Narrow" w:hAnsi="Arial Narrow"/>
          <w:sz w:val="22"/>
          <w:szCs w:val="22"/>
        </w:rPr>
        <w:lastRenderedPageBreak/>
        <w:t>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14:paraId="3630E66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0D02F62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14:paraId="45AAD52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14:paraId="45BFBA2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14:paraId="6754DEC7"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14:paraId="3DF3611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14:paraId="3CE19A29" w14:textId="77777777" w:rsidR="00064035" w:rsidRPr="00555617" w:rsidRDefault="00064035" w:rsidP="00064035">
      <w:pPr>
        <w:widowControl/>
        <w:ind w:left="426"/>
        <w:jc w:val="both"/>
        <w:rPr>
          <w:rFonts w:ascii="Arial Narrow" w:hAnsi="Arial Narrow" w:cs="Arial"/>
          <w:sz w:val="22"/>
          <w:szCs w:val="22"/>
        </w:rPr>
      </w:pPr>
    </w:p>
    <w:p w14:paraId="35E3DDB4" w14:textId="77777777"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14:paraId="01BD0ED2" w14:textId="77777777" w:rsidR="00064035" w:rsidRPr="00555617" w:rsidRDefault="00064035" w:rsidP="00064035">
      <w:pPr>
        <w:widowControl/>
        <w:jc w:val="both"/>
        <w:rPr>
          <w:rFonts w:ascii="Arial Narrow" w:hAnsi="Arial Narrow" w:cs="Arial"/>
          <w:sz w:val="22"/>
          <w:szCs w:val="22"/>
        </w:rPr>
      </w:pPr>
    </w:p>
    <w:p w14:paraId="4CEE4C4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14:paraId="6CF03BC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5731E376"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14:paraId="2FEFF91D" w14:textId="77777777" w:rsidR="00064035" w:rsidRPr="00555617" w:rsidRDefault="00064035" w:rsidP="00064035">
      <w:pPr>
        <w:widowControl/>
        <w:ind w:left="426"/>
        <w:jc w:val="both"/>
        <w:rPr>
          <w:rFonts w:ascii="Arial Narrow" w:hAnsi="Arial Narrow" w:cs="Arial"/>
          <w:b/>
          <w:sz w:val="22"/>
          <w:szCs w:val="22"/>
        </w:rPr>
      </w:pPr>
    </w:p>
    <w:p w14:paraId="24349FCF" w14:textId="77777777"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14:paraId="11E38C9D" w14:textId="77777777" w:rsidR="00064035" w:rsidRPr="00555617" w:rsidRDefault="00064035" w:rsidP="00064035">
      <w:pPr>
        <w:widowControl/>
        <w:ind w:left="426"/>
        <w:jc w:val="both"/>
        <w:rPr>
          <w:rFonts w:ascii="Arial Narrow" w:hAnsi="Arial Narrow" w:cs="Arial"/>
          <w:b/>
          <w:sz w:val="22"/>
          <w:szCs w:val="22"/>
        </w:rPr>
      </w:pPr>
    </w:p>
    <w:p w14:paraId="6196104A"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14:paraId="54FBDBF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5D339BC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14:paraId="1FED035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62A5910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14:paraId="04B94F0D" w14:textId="77777777"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 xml:space="preserve">1.-  Tratándose de personal moral, testimonio de la escritura pública en la que conste que fue </w:t>
      </w:r>
      <w:r w:rsidRPr="00555617">
        <w:rPr>
          <w:rFonts w:ascii="Arial Narrow" w:hAnsi="Arial Narrow"/>
          <w:sz w:val="22"/>
          <w:szCs w:val="22"/>
        </w:rPr>
        <w:lastRenderedPageBreak/>
        <w:t>constituida conforme a la leyes mexicanas y que tiene su domicilio en el territorio nacional, o</w:t>
      </w:r>
    </w:p>
    <w:p w14:paraId="541A5E38" w14:textId="77777777"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14:paraId="129D628A" w14:textId="77777777" w:rsidR="00064035" w:rsidRPr="00555617" w:rsidRDefault="00064035" w:rsidP="00064035">
      <w:pPr>
        <w:widowControl/>
        <w:ind w:left="426"/>
        <w:jc w:val="both"/>
        <w:rPr>
          <w:rFonts w:ascii="Arial Narrow" w:hAnsi="Arial Narrow" w:cs="Arial"/>
          <w:b/>
          <w:sz w:val="22"/>
          <w:szCs w:val="22"/>
        </w:rPr>
      </w:pPr>
    </w:p>
    <w:p w14:paraId="3AD9F398" w14:textId="77777777"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14:paraId="5662CF2E" w14:textId="77777777" w:rsidR="00064035" w:rsidRPr="00555617" w:rsidRDefault="00064035" w:rsidP="00064035">
      <w:pPr>
        <w:widowControl/>
        <w:ind w:left="426"/>
        <w:jc w:val="both"/>
        <w:rPr>
          <w:rFonts w:ascii="Arial Narrow" w:hAnsi="Arial Narrow" w:cs="Arial"/>
          <w:b/>
          <w:sz w:val="22"/>
          <w:szCs w:val="22"/>
        </w:rPr>
      </w:pPr>
    </w:p>
    <w:p w14:paraId="27B3040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14:paraId="19AF7FF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7CCC789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14:paraId="4B3A7D70" w14:textId="77672C06"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4C10E5E7" w14:textId="5BB9A5B7" w:rsidR="00A9253A" w:rsidRDefault="00A9253A"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b/>
          <w:bCs/>
          <w:sz w:val="22"/>
          <w:szCs w:val="22"/>
        </w:rPr>
      </w:pPr>
      <w:r w:rsidRPr="00A9253A">
        <w:rPr>
          <w:rFonts w:ascii="Arial Narrow" w:hAnsi="Arial Narrow"/>
          <w:b/>
          <w:bCs/>
          <w:sz w:val="22"/>
          <w:szCs w:val="22"/>
        </w:rPr>
        <w:t>En caso de no participar como MIPYMES o no utilizar subcontratistas con este carácter, deberá anotarse en el formato del documento proporcionado con esta convocatoria que “NO APLICA”, firmarse e incorporarse a su propuesta.</w:t>
      </w:r>
    </w:p>
    <w:p w14:paraId="7C173AC3" w14:textId="77777777" w:rsidR="00A9253A" w:rsidRPr="00555617" w:rsidRDefault="00A9253A"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1DEB0A08" w14:textId="56D559CC"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14:paraId="5CEC8E4D" w14:textId="77777777" w:rsidR="00064035" w:rsidRPr="00555617" w:rsidRDefault="00064035" w:rsidP="00064035">
      <w:pPr>
        <w:widowControl/>
        <w:jc w:val="both"/>
        <w:rPr>
          <w:rFonts w:ascii="Arial Narrow" w:hAnsi="Arial Narrow" w:cs="Arial"/>
          <w:sz w:val="22"/>
          <w:szCs w:val="22"/>
          <w:lang w:val="es-ES"/>
        </w:rPr>
      </w:pPr>
    </w:p>
    <w:p w14:paraId="7A1BFF0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14:paraId="1F14A92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76AB358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14:paraId="21318AD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04A8D57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14:paraId="5C1305C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60D0CC26" w14:textId="60DEB424" w:rsidR="00064035" w:rsidRPr="00555617" w:rsidRDefault="00A9253A"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O bien, entregar</w:t>
      </w:r>
      <w:r w:rsidR="00064035" w:rsidRPr="00555617">
        <w:rPr>
          <w:rFonts w:ascii="Arial Narrow" w:hAnsi="Arial Narrow"/>
          <w:sz w:val="22"/>
          <w:szCs w:val="22"/>
        </w:rPr>
        <w:t xml:space="preserve">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w:t>
      </w:r>
      <w:r>
        <w:rPr>
          <w:rFonts w:ascii="Arial Narrow" w:hAnsi="Arial Narrow"/>
          <w:sz w:val="22"/>
          <w:szCs w:val="22"/>
        </w:rPr>
        <w:t xml:space="preserve"> de </w:t>
      </w:r>
      <w:r w:rsidR="00064035" w:rsidRPr="00555617">
        <w:rPr>
          <w:rFonts w:ascii="Arial Narrow" w:hAnsi="Arial Narrow"/>
          <w:sz w:val="22"/>
          <w:szCs w:val="22"/>
        </w:rPr>
        <w:t>sus modificaciones de la persona moral y de la escritura que contenga el poder del representante</w:t>
      </w:r>
      <w:r w:rsidR="00066A7F">
        <w:rPr>
          <w:rFonts w:ascii="Arial Narrow" w:hAnsi="Arial Narrow"/>
          <w:sz w:val="22"/>
          <w:szCs w:val="22"/>
        </w:rPr>
        <w:t xml:space="preserve"> legal</w:t>
      </w:r>
      <w:r w:rsidR="00064035" w:rsidRPr="00555617">
        <w:rPr>
          <w:rFonts w:ascii="Arial Narrow" w:hAnsi="Arial Narrow"/>
          <w:sz w:val="22"/>
          <w:szCs w:val="22"/>
        </w:rPr>
        <w:t>.</w:t>
      </w:r>
    </w:p>
    <w:p w14:paraId="4534C47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1462E4D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Previo a la firma del contrato, EL LICITANTE ganador deberá presentar para su cotejo, original o copia </w:t>
      </w:r>
      <w:r w:rsidRPr="00555617">
        <w:rPr>
          <w:rFonts w:ascii="Arial Narrow" w:hAnsi="Arial Narrow"/>
          <w:sz w:val="22"/>
          <w:szCs w:val="22"/>
        </w:rPr>
        <w:lastRenderedPageBreak/>
        <w:t>certificada y copia simple de los documentos que acrediten su existencia legal y las facultades para suscribir el contrato correspondiente.</w:t>
      </w:r>
    </w:p>
    <w:p w14:paraId="30F13E5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31F107E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14:paraId="06C8747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5328F3B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14:paraId="651B72D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6910E855" w14:textId="77777777"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14:paraId="48AE035C" w14:textId="77777777" w:rsidR="00064035" w:rsidRPr="00555617" w:rsidRDefault="00064035" w:rsidP="00064035">
      <w:pPr>
        <w:widowControl/>
        <w:jc w:val="both"/>
        <w:rPr>
          <w:rFonts w:ascii="Arial Narrow" w:hAnsi="Arial Narrow" w:cs="Arial"/>
          <w:sz w:val="22"/>
          <w:szCs w:val="22"/>
        </w:rPr>
      </w:pPr>
    </w:p>
    <w:p w14:paraId="56C3AB46"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14:paraId="2B8E87E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15FF885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14:paraId="071E8E5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14:paraId="3A48129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14:paraId="79FE53B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2CDF89E6"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14:paraId="16BA095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7A05C8D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14:paraId="4AF7BA3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1CAF105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14:paraId="0313B7D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14:paraId="267FCCAE" w14:textId="77777777"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14:paraId="0FDBFD7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14:paraId="5C59BCD7" w14:textId="12223B2A" w:rsidR="00066A7F" w:rsidRPr="00066A7F" w:rsidRDefault="00066A7F" w:rsidP="00066A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066A7F">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de cada uno de los trabajadores con discapacidad, en el régimen obligatorio del Instituto Mexicano del Seguro Social que se hayan dado de alta con seis meses de antelación al acto de presentación y apertura de proposiciones, así como copia simple del listado total de la planta laboral de</w:t>
      </w:r>
      <w:r>
        <w:rPr>
          <w:rFonts w:ascii="Arial Narrow" w:hAnsi="Arial Narrow"/>
          <w:sz w:val="22"/>
          <w:szCs w:val="22"/>
          <w:lang w:val="es-ES"/>
        </w:rPr>
        <w:t xml:space="preserve"> </w:t>
      </w:r>
      <w:r w:rsidRPr="00066A7F">
        <w:rPr>
          <w:rFonts w:ascii="Arial Narrow" w:hAnsi="Arial Narrow"/>
          <w:sz w:val="22"/>
          <w:szCs w:val="22"/>
          <w:lang w:val="es-ES"/>
        </w:rPr>
        <w:t xml:space="preserve">la empresa dados de alta en el régimen obligatorio del IMSS. </w:t>
      </w:r>
    </w:p>
    <w:p w14:paraId="79AE588C" w14:textId="77777777" w:rsidR="00066A7F" w:rsidRPr="00066A7F" w:rsidRDefault="00066A7F" w:rsidP="00066A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14:paraId="3087E7E6" w14:textId="77777777" w:rsidR="00066A7F" w:rsidRPr="00066A7F" w:rsidRDefault="00066A7F" w:rsidP="00066A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066A7F">
        <w:rPr>
          <w:rFonts w:ascii="Arial Narrow" w:hAnsi="Arial Narrow"/>
          <w:sz w:val="22"/>
          <w:szCs w:val="22"/>
        </w:rPr>
        <w:t xml:space="preserve">Tratándose de participación conjunta el escrito será presentado por el o los integrantes que cuenten con </w:t>
      </w:r>
      <w:r w:rsidRPr="00066A7F">
        <w:rPr>
          <w:rFonts w:ascii="Arial Narrow" w:hAnsi="Arial Narrow"/>
          <w:sz w:val="22"/>
          <w:szCs w:val="22"/>
        </w:rPr>
        <w:lastRenderedPageBreak/>
        <w:t>este tipo de personal.</w:t>
      </w:r>
    </w:p>
    <w:p w14:paraId="68D831E7" w14:textId="77777777" w:rsidR="00066A7F" w:rsidRPr="00066A7F" w:rsidRDefault="00066A7F" w:rsidP="00066A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5D7EFDDB" w14:textId="48FF5278" w:rsidR="00064035" w:rsidRPr="00555617" w:rsidRDefault="00066A7F" w:rsidP="00066A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066A7F">
        <w:rPr>
          <w:rFonts w:ascii="Arial Narrow" w:hAnsi="Arial Narrow"/>
          <w:b/>
          <w:bCs/>
          <w:sz w:val="22"/>
          <w:szCs w:val="22"/>
        </w:rPr>
        <w:t>En caso de no contar personal con discapacidad que representen al menos el 5% de la totalidad de su planta laboral, deberá anotarse en el formato del documento proporcionado con esta convocatoria que “NO APLICA”, firmarse e incorporarse a su propuesta.</w:t>
      </w:r>
    </w:p>
    <w:p w14:paraId="6BDDB55D" w14:textId="77777777" w:rsidR="00064035" w:rsidRPr="00555617" w:rsidRDefault="00064035" w:rsidP="00064035">
      <w:pPr>
        <w:widowControl/>
        <w:ind w:left="426"/>
        <w:jc w:val="both"/>
        <w:rPr>
          <w:rFonts w:ascii="Arial Narrow" w:hAnsi="Arial Narrow" w:cs="Arial"/>
          <w:b/>
          <w:sz w:val="22"/>
          <w:szCs w:val="22"/>
        </w:rPr>
      </w:pPr>
    </w:p>
    <w:p w14:paraId="3383A5D3" w14:textId="77777777"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14:paraId="5C7D5F0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14:paraId="50B26A8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14:paraId="67AE7E1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2C28DEA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14:paraId="36F358E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14:paraId="30A68FC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14:paraId="00E59FE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0435258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14:paraId="05ECC0FA"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66B3E02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14:paraId="1DAA8AD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14:paraId="329C2BC0" w14:textId="77777777"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14:paraId="2C472497" w14:textId="77777777" w:rsidR="00064035" w:rsidRPr="00555617" w:rsidRDefault="00064035" w:rsidP="00064035">
      <w:pPr>
        <w:widowControl/>
        <w:ind w:left="426"/>
        <w:jc w:val="both"/>
        <w:rPr>
          <w:rFonts w:ascii="Arial Narrow" w:hAnsi="Arial Narrow" w:cs="Arial"/>
          <w:sz w:val="22"/>
          <w:szCs w:val="22"/>
          <w:lang w:val="es-ES"/>
        </w:rPr>
      </w:pPr>
    </w:p>
    <w:p w14:paraId="40538567"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14:paraId="5F31A45F"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0E7BB631" w14:textId="77777777" w:rsidR="00064035" w:rsidRPr="00555617" w:rsidRDefault="00064035" w:rsidP="00D31D52">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B093BEF" w14:textId="77777777" w:rsidR="00064035" w:rsidRPr="00555617" w:rsidRDefault="00064035" w:rsidP="00D31D52">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14:paraId="6C4D1A43" w14:textId="77777777" w:rsidR="00064035" w:rsidRPr="00555617" w:rsidRDefault="00064035" w:rsidP="00D31D52">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14:paraId="64F55F65" w14:textId="77777777" w:rsidR="00064035" w:rsidRPr="00555617" w:rsidRDefault="00064035" w:rsidP="00D31D52">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14:paraId="345984A0" w14:textId="77777777" w:rsidR="00064035" w:rsidRPr="00555617" w:rsidRDefault="00064035" w:rsidP="00D31D52">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w:t>
      </w:r>
      <w:r w:rsidRPr="00555617">
        <w:rPr>
          <w:rFonts w:ascii="Arial Narrow" w:hAnsi="Arial Narrow"/>
          <w:sz w:val="22"/>
          <w:szCs w:val="22"/>
        </w:rPr>
        <w:lastRenderedPageBreak/>
        <w:t>procedimiento de contratación y del contrato, en caso de que se les adjudique el mismo.</w:t>
      </w:r>
    </w:p>
    <w:p w14:paraId="6941CD4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1C6D373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14:paraId="24EC470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176E59D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14:paraId="7F78AB8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535A0707"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14:paraId="3FCC8A6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24E6A31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F0B144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2716A63D" w14:textId="77777777"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14:paraId="2AF44AF4" w14:textId="77777777" w:rsidR="00064035" w:rsidRPr="00555617" w:rsidRDefault="00064035" w:rsidP="00064035">
      <w:pPr>
        <w:widowControl/>
        <w:ind w:left="426"/>
        <w:jc w:val="both"/>
        <w:rPr>
          <w:rFonts w:ascii="Arial Narrow" w:hAnsi="Arial Narrow" w:cs="Arial"/>
          <w:spacing w:val="-3"/>
          <w:sz w:val="22"/>
          <w:szCs w:val="22"/>
        </w:rPr>
      </w:pPr>
    </w:p>
    <w:p w14:paraId="78EC2F7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14:paraId="17E66E6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7E2654D5" w14:textId="77777777"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14:paraId="1F917368" w14:textId="77777777"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2A05125B" w14:textId="77777777"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14:paraId="1F9E0208" w14:textId="77777777" w:rsidR="003575A6" w:rsidRPr="004A7B7A" w:rsidRDefault="003575A6" w:rsidP="003575A6">
      <w:pPr>
        <w:widowControl/>
        <w:ind w:left="426"/>
        <w:jc w:val="both"/>
        <w:rPr>
          <w:rFonts w:ascii="Arial Narrow" w:hAnsi="Arial Narrow" w:cs="Arial"/>
          <w:spacing w:val="-3"/>
          <w:sz w:val="22"/>
          <w:szCs w:val="22"/>
        </w:rPr>
      </w:pPr>
    </w:p>
    <w:p w14:paraId="7F6E11B0" w14:textId="71D47D17" w:rsidR="00ED413E" w:rsidRPr="00ED413E" w:rsidRDefault="00ED413E" w:rsidP="00ED41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ED413E">
        <w:rPr>
          <w:rFonts w:ascii="Arial Narrow" w:hAnsi="Arial Narrow"/>
          <w:sz w:val="22"/>
          <w:szCs w:val="22"/>
        </w:rPr>
        <w:t xml:space="preserve">Manifestación bajo protesta de decir verdad, en la que el licitante declara que se encuentra al corriente en </w:t>
      </w:r>
      <w:r w:rsidRPr="00ED413E">
        <w:rPr>
          <w:rFonts w:ascii="Arial Narrow" w:hAnsi="Arial Narrow"/>
          <w:sz w:val="22"/>
          <w:szCs w:val="22"/>
        </w:rPr>
        <w:lastRenderedPageBreak/>
        <w:t xml:space="preserve">sus obligaciones fiscales, en materia de seguridad social y de aportaciones patronales y entero de descuentos, </w:t>
      </w:r>
      <w:r w:rsidR="00073EE7">
        <w:rPr>
          <w:rFonts w:ascii="Arial Narrow" w:hAnsi="Arial Narrow"/>
          <w:sz w:val="22"/>
          <w:szCs w:val="22"/>
        </w:rPr>
        <w:t xml:space="preserve">lo que comprobará, previo a la fiirma del contrato, </w:t>
      </w:r>
      <w:r w:rsidRPr="00ED413E">
        <w:rPr>
          <w:rFonts w:ascii="Arial Narrow" w:hAnsi="Arial Narrow"/>
          <w:sz w:val="22"/>
          <w:szCs w:val="22"/>
        </w:rPr>
        <w:t>mediante la presentación de la opinión de cumplimiento positivo vigente emitido por el SAT, IMSS e INFONAVIT.</w:t>
      </w:r>
    </w:p>
    <w:p w14:paraId="3CA98A98" w14:textId="77777777" w:rsidR="00ED413E" w:rsidRPr="00ED413E" w:rsidRDefault="00ED413E" w:rsidP="00ED41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68FFEA40" w14:textId="0C4798ED"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pacing w:val="-3"/>
          <w:sz w:val="22"/>
          <w:szCs w:val="22"/>
        </w:rPr>
      </w:pPr>
      <w:r w:rsidRPr="00073EE7">
        <w:rPr>
          <w:rFonts w:ascii="Arial Narrow" w:hAnsi="Arial Narrow" w:cs="Arial"/>
          <w:b/>
          <w:spacing w:val="-3"/>
          <w:sz w:val="22"/>
          <w:szCs w:val="22"/>
        </w:rPr>
        <w:t xml:space="preserve">Cumplimiento de Obligaciones Fiscales </w:t>
      </w:r>
    </w:p>
    <w:p w14:paraId="3CCA9A47"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pacing w:val="-3"/>
          <w:sz w:val="22"/>
          <w:szCs w:val="22"/>
        </w:rPr>
      </w:pPr>
    </w:p>
    <w:p w14:paraId="5CE84D18" w14:textId="5078D528"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r w:rsidRPr="00073EE7">
        <w:rPr>
          <w:rFonts w:ascii="Arial Narrow" w:hAnsi="Arial Narrow" w:cs="Arial"/>
          <w:bCs/>
          <w:spacing w:val="-3"/>
          <w:sz w:val="22"/>
          <w:szCs w:val="22"/>
        </w:rPr>
        <w:t>Atendiendo lo establecido en el artículo 32-D del Código Fiscal de la Federación, a las consideraciones contenidas en la Resolución Miscelánea Fiscal para el 2022, en particular a las Reglas 2.1.29 y 2.1.37, publicada en el Diario Oficial de la Federación el 27 de Diciembre de 2021,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14:paraId="56E28375"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4ADA155E" w14:textId="77777777" w:rsidR="00073EE7" w:rsidRPr="00073EE7" w:rsidRDefault="00073EE7" w:rsidP="00073EE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Cs/>
          <w:spacing w:val="-3"/>
          <w:sz w:val="22"/>
          <w:szCs w:val="22"/>
        </w:rPr>
      </w:pPr>
      <w:r w:rsidRPr="00073EE7">
        <w:rPr>
          <w:rFonts w:ascii="Arial Narrow" w:hAnsi="Arial Narrow" w:cs="Arial"/>
          <w:bCs/>
          <w:spacing w:val="-3"/>
          <w:sz w:val="22"/>
          <w:szCs w:val="22"/>
        </w:rPr>
        <w:t>Con la finalidad de dar cumplimiento a lo dispuesto por el Artículo 32-D del Código Fiscal de la Federación en el presente procedimiento de contratación, el licitante al cual se le adjudique el contrato respectivo presentará documento vigente expedido por el SAT, en el que se emita la opinión del Cumplimiento de sus obligaciones fiscales.</w:t>
      </w:r>
    </w:p>
    <w:p w14:paraId="2B728646"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6395FE13" w14:textId="77777777" w:rsidR="00073EE7" w:rsidRPr="00073EE7" w:rsidRDefault="00073EE7" w:rsidP="00073EE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Cs/>
          <w:spacing w:val="-3"/>
          <w:sz w:val="22"/>
          <w:szCs w:val="22"/>
        </w:rPr>
      </w:pPr>
      <w:r w:rsidRPr="00073EE7">
        <w:rPr>
          <w:rFonts w:ascii="Arial Narrow" w:hAnsi="Arial Narrow" w:cs="Arial"/>
          <w:bCs/>
          <w:spacing w:val="-3"/>
          <w:sz w:val="22"/>
          <w:szCs w:val="22"/>
        </w:rPr>
        <w:t>Para atender lo antes citado los contribuyentes con quienes se vaya a celebrar el contrato, deberán solicitar a las autoridades fiscales la opinión del cumplimiento de obligaciones fiscales en los términos de lo dispuesto por la regla 2.1.39.</w:t>
      </w:r>
    </w:p>
    <w:p w14:paraId="0C410628"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537A2A7B" w14:textId="681B925E" w:rsidR="00073EE7" w:rsidRPr="00073EE7" w:rsidRDefault="00073EE7" w:rsidP="00073EE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Cs/>
          <w:spacing w:val="-3"/>
          <w:sz w:val="22"/>
          <w:szCs w:val="22"/>
        </w:rPr>
      </w:pPr>
      <w:r w:rsidRPr="00073EE7">
        <w:rPr>
          <w:rFonts w:ascii="Arial Narrow" w:hAnsi="Arial Narrow" w:cs="Arial"/>
          <w:bCs/>
          <w:spacing w:val="-3"/>
          <w:sz w:val="22"/>
          <w:szCs w:val="22"/>
        </w:rPr>
        <w:t>Si el Licitante al cual se le adjudicará el Contrato correspondiente a la presente invitación restringida,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2017, deberán hacerlo Bajo Protesta de Decir Verdad en escrito libre que entregaran a la Dependencia o entidad la que gestionará la emisión de la opinión ante la A.L.S.C. más cercana a su domicilio.</w:t>
      </w:r>
    </w:p>
    <w:p w14:paraId="10BC9B9C"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2EAA6ADE" w14:textId="77777777" w:rsidR="00073EE7" w:rsidRPr="00073EE7" w:rsidRDefault="00073EE7" w:rsidP="00073EE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
          <w:spacing w:val="-3"/>
          <w:sz w:val="22"/>
          <w:szCs w:val="22"/>
        </w:rPr>
      </w:pPr>
      <w:r w:rsidRPr="00073EE7">
        <w:rPr>
          <w:rFonts w:ascii="Arial Narrow" w:hAnsi="Arial Narrow" w:cs="Arial"/>
          <w:bCs/>
          <w:spacing w:val="-3"/>
          <w:sz w:val="22"/>
          <w:szCs w:val="22"/>
        </w:rPr>
        <w:t>El Licitante al cual se le adjudique el Contrato correspondientes, está obligado a presentar el resultado de la opinión de sus obligaciones fiscales emitida por el SAT.</w:t>
      </w:r>
      <w:r w:rsidRPr="00073EE7">
        <w:rPr>
          <w:rFonts w:ascii="Arial Narrow" w:hAnsi="Arial Narrow" w:cs="Arial"/>
          <w:b/>
          <w:spacing w:val="-3"/>
          <w:sz w:val="22"/>
          <w:szCs w:val="22"/>
        </w:rPr>
        <w:t xml:space="preserve"> </w:t>
      </w:r>
    </w:p>
    <w:p w14:paraId="5AD28D28"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pacing w:val="-3"/>
          <w:sz w:val="22"/>
          <w:szCs w:val="22"/>
        </w:rPr>
      </w:pPr>
    </w:p>
    <w:p w14:paraId="5A7E0E72" w14:textId="175A6C91"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pacing w:val="-3"/>
          <w:sz w:val="22"/>
          <w:szCs w:val="22"/>
        </w:rPr>
      </w:pPr>
      <w:r w:rsidRPr="00073EE7">
        <w:rPr>
          <w:rFonts w:ascii="Arial Narrow" w:hAnsi="Arial Narrow" w:cs="Arial"/>
          <w:b/>
          <w:spacing w:val="-3"/>
          <w:sz w:val="22"/>
          <w:szCs w:val="22"/>
        </w:rPr>
        <w:t>Cumplimiento de Obligaciones Fiscales en materia de seguridad social</w:t>
      </w:r>
    </w:p>
    <w:p w14:paraId="30FD203A"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pacing w:val="-3"/>
          <w:sz w:val="22"/>
          <w:szCs w:val="22"/>
        </w:rPr>
      </w:pPr>
    </w:p>
    <w:p w14:paraId="79CA31B9"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r w:rsidRPr="00073EE7">
        <w:rPr>
          <w:rFonts w:ascii="Arial Narrow" w:hAnsi="Arial Narrow" w:cs="Arial"/>
          <w:bCs/>
          <w:spacing w:val="-3"/>
          <w:sz w:val="22"/>
          <w:szCs w:val="22"/>
        </w:rPr>
        <w:t>A fin de dar cumplimiento al acuerdo emitido por el Instituto Mexicano del Seguro Social, publicado en el Diario Oficial de la Federación el 27 de febrero de 2015 relativo a las Reglas para la obtención de la opinión de cumplimiento de obligaciones fiscales en materia de seguridad social, previa a la formalización del contrato</w:t>
      </w:r>
    </w:p>
    <w:p w14:paraId="5CE2928C"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7B1CE6F0" w14:textId="77777777" w:rsidR="00073EE7" w:rsidRPr="00073EE7" w:rsidRDefault="00073EE7" w:rsidP="00073EE7">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Cs/>
          <w:spacing w:val="-3"/>
          <w:sz w:val="22"/>
          <w:szCs w:val="22"/>
        </w:rPr>
      </w:pPr>
      <w:r w:rsidRPr="00073EE7">
        <w:rPr>
          <w:rFonts w:ascii="Arial Narrow" w:hAnsi="Arial Narrow" w:cs="Arial"/>
          <w:bCs/>
          <w:spacing w:val="-3"/>
          <w:sz w:val="22"/>
          <w:szCs w:val="22"/>
        </w:rPr>
        <w:lastRenderedPageBreak/>
        <w:t>Con la finalidad de dar cumplimiento al acuerdo de mérito, el licitante al cual se le adjudique el contrato respectivo presentará documento vigente expedido por el IMSS, en el que se emita la opinión del Cumplimiento de sus obligaciones fiscales en materia de seguridad social.</w:t>
      </w:r>
    </w:p>
    <w:p w14:paraId="1ED47C7A"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58B80E63" w14:textId="77777777" w:rsidR="00073EE7" w:rsidRPr="00073EE7" w:rsidRDefault="00073EE7" w:rsidP="00073EE7">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Cs/>
          <w:spacing w:val="-3"/>
          <w:sz w:val="22"/>
          <w:szCs w:val="22"/>
        </w:rPr>
      </w:pPr>
      <w:r w:rsidRPr="00073EE7">
        <w:rPr>
          <w:rFonts w:ascii="Arial Narrow" w:hAnsi="Arial Narrow" w:cs="Arial"/>
          <w:bCs/>
          <w:spacing w:val="-3"/>
          <w:sz w:val="22"/>
          <w:szCs w:val="22"/>
        </w:rPr>
        <w:t>Para atender lo antes citado los contribuyentes con quienes se vaya a celebrar el contrato, deberán solicitar al Instituto la opinión del cumplimiento de obligaciones fiscales en materia de seguridad social.</w:t>
      </w:r>
    </w:p>
    <w:p w14:paraId="280CE367"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117CAE6D" w14:textId="77777777" w:rsidR="00073EE7" w:rsidRPr="00073EE7" w:rsidRDefault="00073EE7" w:rsidP="00073EE7">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bCs/>
          <w:spacing w:val="-3"/>
          <w:sz w:val="22"/>
          <w:szCs w:val="22"/>
        </w:rPr>
      </w:pPr>
      <w:r w:rsidRPr="00073EE7">
        <w:rPr>
          <w:rFonts w:ascii="Arial Narrow" w:hAnsi="Arial Narrow" w:cs="Arial"/>
          <w:bCs/>
          <w:spacing w:val="-3"/>
          <w:sz w:val="22"/>
          <w:szCs w:val="22"/>
        </w:rPr>
        <w:t xml:space="preserve">El Licitante al cual se le adjudique el Contrato correspondientes, está obligado a presentar el resultado de la opinión de sus obligaciones fiscales en materia de seguridad social emitida por el IMSS. </w:t>
      </w:r>
    </w:p>
    <w:p w14:paraId="773C546D"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pacing w:val="-3"/>
          <w:sz w:val="22"/>
          <w:szCs w:val="22"/>
        </w:rPr>
      </w:pPr>
    </w:p>
    <w:p w14:paraId="607FC8B7" w14:textId="482D0C9A"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pacing w:val="-3"/>
          <w:sz w:val="22"/>
          <w:szCs w:val="22"/>
        </w:rPr>
      </w:pPr>
      <w:r w:rsidRPr="00073EE7">
        <w:rPr>
          <w:rFonts w:ascii="Arial Narrow" w:hAnsi="Arial Narrow" w:cs="Arial"/>
          <w:b/>
          <w:spacing w:val="-3"/>
          <w:sz w:val="22"/>
          <w:szCs w:val="22"/>
        </w:rPr>
        <w:t>Cumplimiento de Obligaciones Fiscales en materia de aportaciones patronales y entero de descuentos.</w:t>
      </w:r>
    </w:p>
    <w:p w14:paraId="2143FCB5"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pacing w:val="-3"/>
          <w:sz w:val="22"/>
          <w:szCs w:val="22"/>
        </w:rPr>
      </w:pPr>
    </w:p>
    <w:p w14:paraId="484278A1"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r w:rsidRPr="00073EE7">
        <w:rPr>
          <w:rFonts w:ascii="Arial Narrow" w:hAnsi="Arial Narrow" w:cs="Arial"/>
          <w:bCs/>
          <w:spacing w:val="-3"/>
          <w:sz w:val="22"/>
          <w:szCs w:val="22"/>
        </w:rPr>
        <w:t xml:space="preserve">Con la finalidad de dar debido cumplimiento al Acuerdo publicado por el Instituto del Fondo Nacional de la Vivienda para los Trabajadores el  28 de junio de 2017 en el Diario Oficial de la Federación, mediante  el cual se emiten las Reglas para la obtención de la constancia de situación fiscal en materia de aportaciones patronales y entero de descuentos, LOS LICITANTES deberán presentar constancia vigente de su situación fiscal ante el INFONAVIT, la que podrán solicitar ente dicho Instituto en la siguiente dirección de internet </w:t>
      </w:r>
      <w:hyperlink r:id="rId14" w:history="1">
        <w:r w:rsidRPr="00073EE7">
          <w:rPr>
            <w:rStyle w:val="Hipervnculo"/>
            <w:rFonts w:ascii="Arial Narrow" w:hAnsi="Arial Narrow" w:cs="Arial"/>
            <w:bCs/>
            <w:spacing w:val="-3"/>
            <w:sz w:val="22"/>
            <w:szCs w:val="22"/>
          </w:rPr>
          <w:t>www.infonavit.org.mx</w:t>
        </w:r>
      </w:hyperlink>
      <w:r w:rsidRPr="00073EE7">
        <w:rPr>
          <w:rFonts w:ascii="Arial Narrow" w:hAnsi="Arial Narrow" w:cs="Arial"/>
          <w:bCs/>
          <w:spacing w:val="-3"/>
          <w:sz w:val="22"/>
          <w:szCs w:val="22"/>
        </w:rPr>
        <w:t xml:space="preserve"> o bien ante la autoridad fiscal del INFONAVIT en las delegaciones regionales, según corresponda de conformidad con las Reglas antes citadas.</w:t>
      </w:r>
    </w:p>
    <w:p w14:paraId="391AA044"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4D831A22"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r w:rsidRPr="00073EE7">
        <w:rPr>
          <w:rFonts w:ascii="Arial Narrow" w:hAnsi="Arial Narrow" w:cs="Arial"/>
          <w:bCs/>
          <w:spacing w:val="-3"/>
          <w:sz w:val="22"/>
          <w:szCs w:val="22"/>
        </w:rPr>
        <w:t>En vista de lo anterior, se recomienda a LOS LICITANTES que obtengan de las autoridades competentes, antes de la presentación de sus proposiciones, los documentos que comprueben estar al corriente en el pago de sus impuestos o bien contar con el Convenio Fiscal correspondiente.</w:t>
      </w:r>
    </w:p>
    <w:p w14:paraId="398E647E"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Cs/>
          <w:spacing w:val="-3"/>
          <w:sz w:val="22"/>
          <w:szCs w:val="22"/>
        </w:rPr>
      </w:pPr>
    </w:p>
    <w:p w14:paraId="15420BE9" w14:textId="77777777" w:rsidR="00073EE7" w:rsidRPr="00073EE7" w:rsidRDefault="00073EE7" w:rsidP="00073E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bCs/>
          <w:spacing w:val="-3"/>
          <w:sz w:val="22"/>
          <w:szCs w:val="22"/>
        </w:rPr>
      </w:pPr>
    </w:p>
    <w:p w14:paraId="01C2F956" w14:textId="77777777"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14:paraId="2FE3F82A" w14:textId="77777777" w:rsidR="00064035" w:rsidRPr="00555617" w:rsidRDefault="00064035" w:rsidP="00064035">
      <w:pPr>
        <w:pStyle w:val="Sangra2detindependiente"/>
        <w:tabs>
          <w:tab w:val="left" w:pos="720"/>
        </w:tabs>
        <w:ind w:left="0"/>
        <w:rPr>
          <w:sz w:val="22"/>
          <w:szCs w:val="22"/>
        </w:rPr>
      </w:pPr>
    </w:p>
    <w:p w14:paraId="57B42545" w14:textId="77777777"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14:paraId="3506B9E2" w14:textId="77777777" w:rsidR="00064035" w:rsidRPr="00555617" w:rsidRDefault="00064035" w:rsidP="00064035">
      <w:pPr>
        <w:pStyle w:val="Sangra2detindependiente"/>
        <w:tabs>
          <w:tab w:val="left" w:pos="720"/>
        </w:tabs>
        <w:ind w:left="0"/>
        <w:rPr>
          <w:sz w:val="22"/>
          <w:szCs w:val="22"/>
        </w:rPr>
      </w:pPr>
    </w:p>
    <w:p w14:paraId="5E15E991"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14:paraId="09AE510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14:paraId="7F67E603" w14:textId="0FEB1EC8" w:rsidR="00064035" w:rsidRPr="00555617" w:rsidRDefault="00064035" w:rsidP="00B556A7">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r w:rsidR="00B556A7">
        <w:rPr>
          <w:rFonts w:ascii="Arial Narrow" w:hAnsi="Arial Narrow"/>
          <w:sz w:val="22"/>
          <w:szCs w:val="22"/>
        </w:rPr>
        <w:t xml:space="preserve">,incluyendo en el mismo, por parte de </w:t>
      </w:r>
      <w:r w:rsidR="00B556A7" w:rsidRPr="00555617">
        <w:rPr>
          <w:rFonts w:ascii="Arial Narrow" w:hAnsi="Arial Narrow"/>
          <w:sz w:val="22"/>
          <w:szCs w:val="22"/>
        </w:rPr>
        <w:t>EL LICITANTE</w:t>
      </w:r>
      <w:r w:rsidR="00B556A7">
        <w:rPr>
          <w:rFonts w:ascii="Arial Narrow" w:hAnsi="Arial Narrow"/>
          <w:sz w:val="22"/>
          <w:szCs w:val="22"/>
        </w:rPr>
        <w:t xml:space="preserve"> que entregue en físico su propuesta,</w:t>
      </w:r>
      <w:r w:rsidR="00B556A7" w:rsidRPr="00555617">
        <w:rPr>
          <w:rFonts w:ascii="Arial Narrow" w:hAnsi="Arial Narrow"/>
          <w:sz w:val="22"/>
          <w:szCs w:val="22"/>
        </w:rPr>
        <w:t xml:space="preserve"> </w:t>
      </w:r>
      <w:r w:rsidR="00B556A7">
        <w:rPr>
          <w:rFonts w:ascii="Arial Narrow" w:hAnsi="Arial Narrow"/>
          <w:sz w:val="22"/>
          <w:szCs w:val="22"/>
        </w:rPr>
        <w:t xml:space="preserve">un archivo digital </w:t>
      </w:r>
      <w:r w:rsidR="00B556A7" w:rsidRPr="00555617">
        <w:rPr>
          <w:rFonts w:ascii="Arial Narrow" w:hAnsi="Arial Narrow"/>
          <w:sz w:val="22"/>
          <w:szCs w:val="22"/>
        </w:rPr>
        <w:t>en Word o excel</w:t>
      </w:r>
      <w:r w:rsidR="00B556A7">
        <w:rPr>
          <w:rFonts w:ascii="Arial Narrow" w:hAnsi="Arial Narrow"/>
          <w:sz w:val="22"/>
          <w:szCs w:val="22"/>
        </w:rPr>
        <w:t xml:space="preserve"> para Windows o compatible</w:t>
      </w:r>
      <w:r w:rsidR="00B556A7" w:rsidRPr="00555617">
        <w:rPr>
          <w:rFonts w:ascii="Arial Narrow" w:hAnsi="Arial Narrow"/>
          <w:sz w:val="22"/>
          <w:szCs w:val="22"/>
        </w:rPr>
        <w:t>, con el proposito de agilizar la evaluacion de la propuesta</w:t>
      </w:r>
      <w:r w:rsidR="00B556A7">
        <w:rPr>
          <w:rFonts w:ascii="Arial Narrow" w:hAnsi="Arial Narrow"/>
          <w:sz w:val="22"/>
          <w:szCs w:val="22"/>
        </w:rPr>
        <w:t xml:space="preserve">, sin que esto último sea motivo para </w:t>
      </w:r>
      <w:r w:rsidR="009A358E">
        <w:rPr>
          <w:rFonts w:ascii="Arial Narrow" w:hAnsi="Arial Narrow"/>
          <w:sz w:val="22"/>
          <w:szCs w:val="22"/>
        </w:rPr>
        <w:t>desechar</w:t>
      </w:r>
      <w:r w:rsidR="008F6300">
        <w:rPr>
          <w:rFonts w:ascii="Arial Narrow" w:hAnsi="Arial Narrow"/>
          <w:sz w:val="22"/>
          <w:szCs w:val="22"/>
        </w:rPr>
        <w:t>la</w:t>
      </w:r>
      <w:r w:rsidRPr="00555617">
        <w:rPr>
          <w:rFonts w:ascii="Arial Narrow" w:hAnsi="Arial Narrow"/>
          <w:sz w:val="22"/>
          <w:szCs w:val="22"/>
        </w:rPr>
        <w:t>:</w:t>
      </w:r>
    </w:p>
    <w:p w14:paraId="46E9DAE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14:paraId="1480693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14:paraId="1D509EB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14:paraId="38E5E6D7" w14:textId="77777777" w:rsidR="00064035" w:rsidRPr="00555617" w:rsidRDefault="00064035" w:rsidP="00D31D52">
      <w:pPr>
        <w:widowControl/>
        <w:numPr>
          <w:ilvl w:val="0"/>
          <w:numId w:val="2"/>
        </w:numPr>
        <w:jc w:val="both"/>
        <w:rPr>
          <w:rFonts w:ascii="Arial Narrow" w:hAnsi="Arial Narrow" w:cs="Arial"/>
          <w:b/>
          <w:sz w:val="22"/>
          <w:szCs w:val="22"/>
          <w:lang w:val="es-ES"/>
        </w:rPr>
      </w:pPr>
      <w:r w:rsidRPr="00555617">
        <w:rPr>
          <w:rFonts w:ascii="Arial Narrow" w:hAnsi="Arial Narrow"/>
          <w:b/>
          <w:sz w:val="22"/>
          <w:szCs w:val="22"/>
        </w:rPr>
        <w:lastRenderedPageBreak/>
        <w:t>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14:paraId="66D59275" w14:textId="77777777" w:rsidR="00064035" w:rsidRPr="00555617" w:rsidRDefault="00064035" w:rsidP="00064035">
      <w:pPr>
        <w:widowControl/>
        <w:jc w:val="both"/>
        <w:rPr>
          <w:rFonts w:ascii="Arial Narrow" w:hAnsi="Arial Narrow" w:cs="Arial"/>
          <w:b/>
          <w:sz w:val="22"/>
          <w:szCs w:val="22"/>
          <w:lang w:val="es-ES"/>
        </w:rPr>
      </w:pPr>
    </w:p>
    <w:p w14:paraId="2A606FDE"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14:paraId="50B05790"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14:paraId="181C06D5" w14:textId="77777777"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14:paraId="063ED2DA"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14:paraId="332BB4E3"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14:paraId="2EC72B14"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14:paraId="29CC641A"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14:paraId="2128F803" w14:textId="77777777"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14:paraId="3BBF5844" w14:textId="77777777" w:rsidR="00064035" w:rsidRPr="00555617" w:rsidRDefault="00064035" w:rsidP="00064035">
      <w:pPr>
        <w:widowControl/>
        <w:jc w:val="both"/>
        <w:rPr>
          <w:rFonts w:ascii="Arial Narrow" w:hAnsi="Arial Narrow" w:cs="Arial"/>
          <w:b/>
          <w:sz w:val="22"/>
          <w:szCs w:val="22"/>
          <w:lang w:val="es-ES"/>
        </w:rPr>
      </w:pPr>
    </w:p>
    <w:p w14:paraId="36AA05FD" w14:textId="77777777" w:rsidR="00064035" w:rsidRPr="00555617" w:rsidRDefault="00064035" w:rsidP="00D31D52">
      <w:pPr>
        <w:widowControl/>
        <w:numPr>
          <w:ilvl w:val="0"/>
          <w:numId w:val="2"/>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14:paraId="33B49A38" w14:textId="77777777" w:rsidR="00064035" w:rsidRPr="00555617" w:rsidRDefault="00064035" w:rsidP="00064035">
      <w:pPr>
        <w:widowControl/>
        <w:jc w:val="both"/>
        <w:rPr>
          <w:rFonts w:ascii="Arial Narrow" w:hAnsi="Arial Narrow" w:cs="Arial"/>
          <w:b/>
          <w:sz w:val="22"/>
          <w:szCs w:val="22"/>
          <w:lang w:val="es-ES"/>
        </w:rPr>
      </w:pPr>
    </w:p>
    <w:p w14:paraId="328D31FB"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B556A7">
        <w:rPr>
          <w:rFonts w:ascii="Arial Narrow" w:hAnsi="Arial Narrow"/>
          <w:sz w:val="22"/>
          <w:szCs w:val="22"/>
        </w:rPr>
        <w:t>administrativos y constructivo</w:t>
      </w:r>
      <w:r w:rsidR="00555C0F" w:rsidRPr="00B556A7">
        <w:rPr>
          <w:rFonts w:ascii="Arial Narrow" w:hAnsi="Arial Narrow"/>
          <w:sz w:val="22"/>
          <w:szCs w:val="22"/>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14:paraId="6DC349A4" w14:textId="77777777" w:rsidR="00064035" w:rsidRPr="00555617" w:rsidRDefault="00064035" w:rsidP="00064035">
      <w:pPr>
        <w:widowControl/>
        <w:ind w:left="709"/>
        <w:jc w:val="both"/>
        <w:rPr>
          <w:rFonts w:ascii="Arial Narrow" w:hAnsi="Arial Narrow"/>
          <w:sz w:val="22"/>
          <w:szCs w:val="22"/>
        </w:rPr>
      </w:pPr>
    </w:p>
    <w:p w14:paraId="77ED0226" w14:textId="77777777" w:rsidR="00064035" w:rsidRPr="00555617" w:rsidRDefault="00064035" w:rsidP="00D31D52">
      <w:pPr>
        <w:widowControl/>
        <w:numPr>
          <w:ilvl w:val="0"/>
          <w:numId w:val="2"/>
        </w:numPr>
        <w:jc w:val="both"/>
        <w:rPr>
          <w:rFonts w:ascii="Arial Narrow" w:hAnsi="Arial Narrow" w:cs="Arial"/>
          <w:b/>
          <w:sz w:val="22"/>
          <w:szCs w:val="22"/>
          <w:lang w:val="es-ES"/>
        </w:rPr>
      </w:pPr>
      <w:r w:rsidRPr="00555617">
        <w:rPr>
          <w:rFonts w:ascii="Arial Narrow" w:hAnsi="Arial Narrow"/>
          <w:b/>
          <w:sz w:val="22"/>
          <w:szCs w:val="22"/>
        </w:rPr>
        <w:lastRenderedPageBreak/>
        <w:t>CURRÍCULO DE CADA UNO DE LOS PROFESIONALES TÉCNICOS QUE SERÁN RESPONSABLES DE LA DIRECCIÓN, ADMINISTRACIÓN Y EJECUCIÓN DE LAS OBRAS Y ESQUEMA ESTRUCTURAL DE ORGANIZACIÓN DE DICHO PERSONAL</w:t>
      </w:r>
    </w:p>
    <w:p w14:paraId="5A786975" w14:textId="77777777" w:rsidR="00064035" w:rsidRPr="00555617" w:rsidRDefault="00064035" w:rsidP="00064035">
      <w:pPr>
        <w:widowControl/>
        <w:jc w:val="both"/>
        <w:rPr>
          <w:rFonts w:ascii="Arial Narrow" w:hAnsi="Arial Narrow" w:cs="Arial"/>
          <w:b/>
          <w:sz w:val="22"/>
          <w:szCs w:val="22"/>
          <w:lang w:val="es-ES"/>
        </w:rPr>
      </w:pPr>
    </w:p>
    <w:p w14:paraId="58729EDF" w14:textId="77777777"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14:paraId="4045A408" w14:textId="77777777" w:rsidR="00064035" w:rsidRPr="00555617" w:rsidRDefault="00064035" w:rsidP="00064035">
      <w:pPr>
        <w:widowControl/>
        <w:ind w:left="709"/>
        <w:jc w:val="both"/>
        <w:rPr>
          <w:rFonts w:ascii="Arial Narrow" w:hAnsi="Arial Narrow"/>
          <w:sz w:val="22"/>
          <w:szCs w:val="22"/>
          <w:lang w:val="es-ES"/>
        </w:rPr>
      </w:pPr>
    </w:p>
    <w:p w14:paraId="4AB2AAA3" w14:textId="77777777"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14:paraId="4348FFFD" w14:textId="77777777" w:rsidR="00064035" w:rsidRPr="00555617" w:rsidRDefault="00064035" w:rsidP="00064035">
      <w:pPr>
        <w:widowControl/>
        <w:ind w:left="709"/>
        <w:jc w:val="both"/>
        <w:rPr>
          <w:rFonts w:ascii="Arial Narrow" w:hAnsi="Arial Narrow"/>
          <w:sz w:val="22"/>
          <w:szCs w:val="22"/>
          <w:lang w:val="es-ES"/>
        </w:rPr>
      </w:pPr>
    </w:p>
    <w:p w14:paraId="62915F68" w14:textId="77777777"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14:paraId="7E05F218" w14:textId="77777777" w:rsidR="00064035" w:rsidRDefault="00064035" w:rsidP="00064035">
      <w:pPr>
        <w:widowControl/>
        <w:ind w:left="709"/>
        <w:jc w:val="both"/>
        <w:rPr>
          <w:rFonts w:ascii="Arial Narrow" w:hAnsi="Arial Narrow"/>
          <w:sz w:val="22"/>
          <w:szCs w:val="22"/>
          <w:lang w:val="es-ES"/>
        </w:rPr>
      </w:pPr>
    </w:p>
    <w:p w14:paraId="45257057" w14:textId="77777777"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14:paraId="4853898E" w14:textId="77777777" w:rsidR="00064035" w:rsidRPr="00555617" w:rsidRDefault="00064035" w:rsidP="00064035">
      <w:pPr>
        <w:widowControl/>
        <w:ind w:left="709"/>
        <w:jc w:val="both"/>
        <w:rPr>
          <w:rFonts w:ascii="Arial Narrow" w:hAnsi="Arial Narrow"/>
          <w:sz w:val="22"/>
          <w:szCs w:val="22"/>
          <w:lang w:val="es-ES"/>
        </w:rPr>
      </w:pPr>
    </w:p>
    <w:p w14:paraId="47D0DF28" w14:textId="77777777" w:rsidR="00064035" w:rsidRPr="006D48A6" w:rsidRDefault="00064035" w:rsidP="006D48A6">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14:paraId="330DE1D1" w14:textId="77777777" w:rsidR="006D48A6" w:rsidRDefault="006D48A6" w:rsidP="00064035">
      <w:pPr>
        <w:widowControl/>
        <w:ind w:left="709"/>
        <w:jc w:val="both"/>
        <w:rPr>
          <w:rFonts w:ascii="Arial Narrow" w:hAnsi="Arial Narrow"/>
          <w:sz w:val="22"/>
          <w:szCs w:val="22"/>
        </w:rPr>
      </w:pPr>
    </w:p>
    <w:tbl>
      <w:tblPr>
        <w:tblW w:w="8647" w:type="dxa"/>
        <w:tblInd w:w="699" w:type="dxa"/>
        <w:tblCellMar>
          <w:left w:w="70" w:type="dxa"/>
          <w:right w:w="70" w:type="dxa"/>
        </w:tblCellMar>
        <w:tblLook w:val="04A0" w:firstRow="1" w:lastRow="0" w:firstColumn="1" w:lastColumn="0" w:noHBand="0" w:noVBand="1"/>
      </w:tblPr>
      <w:tblGrid>
        <w:gridCol w:w="468"/>
        <w:gridCol w:w="1592"/>
        <w:gridCol w:w="2496"/>
        <w:gridCol w:w="2248"/>
        <w:gridCol w:w="1843"/>
      </w:tblGrid>
      <w:tr w:rsidR="00FA76B2" w:rsidRPr="00F76E34" w14:paraId="6FBE31CE" w14:textId="77777777" w:rsidTr="00194AD4">
        <w:trPr>
          <w:trHeight w:val="300"/>
        </w:trPr>
        <w:tc>
          <w:tcPr>
            <w:tcW w:w="4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9CD210" w14:textId="77777777" w:rsidR="006D48A6" w:rsidRPr="00F76E34" w:rsidRDefault="006D48A6" w:rsidP="00A02D86">
            <w:pPr>
              <w:widowControl/>
              <w:jc w:val="center"/>
              <w:rPr>
                <w:rFonts w:ascii="Arial Narrow" w:hAnsi="Arial Narrow"/>
                <w:b/>
                <w:bCs/>
                <w:noProof w:val="0"/>
                <w:color w:val="000000"/>
                <w:sz w:val="18"/>
                <w:szCs w:val="18"/>
                <w:lang w:eastAsia="es-MX"/>
              </w:rPr>
            </w:pPr>
            <w:proofErr w:type="spellStart"/>
            <w:r w:rsidRPr="00F76E34">
              <w:rPr>
                <w:rFonts w:ascii="Arial Narrow" w:hAnsi="Arial Narrow"/>
                <w:b/>
                <w:bCs/>
                <w:noProof w:val="0"/>
                <w:color w:val="000000"/>
                <w:sz w:val="18"/>
                <w:szCs w:val="18"/>
                <w:lang w:eastAsia="es-MX"/>
              </w:rPr>
              <w:t>Cant</w:t>
            </w:r>
            <w:proofErr w:type="spellEnd"/>
          </w:p>
        </w:tc>
        <w:tc>
          <w:tcPr>
            <w:tcW w:w="1592" w:type="dxa"/>
            <w:tcBorders>
              <w:top w:val="single" w:sz="8" w:space="0" w:color="auto"/>
              <w:left w:val="nil"/>
              <w:bottom w:val="single" w:sz="8" w:space="0" w:color="auto"/>
              <w:right w:val="single" w:sz="8" w:space="0" w:color="auto"/>
            </w:tcBorders>
            <w:shd w:val="clear" w:color="auto" w:fill="auto"/>
            <w:vAlign w:val="center"/>
            <w:hideMark/>
          </w:tcPr>
          <w:p w14:paraId="39338010" w14:textId="77777777" w:rsidR="006D48A6" w:rsidRPr="00F76E34" w:rsidRDefault="006D48A6" w:rsidP="00A02D86">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PERSONAL PROFESIONAL</w:t>
            </w:r>
          </w:p>
        </w:tc>
        <w:tc>
          <w:tcPr>
            <w:tcW w:w="2496" w:type="dxa"/>
            <w:tcBorders>
              <w:top w:val="single" w:sz="8" w:space="0" w:color="auto"/>
              <w:left w:val="nil"/>
              <w:bottom w:val="single" w:sz="8" w:space="0" w:color="auto"/>
              <w:right w:val="single" w:sz="8" w:space="0" w:color="auto"/>
            </w:tcBorders>
            <w:shd w:val="clear" w:color="auto" w:fill="auto"/>
            <w:vAlign w:val="center"/>
            <w:hideMark/>
          </w:tcPr>
          <w:p w14:paraId="07C4ADE6" w14:textId="77777777" w:rsidR="006D48A6" w:rsidRPr="00F76E34" w:rsidRDefault="006D48A6" w:rsidP="00A02D86">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EXPERIENCIA SOLICITADA</w:t>
            </w:r>
          </w:p>
        </w:tc>
        <w:tc>
          <w:tcPr>
            <w:tcW w:w="2248" w:type="dxa"/>
            <w:tcBorders>
              <w:top w:val="single" w:sz="8" w:space="0" w:color="auto"/>
              <w:left w:val="nil"/>
              <w:bottom w:val="single" w:sz="8" w:space="0" w:color="auto"/>
              <w:right w:val="single" w:sz="8" w:space="0" w:color="auto"/>
            </w:tcBorders>
            <w:shd w:val="clear" w:color="auto" w:fill="auto"/>
            <w:vAlign w:val="center"/>
            <w:hideMark/>
          </w:tcPr>
          <w:p w14:paraId="1F4FF9FE" w14:textId="77777777" w:rsidR="006D48A6" w:rsidRPr="00F76E34" w:rsidRDefault="006D48A6" w:rsidP="00A02D86">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COMPETENCIA O HABILIDAD DE(PROFESIÓN O TITULO):</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A3649E8" w14:textId="77777777" w:rsidR="006D48A6" w:rsidRPr="00F76E34" w:rsidRDefault="006D48A6" w:rsidP="00A02D86">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DOMINIO DE HERRAMIENTAS DE:</w:t>
            </w:r>
          </w:p>
        </w:tc>
      </w:tr>
      <w:tr w:rsidR="00FA76B2" w:rsidRPr="00F76E34" w14:paraId="23DA35D8" w14:textId="77777777" w:rsidTr="00194AD4">
        <w:trPr>
          <w:trHeight w:val="944"/>
        </w:trPr>
        <w:tc>
          <w:tcPr>
            <w:tcW w:w="468" w:type="dxa"/>
            <w:tcBorders>
              <w:top w:val="nil"/>
              <w:left w:val="single" w:sz="8" w:space="0" w:color="auto"/>
              <w:bottom w:val="single" w:sz="8" w:space="0" w:color="auto"/>
              <w:right w:val="single" w:sz="8" w:space="0" w:color="auto"/>
            </w:tcBorders>
            <w:shd w:val="clear" w:color="auto" w:fill="auto"/>
            <w:hideMark/>
          </w:tcPr>
          <w:p w14:paraId="6E899495" w14:textId="3F2F12DB" w:rsidR="0096654C" w:rsidRPr="00FA76B2"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hideMark/>
          </w:tcPr>
          <w:p w14:paraId="2F1615EF" w14:textId="52897DEB" w:rsidR="0096654C" w:rsidRPr="00FA76B2" w:rsidRDefault="007214AC" w:rsidP="00FA76B2">
            <w:pPr>
              <w:jc w:val="both"/>
              <w:rPr>
                <w:rFonts w:ascii="Arial Narrow" w:hAnsi="Arial Narrow"/>
                <w:noProof w:val="0"/>
                <w:color w:val="000000"/>
                <w:sz w:val="18"/>
                <w:szCs w:val="18"/>
                <w:lang w:eastAsia="es-MX"/>
              </w:rPr>
            </w:pPr>
            <w:r>
              <w:rPr>
                <w:rFonts w:ascii="Arial Narrow" w:hAnsi="Arial Narrow"/>
                <w:noProof w:val="0"/>
                <w:color w:val="000000"/>
                <w:sz w:val="18"/>
                <w:szCs w:val="18"/>
                <w:lang w:eastAsia="es-MX"/>
              </w:rPr>
              <w:t>SUPERINTENDENTE DE CONSTRUCCIÓN</w:t>
            </w:r>
          </w:p>
        </w:tc>
        <w:tc>
          <w:tcPr>
            <w:tcW w:w="2496" w:type="dxa"/>
            <w:tcBorders>
              <w:top w:val="nil"/>
              <w:left w:val="nil"/>
              <w:bottom w:val="single" w:sz="8" w:space="0" w:color="auto"/>
              <w:right w:val="single" w:sz="8" w:space="0" w:color="auto"/>
            </w:tcBorders>
            <w:shd w:val="clear" w:color="auto" w:fill="auto"/>
            <w:hideMark/>
          </w:tcPr>
          <w:p w14:paraId="7D544AC3" w14:textId="1786CBAC" w:rsidR="0096654C" w:rsidRPr="00FA76B2" w:rsidRDefault="00FA76B2" w:rsidP="00FA76B2">
            <w:pPr>
              <w:jc w:val="both"/>
              <w:rPr>
                <w:rFonts w:ascii="Arial Narrow" w:hAnsi="Arial Narrow"/>
                <w:noProof w:val="0"/>
                <w:color w:val="000000"/>
                <w:sz w:val="18"/>
                <w:szCs w:val="18"/>
                <w:lang w:eastAsia="es-MX"/>
              </w:rPr>
            </w:pPr>
            <w:r>
              <w:rPr>
                <w:rFonts w:ascii="Arial Narrow" w:hAnsi="Arial Narrow"/>
                <w:noProof w:val="0"/>
                <w:color w:val="000000"/>
                <w:sz w:val="18"/>
                <w:szCs w:val="18"/>
                <w:lang w:eastAsia="es-MX"/>
              </w:rPr>
              <w:t>Haber realizado la</w:t>
            </w:r>
            <w:r w:rsidR="007214AC">
              <w:rPr>
                <w:rFonts w:ascii="Arial Narrow" w:hAnsi="Arial Narrow"/>
                <w:noProof w:val="0"/>
                <w:color w:val="000000"/>
                <w:sz w:val="18"/>
                <w:szCs w:val="18"/>
                <w:lang w:eastAsia="es-MX"/>
              </w:rPr>
              <w:t xml:space="preserve"> Administración y</w:t>
            </w:r>
            <w:r w:rsidR="0096654C" w:rsidRPr="00FA76B2">
              <w:rPr>
                <w:rFonts w:ascii="Arial Narrow" w:hAnsi="Arial Narrow"/>
                <w:noProof w:val="0"/>
                <w:color w:val="000000"/>
                <w:sz w:val="18"/>
                <w:szCs w:val="18"/>
                <w:lang w:eastAsia="es-MX"/>
              </w:rPr>
              <w:t xml:space="preserve"> Supervisión y Administración de obra</w:t>
            </w:r>
            <w:r>
              <w:rPr>
                <w:rFonts w:ascii="Arial Narrow" w:hAnsi="Arial Narrow"/>
                <w:noProof w:val="0"/>
                <w:color w:val="000000"/>
                <w:sz w:val="18"/>
                <w:szCs w:val="18"/>
                <w:lang w:eastAsia="es-MX"/>
              </w:rPr>
              <w:t>s de construcción o remodelación</w:t>
            </w:r>
            <w:r w:rsidR="00B92E89">
              <w:rPr>
                <w:rFonts w:ascii="Arial Narrow" w:hAnsi="Arial Narrow"/>
                <w:noProof w:val="0"/>
                <w:color w:val="000000"/>
                <w:sz w:val="18"/>
                <w:szCs w:val="18"/>
                <w:lang w:eastAsia="es-MX"/>
              </w:rPr>
              <w:t xml:space="preserve"> similares o de la misma naturaleza a las licitadas</w:t>
            </w:r>
          </w:p>
        </w:tc>
        <w:tc>
          <w:tcPr>
            <w:tcW w:w="2248" w:type="dxa"/>
            <w:tcBorders>
              <w:top w:val="nil"/>
              <w:left w:val="nil"/>
              <w:bottom w:val="single" w:sz="8" w:space="0" w:color="auto"/>
              <w:right w:val="single" w:sz="8" w:space="0" w:color="auto"/>
            </w:tcBorders>
            <w:shd w:val="clear" w:color="auto" w:fill="auto"/>
            <w:hideMark/>
          </w:tcPr>
          <w:p w14:paraId="136980D1" w14:textId="133ACC16" w:rsidR="0096654C" w:rsidRPr="00F76E34"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Ing. Civil y/o Arquitecto</w:t>
            </w:r>
          </w:p>
        </w:tc>
        <w:tc>
          <w:tcPr>
            <w:tcW w:w="1843" w:type="dxa"/>
            <w:tcBorders>
              <w:top w:val="nil"/>
              <w:left w:val="nil"/>
              <w:bottom w:val="single" w:sz="8" w:space="0" w:color="auto"/>
              <w:right w:val="single" w:sz="8" w:space="0" w:color="auto"/>
            </w:tcBorders>
            <w:shd w:val="clear" w:color="auto" w:fill="auto"/>
            <w:hideMark/>
          </w:tcPr>
          <w:p w14:paraId="517F833A" w14:textId="066352B3" w:rsidR="0096654C" w:rsidRPr="00F76E34"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 xml:space="preserve">Dominio de software: Procesador de Textos; Hojas de cálculo; y de dibujo o diseño de planos y </w:t>
            </w:r>
            <w:proofErr w:type="spellStart"/>
            <w:r w:rsidRPr="00FA76B2">
              <w:rPr>
                <w:rFonts w:ascii="Arial Narrow" w:hAnsi="Arial Narrow"/>
                <w:noProof w:val="0"/>
                <w:color w:val="000000"/>
                <w:sz w:val="18"/>
                <w:szCs w:val="18"/>
                <w:lang w:eastAsia="es-MX"/>
              </w:rPr>
              <w:t>autocad</w:t>
            </w:r>
            <w:proofErr w:type="spellEnd"/>
            <w:r w:rsidRPr="00FA76B2">
              <w:rPr>
                <w:rFonts w:ascii="Arial Narrow" w:hAnsi="Arial Narrow"/>
                <w:noProof w:val="0"/>
                <w:color w:val="000000"/>
                <w:sz w:val="18"/>
                <w:szCs w:val="18"/>
                <w:lang w:eastAsia="es-MX"/>
              </w:rPr>
              <w:t>.</w:t>
            </w:r>
          </w:p>
        </w:tc>
      </w:tr>
      <w:tr w:rsidR="00FA76B2" w:rsidRPr="00F76E34" w14:paraId="4BB537B8" w14:textId="77777777" w:rsidTr="00194AD4">
        <w:trPr>
          <w:trHeight w:val="20"/>
        </w:trPr>
        <w:tc>
          <w:tcPr>
            <w:tcW w:w="468" w:type="dxa"/>
            <w:tcBorders>
              <w:top w:val="nil"/>
              <w:left w:val="single" w:sz="8" w:space="0" w:color="auto"/>
              <w:bottom w:val="single" w:sz="8" w:space="0" w:color="auto"/>
              <w:right w:val="single" w:sz="8" w:space="0" w:color="auto"/>
            </w:tcBorders>
            <w:shd w:val="clear" w:color="auto" w:fill="auto"/>
          </w:tcPr>
          <w:p w14:paraId="055056EB" w14:textId="5C1EB3F2" w:rsidR="0096654C" w:rsidRPr="00FA76B2"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tcPr>
          <w:p w14:paraId="762338BB" w14:textId="65E85B0B" w:rsidR="0096654C" w:rsidRPr="00FA76B2" w:rsidRDefault="00194AD4" w:rsidP="00FA76B2">
            <w:pPr>
              <w:jc w:val="both"/>
              <w:rPr>
                <w:rFonts w:ascii="Arial Narrow" w:hAnsi="Arial Narrow"/>
                <w:noProof w:val="0"/>
                <w:color w:val="000000"/>
                <w:sz w:val="18"/>
                <w:szCs w:val="18"/>
                <w:lang w:eastAsia="es-MX"/>
              </w:rPr>
            </w:pPr>
            <w:r>
              <w:rPr>
                <w:rFonts w:ascii="Arial Narrow" w:hAnsi="Arial Narrow"/>
                <w:noProof w:val="0"/>
                <w:color w:val="000000"/>
                <w:sz w:val="18"/>
                <w:szCs w:val="18"/>
                <w:lang w:eastAsia="es-MX"/>
              </w:rPr>
              <w:t>SUB-</w:t>
            </w:r>
            <w:r w:rsidR="00B92E89">
              <w:rPr>
                <w:rFonts w:ascii="Arial Narrow" w:hAnsi="Arial Narrow"/>
                <w:noProof w:val="0"/>
                <w:color w:val="000000"/>
                <w:sz w:val="18"/>
                <w:szCs w:val="18"/>
                <w:lang w:eastAsia="es-MX"/>
              </w:rPr>
              <w:t>SUPERINTENDENTE</w:t>
            </w:r>
            <w:r w:rsidR="0096654C" w:rsidRPr="00FA76B2">
              <w:rPr>
                <w:rFonts w:ascii="Arial Narrow" w:hAnsi="Arial Narrow"/>
                <w:noProof w:val="0"/>
                <w:color w:val="000000"/>
                <w:sz w:val="18"/>
                <w:szCs w:val="18"/>
                <w:lang w:eastAsia="es-MX"/>
              </w:rPr>
              <w:t xml:space="preserve"> DE OBRA</w:t>
            </w:r>
          </w:p>
        </w:tc>
        <w:tc>
          <w:tcPr>
            <w:tcW w:w="2496" w:type="dxa"/>
            <w:tcBorders>
              <w:top w:val="nil"/>
              <w:left w:val="nil"/>
              <w:bottom w:val="single" w:sz="8" w:space="0" w:color="auto"/>
              <w:right w:val="single" w:sz="8" w:space="0" w:color="auto"/>
            </w:tcBorders>
            <w:shd w:val="clear" w:color="auto" w:fill="auto"/>
          </w:tcPr>
          <w:p w14:paraId="15CE853A" w14:textId="65C8258F" w:rsidR="0096654C" w:rsidRPr="00FA76B2" w:rsidRDefault="00FA76B2" w:rsidP="00FA76B2">
            <w:pPr>
              <w:jc w:val="both"/>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Haber realizados la supervisión </w:t>
            </w:r>
            <w:r w:rsidRPr="00FA76B2">
              <w:rPr>
                <w:rFonts w:ascii="Arial Narrow" w:hAnsi="Arial Narrow"/>
                <w:noProof w:val="0"/>
                <w:color w:val="000000"/>
                <w:sz w:val="18"/>
                <w:szCs w:val="18"/>
                <w:lang w:eastAsia="es-MX"/>
              </w:rPr>
              <w:t>de obra</w:t>
            </w:r>
            <w:r>
              <w:rPr>
                <w:rFonts w:ascii="Arial Narrow" w:hAnsi="Arial Narrow"/>
                <w:noProof w:val="0"/>
                <w:color w:val="000000"/>
                <w:sz w:val="18"/>
                <w:szCs w:val="18"/>
                <w:lang w:eastAsia="es-MX"/>
              </w:rPr>
              <w:t xml:space="preserve">s de construcción o remodelación </w:t>
            </w:r>
            <w:r w:rsidR="00B92E89">
              <w:rPr>
                <w:rFonts w:ascii="Arial Narrow" w:hAnsi="Arial Narrow"/>
                <w:noProof w:val="0"/>
                <w:color w:val="000000"/>
                <w:sz w:val="18"/>
                <w:szCs w:val="18"/>
                <w:lang w:eastAsia="es-MX"/>
              </w:rPr>
              <w:t>similares o de la misma naturaleza a las licitadas</w:t>
            </w:r>
          </w:p>
        </w:tc>
        <w:tc>
          <w:tcPr>
            <w:tcW w:w="2248" w:type="dxa"/>
            <w:tcBorders>
              <w:top w:val="nil"/>
              <w:left w:val="nil"/>
              <w:bottom w:val="single" w:sz="8" w:space="0" w:color="auto"/>
              <w:right w:val="single" w:sz="8" w:space="0" w:color="auto"/>
            </w:tcBorders>
            <w:shd w:val="clear" w:color="auto" w:fill="auto"/>
          </w:tcPr>
          <w:p w14:paraId="65AE2A78" w14:textId="48B8728F" w:rsidR="0096654C" w:rsidRPr="00F76E34"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Ing. Civil y/o Arquitecto</w:t>
            </w:r>
          </w:p>
        </w:tc>
        <w:tc>
          <w:tcPr>
            <w:tcW w:w="1843" w:type="dxa"/>
            <w:tcBorders>
              <w:top w:val="nil"/>
              <w:left w:val="nil"/>
              <w:bottom w:val="single" w:sz="8" w:space="0" w:color="auto"/>
              <w:right w:val="single" w:sz="8" w:space="0" w:color="auto"/>
            </w:tcBorders>
            <w:shd w:val="clear" w:color="auto" w:fill="auto"/>
          </w:tcPr>
          <w:p w14:paraId="65A024EB" w14:textId="6115D931" w:rsidR="0096654C" w:rsidRPr="00F76E34"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Dominio de software: Procesador de Textos; Hojas de cálculo; y de dibujo o diseño de planos</w:t>
            </w:r>
          </w:p>
        </w:tc>
      </w:tr>
      <w:tr w:rsidR="00FA76B2" w:rsidRPr="00F76E34" w14:paraId="1B43ED1B" w14:textId="77777777" w:rsidTr="00194AD4">
        <w:trPr>
          <w:trHeight w:val="20"/>
        </w:trPr>
        <w:tc>
          <w:tcPr>
            <w:tcW w:w="468" w:type="dxa"/>
            <w:tcBorders>
              <w:top w:val="nil"/>
              <w:left w:val="single" w:sz="8" w:space="0" w:color="auto"/>
              <w:bottom w:val="single" w:sz="8" w:space="0" w:color="auto"/>
              <w:right w:val="single" w:sz="8" w:space="0" w:color="auto"/>
            </w:tcBorders>
            <w:shd w:val="clear" w:color="auto" w:fill="auto"/>
            <w:hideMark/>
          </w:tcPr>
          <w:p w14:paraId="02275A5A" w14:textId="32E9D594" w:rsidR="0096654C" w:rsidRPr="00FA76B2"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hideMark/>
          </w:tcPr>
          <w:p w14:paraId="3AC1CD44" w14:textId="304DD928" w:rsidR="0096654C" w:rsidRPr="00FA76B2"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JEFE DE SEGURIDAD</w:t>
            </w:r>
          </w:p>
        </w:tc>
        <w:tc>
          <w:tcPr>
            <w:tcW w:w="2496" w:type="dxa"/>
            <w:tcBorders>
              <w:top w:val="nil"/>
              <w:left w:val="nil"/>
              <w:bottom w:val="single" w:sz="8" w:space="0" w:color="auto"/>
              <w:right w:val="single" w:sz="8" w:space="0" w:color="auto"/>
            </w:tcBorders>
            <w:shd w:val="clear" w:color="auto" w:fill="auto"/>
            <w:hideMark/>
          </w:tcPr>
          <w:p w14:paraId="37EC87BE" w14:textId="78B88A2F" w:rsidR="0096654C" w:rsidRPr="00FA76B2" w:rsidRDefault="00FA76B2" w:rsidP="00FA76B2">
            <w:pPr>
              <w:jc w:val="both"/>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Haber </w:t>
            </w:r>
            <w:r w:rsidR="00B92E89">
              <w:rPr>
                <w:rFonts w:ascii="Arial Narrow" w:hAnsi="Arial Narrow"/>
                <w:noProof w:val="0"/>
                <w:color w:val="000000"/>
                <w:sz w:val="18"/>
                <w:szCs w:val="18"/>
                <w:lang w:eastAsia="es-MX"/>
              </w:rPr>
              <w:t xml:space="preserve">realizado </w:t>
            </w:r>
            <w:r w:rsidR="0096654C" w:rsidRPr="00FA76B2">
              <w:rPr>
                <w:rFonts w:ascii="Arial Narrow" w:hAnsi="Arial Narrow"/>
                <w:noProof w:val="0"/>
                <w:color w:val="000000"/>
                <w:sz w:val="18"/>
                <w:szCs w:val="18"/>
                <w:lang w:eastAsia="es-MX"/>
              </w:rPr>
              <w:t>la implementación de programas</w:t>
            </w:r>
            <w:r>
              <w:rPr>
                <w:rFonts w:ascii="Arial Narrow" w:hAnsi="Arial Narrow"/>
                <w:noProof w:val="0"/>
                <w:color w:val="000000"/>
                <w:sz w:val="18"/>
                <w:szCs w:val="18"/>
                <w:lang w:eastAsia="es-MX"/>
              </w:rPr>
              <w:t xml:space="preserve"> de seguridad en obras de construcción o </w:t>
            </w:r>
            <w:r>
              <w:rPr>
                <w:rFonts w:ascii="Arial Narrow" w:hAnsi="Arial Narrow"/>
                <w:noProof w:val="0"/>
                <w:color w:val="000000"/>
                <w:sz w:val="18"/>
                <w:szCs w:val="18"/>
                <w:lang w:eastAsia="es-MX"/>
              </w:rPr>
              <w:lastRenderedPageBreak/>
              <w:t xml:space="preserve">remodelación </w:t>
            </w:r>
            <w:r w:rsidR="00B92E89">
              <w:rPr>
                <w:rFonts w:ascii="Arial Narrow" w:hAnsi="Arial Narrow"/>
                <w:noProof w:val="0"/>
                <w:color w:val="000000"/>
                <w:sz w:val="18"/>
                <w:szCs w:val="18"/>
                <w:lang w:eastAsia="es-MX"/>
              </w:rPr>
              <w:t>similares o de la misma naturaleza a las licitadas</w:t>
            </w:r>
          </w:p>
        </w:tc>
        <w:tc>
          <w:tcPr>
            <w:tcW w:w="2248" w:type="dxa"/>
            <w:tcBorders>
              <w:top w:val="nil"/>
              <w:left w:val="nil"/>
              <w:bottom w:val="single" w:sz="8" w:space="0" w:color="auto"/>
              <w:right w:val="single" w:sz="8" w:space="0" w:color="auto"/>
            </w:tcBorders>
            <w:shd w:val="clear" w:color="auto" w:fill="auto"/>
            <w:hideMark/>
          </w:tcPr>
          <w:p w14:paraId="08204CEF" w14:textId="0BA52C3F" w:rsidR="0096654C" w:rsidRPr="00FA76B2"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lastRenderedPageBreak/>
              <w:t xml:space="preserve">Profesionista y/o Técnico </w:t>
            </w:r>
          </w:p>
        </w:tc>
        <w:tc>
          <w:tcPr>
            <w:tcW w:w="1843" w:type="dxa"/>
            <w:tcBorders>
              <w:top w:val="nil"/>
              <w:left w:val="nil"/>
              <w:bottom w:val="single" w:sz="8" w:space="0" w:color="auto"/>
              <w:right w:val="single" w:sz="8" w:space="0" w:color="auto"/>
            </w:tcBorders>
            <w:shd w:val="clear" w:color="auto" w:fill="auto"/>
            <w:hideMark/>
          </w:tcPr>
          <w:p w14:paraId="5A34162F" w14:textId="26FC9233" w:rsidR="0096654C" w:rsidRPr="00F76E34" w:rsidRDefault="0096654C" w:rsidP="00FA76B2">
            <w:pPr>
              <w:jc w:val="both"/>
              <w:rPr>
                <w:rFonts w:ascii="Arial Narrow" w:hAnsi="Arial Narrow"/>
                <w:noProof w:val="0"/>
                <w:color w:val="000000"/>
                <w:sz w:val="18"/>
                <w:szCs w:val="18"/>
                <w:lang w:eastAsia="es-MX"/>
              </w:rPr>
            </w:pPr>
            <w:r w:rsidRPr="00FA76B2">
              <w:rPr>
                <w:rFonts w:ascii="Arial Narrow" w:hAnsi="Arial Narrow"/>
                <w:noProof w:val="0"/>
                <w:color w:val="000000"/>
                <w:sz w:val="18"/>
                <w:szCs w:val="18"/>
                <w:lang w:eastAsia="es-MX"/>
              </w:rPr>
              <w:t>No se requiere dominio de herramientas.</w:t>
            </w:r>
          </w:p>
        </w:tc>
      </w:tr>
      <w:tr w:rsidR="006D48A6" w:rsidRPr="002627A7" w14:paraId="32E0E589" w14:textId="77777777" w:rsidTr="00194AD4">
        <w:trPr>
          <w:trHeight w:val="840"/>
        </w:trPr>
        <w:tc>
          <w:tcPr>
            <w:tcW w:w="206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2C3B08CC" w14:textId="77777777"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lastRenderedPageBreak/>
              <w:t>Se consideran obras similares o de la misma naturaleza las siguientes:</w:t>
            </w:r>
          </w:p>
        </w:tc>
        <w:tc>
          <w:tcPr>
            <w:tcW w:w="6587" w:type="dxa"/>
            <w:gridSpan w:val="3"/>
            <w:tcBorders>
              <w:top w:val="single" w:sz="8" w:space="0" w:color="auto"/>
              <w:left w:val="nil"/>
              <w:bottom w:val="single" w:sz="8" w:space="0" w:color="auto"/>
              <w:right w:val="single" w:sz="8" w:space="0" w:color="000000"/>
            </w:tcBorders>
            <w:shd w:val="clear" w:color="auto" w:fill="auto"/>
            <w:hideMark/>
          </w:tcPr>
          <w:p w14:paraId="6FCD5272" w14:textId="6606715B" w:rsidR="006D48A6" w:rsidRPr="002627A7" w:rsidRDefault="00685CC4" w:rsidP="00A02D86">
            <w:pPr>
              <w:jc w:val="both"/>
              <w:rPr>
                <w:rFonts w:ascii="Arial" w:hAnsi="Arial" w:cs="Arial"/>
                <w:b/>
                <w:sz w:val="18"/>
                <w:szCs w:val="18"/>
                <w:u w:val="single"/>
              </w:rPr>
            </w:pPr>
            <w:r w:rsidRPr="0096654C">
              <w:rPr>
                <w:rFonts w:ascii="Arial Narrow" w:hAnsi="Arial Narrow"/>
                <w:b/>
                <w:bCs/>
                <w:noProof w:val="0"/>
              </w:rPr>
              <w:t>Experiencia en</w:t>
            </w:r>
            <w:r>
              <w:rPr>
                <w:rFonts w:ascii="Arial Narrow" w:hAnsi="Arial Narrow"/>
                <w:b/>
                <w:bCs/>
                <w:noProof w:val="0"/>
              </w:rPr>
              <w:t xml:space="preserve"> </w:t>
            </w:r>
            <w:r w:rsidRPr="0096654C">
              <w:rPr>
                <w:rFonts w:ascii="Arial Narrow" w:hAnsi="Arial Narrow"/>
                <w:b/>
                <w:bCs/>
                <w:noProof w:val="0"/>
              </w:rPr>
              <w:t>trabajos de albañilería, alumbrado, instalaciones hidro-sanitarias</w:t>
            </w:r>
            <w:r>
              <w:rPr>
                <w:rFonts w:ascii="Arial Narrow" w:hAnsi="Arial Narrow"/>
                <w:b/>
                <w:bCs/>
                <w:noProof w:val="0"/>
              </w:rPr>
              <w:t>,</w:t>
            </w:r>
            <w:r w:rsidRPr="0096654C">
              <w:rPr>
                <w:rFonts w:ascii="Arial Narrow" w:hAnsi="Arial Narrow"/>
                <w:b/>
                <w:bCs/>
                <w:noProof w:val="0"/>
              </w:rPr>
              <w:t xml:space="preserve"> eléctricas</w:t>
            </w:r>
            <w:r>
              <w:rPr>
                <w:rFonts w:ascii="Arial Narrow" w:hAnsi="Arial Narrow"/>
                <w:b/>
                <w:bCs/>
                <w:noProof w:val="0"/>
              </w:rPr>
              <w:t xml:space="preserve"> y herrería y cancelería de aluminio en edificios, en los últimos 5 años previos a la publicación de la convocatoria</w:t>
            </w:r>
            <w:r w:rsidR="007214AC">
              <w:rPr>
                <w:rFonts w:ascii="Arial Narrow" w:hAnsi="Arial Narrow"/>
                <w:b/>
                <w:bCs/>
                <w:noProof w:val="0"/>
              </w:rPr>
              <w:t xml:space="preserve">. </w:t>
            </w:r>
            <w:r w:rsidR="006D48A6" w:rsidRPr="008F6300">
              <w:rPr>
                <w:rFonts w:ascii="Arial Narrow" w:hAnsi="Arial Narrow"/>
                <w:noProof w:val="0"/>
                <w:color w:val="000000"/>
                <w:lang w:eastAsia="es-MX"/>
              </w:rPr>
              <w:t>Solamente estas categorías serán consideradas para evaluación en esta CONVOCATORIA.</w:t>
            </w:r>
          </w:p>
        </w:tc>
      </w:tr>
    </w:tbl>
    <w:p w14:paraId="421E3308" w14:textId="77777777" w:rsidR="006D48A6" w:rsidRDefault="006D48A6" w:rsidP="006D48A6">
      <w:pPr>
        <w:widowControl/>
        <w:jc w:val="both"/>
        <w:rPr>
          <w:rFonts w:ascii="Arial Narrow" w:hAnsi="Arial Narrow"/>
          <w:sz w:val="22"/>
          <w:szCs w:val="22"/>
        </w:rPr>
      </w:pPr>
    </w:p>
    <w:p w14:paraId="1B989DA3" w14:textId="339E0BCC"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 xml:space="preserve">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w:t>
      </w:r>
      <w:r w:rsidR="00194AD4">
        <w:rPr>
          <w:rFonts w:ascii="Arial Narrow" w:hAnsi="Arial Narrow"/>
          <w:sz w:val="22"/>
          <w:szCs w:val="22"/>
          <w:lang w:val="es-ES"/>
        </w:rPr>
        <w:t xml:space="preserve">de Construcción </w:t>
      </w:r>
      <w:r w:rsidRPr="000C2F4D">
        <w:rPr>
          <w:rFonts w:ascii="Arial Narrow" w:hAnsi="Arial Narrow"/>
          <w:sz w:val="22"/>
          <w:szCs w:val="22"/>
          <w:lang w:val="es-ES"/>
        </w:rPr>
        <w:t>y</w:t>
      </w:r>
      <w:r w:rsidR="00194AD4">
        <w:rPr>
          <w:rFonts w:ascii="Arial Narrow" w:hAnsi="Arial Narrow"/>
          <w:sz w:val="22"/>
          <w:szCs w:val="22"/>
          <w:lang w:val="es-ES"/>
        </w:rPr>
        <w:t>, en su caso,</w:t>
      </w:r>
      <w:r w:rsidRPr="000C2F4D">
        <w:rPr>
          <w:rFonts w:ascii="Arial Narrow" w:hAnsi="Arial Narrow"/>
          <w:sz w:val="22"/>
          <w:szCs w:val="22"/>
          <w:lang w:val="es-ES"/>
        </w:rPr>
        <w:t xml:space="preserve"> del Jefe de Laboratorio.</w:t>
      </w:r>
    </w:p>
    <w:p w14:paraId="48E446FD" w14:textId="77777777" w:rsidR="00FE355D" w:rsidRPr="000C2F4D" w:rsidRDefault="00FE355D" w:rsidP="00B970E8">
      <w:pPr>
        <w:widowControl/>
        <w:ind w:left="709"/>
        <w:jc w:val="both"/>
        <w:rPr>
          <w:rFonts w:ascii="Arial Narrow" w:hAnsi="Arial Narrow"/>
          <w:sz w:val="22"/>
          <w:szCs w:val="22"/>
          <w:lang w:val="es-ES"/>
        </w:rPr>
      </w:pPr>
    </w:p>
    <w:p w14:paraId="78842A67" w14:textId="77777777"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14:paraId="015BB11A" w14:textId="77777777" w:rsidR="000C2F4D" w:rsidRPr="0015508F" w:rsidRDefault="000C2F4D" w:rsidP="00064035">
      <w:pPr>
        <w:widowControl/>
        <w:ind w:left="709"/>
        <w:jc w:val="both"/>
        <w:rPr>
          <w:rFonts w:ascii="Arial Narrow" w:hAnsi="Arial Narrow"/>
          <w:sz w:val="22"/>
          <w:szCs w:val="22"/>
        </w:rPr>
      </w:pPr>
    </w:p>
    <w:p w14:paraId="35A5D357" w14:textId="77777777" w:rsidR="00064035" w:rsidRPr="00BC7B3C" w:rsidRDefault="00606F7D" w:rsidP="00D31D52">
      <w:pPr>
        <w:widowControl/>
        <w:numPr>
          <w:ilvl w:val="0"/>
          <w:numId w:val="2"/>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14:paraId="35A9807B" w14:textId="77777777" w:rsidR="00064035" w:rsidRPr="00555617" w:rsidRDefault="00064035" w:rsidP="00064035">
      <w:pPr>
        <w:widowControl/>
        <w:ind w:left="709"/>
        <w:jc w:val="both"/>
        <w:rPr>
          <w:rFonts w:ascii="Arial Narrow" w:hAnsi="Arial Narrow"/>
          <w:sz w:val="22"/>
          <w:szCs w:val="22"/>
          <w:lang w:val="es-ES"/>
        </w:rPr>
      </w:pPr>
    </w:p>
    <w:p w14:paraId="42B2C5C0" w14:textId="77777777"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14:paraId="5F593323" w14:textId="77777777" w:rsidR="00064035" w:rsidRPr="00555617" w:rsidRDefault="00064035" w:rsidP="00064035">
      <w:pPr>
        <w:widowControl/>
        <w:ind w:left="709"/>
        <w:jc w:val="both"/>
        <w:rPr>
          <w:rFonts w:ascii="Arial Narrow" w:hAnsi="Arial Narrow"/>
          <w:sz w:val="22"/>
          <w:szCs w:val="22"/>
        </w:rPr>
      </w:pPr>
    </w:p>
    <w:p w14:paraId="7C0B9E20" w14:textId="32ED202A"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685CC4">
        <w:rPr>
          <w:rFonts w:ascii="Arial Narrow" w:hAnsi="Arial Narrow"/>
          <w:b/>
          <w:sz w:val="22"/>
          <w:szCs w:val="22"/>
          <w:u w:val="single"/>
        </w:rPr>
        <w:t>Cinco</w:t>
      </w:r>
      <w:r w:rsidR="004257BB" w:rsidRPr="004257BB">
        <w:rPr>
          <w:rFonts w:ascii="Arial Narrow" w:hAnsi="Arial Narrow"/>
          <w:b/>
          <w:sz w:val="22"/>
          <w:szCs w:val="22"/>
          <w:u w:val="single"/>
        </w:rPr>
        <w:t xml:space="preserve"> (</w:t>
      </w:r>
      <w:r w:rsidR="00685CC4">
        <w:rPr>
          <w:rFonts w:ascii="Arial Narrow" w:hAnsi="Arial Narrow"/>
          <w:b/>
          <w:sz w:val="22"/>
          <w:szCs w:val="22"/>
          <w:u w:val="single"/>
        </w:rPr>
        <w:t>5</w:t>
      </w:r>
      <w:r w:rsidR="004257BB" w:rsidRPr="004257BB">
        <w:rPr>
          <w:rFonts w:ascii="Arial Narrow" w:hAnsi="Arial Narrow"/>
          <w:b/>
          <w:sz w:val="22"/>
          <w:szCs w:val="22"/>
          <w:u w:val="single"/>
        </w:rPr>
        <w:t>)</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685CC4">
        <w:rPr>
          <w:rFonts w:ascii="Arial Narrow" w:hAnsi="Arial Narrow"/>
          <w:b/>
          <w:sz w:val="22"/>
          <w:szCs w:val="22"/>
          <w:u w:val="single"/>
        </w:rPr>
        <w:t>Cinco</w:t>
      </w:r>
      <w:r w:rsidR="004257BB" w:rsidRPr="004257BB">
        <w:rPr>
          <w:rFonts w:ascii="Arial Narrow" w:hAnsi="Arial Narrow"/>
          <w:b/>
          <w:sz w:val="22"/>
          <w:szCs w:val="22"/>
          <w:u w:val="single"/>
        </w:rPr>
        <w:t xml:space="preserve"> años</w:t>
      </w:r>
      <w:r w:rsidR="004257BB">
        <w:rPr>
          <w:rFonts w:ascii="Arial Narrow" w:hAnsi="Arial Narrow"/>
          <w:sz w:val="22"/>
          <w:szCs w:val="22"/>
        </w:rPr>
        <w:t>.</w:t>
      </w:r>
    </w:p>
    <w:p w14:paraId="64BE3EB7" w14:textId="77777777" w:rsidR="006C6FA5" w:rsidRDefault="006C6FA5" w:rsidP="00064035">
      <w:pPr>
        <w:widowControl/>
        <w:ind w:left="709"/>
        <w:jc w:val="both"/>
        <w:rPr>
          <w:rFonts w:ascii="Arial Narrow" w:hAnsi="Arial Narrow"/>
          <w:sz w:val="22"/>
          <w:szCs w:val="22"/>
        </w:rPr>
      </w:pPr>
    </w:p>
    <w:p w14:paraId="7178CD84" w14:textId="77777777"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14:paraId="42713564" w14:textId="77777777" w:rsidR="00B73101" w:rsidRDefault="00B73101" w:rsidP="00064035">
      <w:pPr>
        <w:widowControl/>
        <w:ind w:left="709"/>
        <w:jc w:val="both"/>
        <w:rPr>
          <w:rFonts w:ascii="Arial Narrow" w:hAnsi="Arial Narrow"/>
          <w:sz w:val="22"/>
          <w:szCs w:val="22"/>
        </w:rPr>
      </w:pPr>
    </w:p>
    <w:p w14:paraId="0C1A21A9" w14:textId="77777777"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14:paraId="618A0C30" w14:textId="77777777" w:rsidR="004C6F02" w:rsidRDefault="004C6F02" w:rsidP="00064035">
      <w:pPr>
        <w:widowControl/>
        <w:ind w:left="709"/>
        <w:jc w:val="both"/>
        <w:rPr>
          <w:rFonts w:ascii="Arial Narrow" w:hAnsi="Arial Narrow"/>
          <w:sz w:val="22"/>
          <w:szCs w:val="22"/>
        </w:rPr>
      </w:pPr>
    </w:p>
    <w:p w14:paraId="08026555" w14:textId="77777777" w:rsidR="004C6F02" w:rsidRDefault="004C6F02" w:rsidP="00064035">
      <w:pPr>
        <w:widowControl/>
        <w:ind w:left="709"/>
        <w:jc w:val="both"/>
        <w:rPr>
          <w:rFonts w:ascii="Arial Narrow" w:hAnsi="Arial Narrow"/>
          <w:sz w:val="22"/>
          <w:szCs w:val="22"/>
        </w:rPr>
      </w:pPr>
      <w:r>
        <w:rPr>
          <w:rFonts w:ascii="Arial Narrow" w:hAnsi="Arial Narrow"/>
          <w:sz w:val="22"/>
          <w:szCs w:val="22"/>
        </w:rPr>
        <w:lastRenderedPageBreak/>
        <w:t xml:space="preserve">Para evaluar la </w:t>
      </w:r>
      <w:r w:rsidRPr="006F7420">
        <w:rPr>
          <w:rFonts w:ascii="Arial Narrow" w:hAnsi="Arial Narrow"/>
          <w:b/>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14:paraId="5EF623D3" w14:textId="77777777" w:rsidR="004C6F02" w:rsidRDefault="004C6F02" w:rsidP="00064035">
      <w:pPr>
        <w:widowControl/>
        <w:ind w:left="709"/>
        <w:jc w:val="both"/>
        <w:rPr>
          <w:rFonts w:ascii="Arial Narrow" w:hAnsi="Arial Narrow"/>
          <w:sz w:val="22"/>
          <w:szCs w:val="22"/>
        </w:rPr>
      </w:pPr>
    </w:p>
    <w:p w14:paraId="23C94D77" w14:textId="77777777"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14:paraId="7CAD92B6" w14:textId="77777777" w:rsidR="00E46717" w:rsidRPr="004C6F02" w:rsidRDefault="00E46717" w:rsidP="00064035">
      <w:pPr>
        <w:widowControl/>
        <w:ind w:left="709"/>
        <w:jc w:val="both"/>
        <w:rPr>
          <w:rFonts w:ascii="Arial Narrow" w:hAnsi="Arial Narrow"/>
          <w:sz w:val="22"/>
          <w:szCs w:val="22"/>
        </w:rPr>
      </w:pPr>
    </w:p>
    <w:p w14:paraId="29E25112" w14:textId="77777777" w:rsidR="00B73101" w:rsidRDefault="00B73101" w:rsidP="00064035">
      <w:pPr>
        <w:widowControl/>
        <w:ind w:left="709"/>
        <w:jc w:val="both"/>
        <w:rPr>
          <w:rFonts w:ascii="Arial Narrow" w:hAnsi="Arial Narrow"/>
          <w:sz w:val="22"/>
          <w:szCs w:val="22"/>
        </w:rPr>
      </w:pPr>
    </w:p>
    <w:p w14:paraId="6A4CEA3E" w14:textId="72EC1F28"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685CC4">
        <w:rPr>
          <w:rFonts w:ascii="Arial Narrow" w:hAnsi="Arial Narrow"/>
          <w:b/>
          <w:sz w:val="22"/>
          <w:szCs w:val="22"/>
          <w:u w:val="single"/>
        </w:rPr>
        <w:t>Cinco</w:t>
      </w:r>
      <w:r w:rsidR="004C6F02">
        <w:rPr>
          <w:rFonts w:ascii="Arial Narrow" w:hAnsi="Arial Narrow"/>
          <w:b/>
          <w:sz w:val="22"/>
          <w:szCs w:val="22"/>
          <w:u w:val="single"/>
        </w:rPr>
        <w:t xml:space="preserve"> (</w:t>
      </w:r>
      <w:r w:rsidR="00685CC4">
        <w:rPr>
          <w:rFonts w:ascii="Arial Narrow" w:hAnsi="Arial Narrow"/>
          <w:b/>
          <w:sz w:val="22"/>
          <w:szCs w:val="22"/>
          <w:u w:val="single"/>
        </w:rPr>
        <w:t>5</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14:paraId="23C32A09" w14:textId="77777777" w:rsidR="00064035" w:rsidRPr="004C6F02" w:rsidRDefault="00064035" w:rsidP="00064035">
      <w:pPr>
        <w:widowControl/>
        <w:ind w:left="709"/>
        <w:jc w:val="both"/>
        <w:rPr>
          <w:rFonts w:ascii="Arial Narrow" w:hAnsi="Arial Narrow"/>
          <w:sz w:val="22"/>
          <w:szCs w:val="22"/>
        </w:rPr>
      </w:pPr>
    </w:p>
    <w:p w14:paraId="11306920" w14:textId="77777777"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14:paraId="093D998A" w14:textId="77777777"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266"/>
      </w:tblGrid>
      <w:tr w:rsidR="00FF44BA" w:rsidRPr="0015508F" w14:paraId="54FB9384" w14:textId="77777777" w:rsidTr="004D6E94">
        <w:tc>
          <w:tcPr>
            <w:tcW w:w="2268" w:type="dxa"/>
            <w:vAlign w:val="center"/>
          </w:tcPr>
          <w:p w14:paraId="1B37FD5B" w14:textId="77777777"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266" w:type="dxa"/>
            <w:vAlign w:val="center"/>
          </w:tcPr>
          <w:p w14:paraId="4DFF44B4" w14:textId="2FE8A6D9" w:rsidR="00FF44BA" w:rsidRPr="0015508F" w:rsidRDefault="00685CC4" w:rsidP="00B51372">
            <w:pPr>
              <w:jc w:val="both"/>
              <w:rPr>
                <w:rFonts w:ascii="Arial Narrow" w:hAnsi="Arial Narrow"/>
              </w:rPr>
            </w:pPr>
            <w:r w:rsidRPr="0096654C">
              <w:rPr>
                <w:rFonts w:ascii="Arial Narrow" w:hAnsi="Arial Narrow"/>
                <w:b/>
                <w:bCs/>
                <w:noProof w:val="0"/>
              </w:rPr>
              <w:t>Experiencia en</w:t>
            </w:r>
            <w:r>
              <w:rPr>
                <w:rFonts w:ascii="Arial Narrow" w:hAnsi="Arial Narrow"/>
                <w:b/>
                <w:bCs/>
                <w:noProof w:val="0"/>
              </w:rPr>
              <w:t xml:space="preserve"> </w:t>
            </w:r>
            <w:r w:rsidRPr="0096654C">
              <w:rPr>
                <w:rFonts w:ascii="Arial Narrow" w:hAnsi="Arial Narrow"/>
                <w:b/>
                <w:bCs/>
                <w:noProof w:val="0"/>
              </w:rPr>
              <w:t>trabajos de albañilería, alumbrado, instalaciones hidro-sanitarias</w:t>
            </w:r>
            <w:r>
              <w:rPr>
                <w:rFonts w:ascii="Arial Narrow" w:hAnsi="Arial Narrow"/>
                <w:b/>
                <w:bCs/>
                <w:noProof w:val="0"/>
              </w:rPr>
              <w:t>,</w:t>
            </w:r>
            <w:r w:rsidRPr="0096654C">
              <w:rPr>
                <w:rFonts w:ascii="Arial Narrow" w:hAnsi="Arial Narrow"/>
                <w:b/>
                <w:bCs/>
                <w:noProof w:val="0"/>
              </w:rPr>
              <w:t xml:space="preserve"> eléctricas</w:t>
            </w:r>
            <w:r>
              <w:rPr>
                <w:rFonts w:ascii="Arial Narrow" w:hAnsi="Arial Narrow"/>
                <w:b/>
                <w:bCs/>
                <w:noProof w:val="0"/>
              </w:rPr>
              <w:t xml:space="preserve"> y herrería y cancelería de aluminio en edificios, en los últimos 5 años previos a la publicación de la convocatoria, sólo </w:t>
            </w:r>
            <w:r w:rsidRPr="007D5BD1">
              <w:rPr>
                <w:rFonts w:ascii="Arial Narrow" w:hAnsi="Arial Narrow"/>
                <w:b/>
                <w:noProof w:val="0"/>
                <w:lang w:val="es-ES_tradnl"/>
              </w:rPr>
              <w:t>estas categorías serán consideradas para evaluación en esta CONVOCATORIA</w:t>
            </w:r>
            <w:r w:rsidR="00EC7E04" w:rsidRPr="00EC7E04">
              <w:rPr>
                <w:rFonts w:ascii="Arial Narrow" w:hAnsi="Arial Narrow" w:cs="Arial Narrow"/>
                <w:b/>
                <w:bCs/>
                <w:color w:val="000000"/>
                <w:sz w:val="18"/>
                <w:szCs w:val="18"/>
                <w:u w:val="single"/>
              </w:rPr>
              <w:t>.</w:t>
            </w:r>
          </w:p>
        </w:tc>
      </w:tr>
    </w:tbl>
    <w:p w14:paraId="52571EE5" w14:textId="77777777" w:rsidR="00064035" w:rsidRPr="00555617" w:rsidRDefault="00064035" w:rsidP="00064035">
      <w:pPr>
        <w:widowControl/>
        <w:ind w:left="709"/>
        <w:jc w:val="both"/>
        <w:rPr>
          <w:rFonts w:ascii="Arial Narrow" w:hAnsi="Arial Narrow"/>
          <w:sz w:val="22"/>
          <w:szCs w:val="22"/>
        </w:rPr>
      </w:pPr>
    </w:p>
    <w:p w14:paraId="73491F44" w14:textId="77777777"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14:paraId="57415901" w14:textId="77777777" w:rsidR="00606F7D" w:rsidRDefault="00606F7D" w:rsidP="00F10426">
      <w:pPr>
        <w:widowControl/>
        <w:ind w:left="360"/>
        <w:jc w:val="both"/>
        <w:rPr>
          <w:rFonts w:ascii="Arial Narrow" w:hAnsi="Arial Narrow" w:cs="Arial"/>
          <w:b/>
          <w:sz w:val="22"/>
          <w:szCs w:val="22"/>
          <w:lang w:val="es-ES"/>
        </w:rPr>
      </w:pPr>
    </w:p>
    <w:p w14:paraId="01006B63" w14:textId="77777777"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14:paraId="08245749" w14:textId="77777777" w:rsidR="00606F7D" w:rsidRDefault="00606F7D" w:rsidP="00F10426">
      <w:pPr>
        <w:widowControl/>
        <w:ind w:left="360"/>
        <w:jc w:val="both"/>
        <w:rPr>
          <w:rFonts w:ascii="Arial Narrow" w:hAnsi="Arial Narrow" w:cs="Arial"/>
          <w:b/>
          <w:sz w:val="22"/>
          <w:szCs w:val="22"/>
          <w:lang w:val="es-ES"/>
        </w:rPr>
      </w:pPr>
    </w:p>
    <w:p w14:paraId="75354656" w14:textId="77777777"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14:paraId="17D84D24" w14:textId="77777777"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14:paraId="60140B8F" w14:textId="77777777"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14:paraId="7C0C509A" w14:textId="77777777" w:rsidR="00F10426" w:rsidRPr="00474E8D" w:rsidRDefault="00F10426" w:rsidP="00F10426">
      <w:pPr>
        <w:widowControl/>
        <w:ind w:left="709"/>
        <w:jc w:val="both"/>
        <w:rPr>
          <w:rFonts w:ascii="Arial Narrow" w:hAnsi="Arial Narrow" w:cs="Arial"/>
          <w:sz w:val="22"/>
          <w:szCs w:val="22"/>
          <w:lang w:val="es-ES"/>
        </w:rPr>
      </w:pPr>
    </w:p>
    <w:p w14:paraId="7F7D141C" w14:textId="77777777"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14:paraId="7C797339" w14:textId="77777777" w:rsidR="00F10426" w:rsidRPr="00474E8D" w:rsidRDefault="00F10426" w:rsidP="00F10426">
      <w:pPr>
        <w:widowControl/>
        <w:ind w:left="709"/>
        <w:jc w:val="both"/>
        <w:rPr>
          <w:rFonts w:ascii="Arial Narrow" w:hAnsi="Arial Narrow" w:cs="Arial"/>
          <w:sz w:val="22"/>
          <w:szCs w:val="22"/>
          <w:lang w:val="es-ES"/>
        </w:rPr>
      </w:pPr>
    </w:p>
    <w:p w14:paraId="5A46580D" w14:textId="69CFAC3B"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w:t>
      </w:r>
      <w:r w:rsidR="004D6E94">
        <w:rPr>
          <w:rFonts w:ascii="Arial Narrow" w:hAnsi="Arial Narrow" w:cs="Arial"/>
          <w:sz w:val="22"/>
          <w:szCs w:val="22"/>
          <w:lang w:val="es-ES"/>
        </w:rPr>
        <w:t xml:space="preserve"> Movilidad y Planeación Urbana</w:t>
      </w:r>
      <w:r w:rsidRPr="00474E8D">
        <w:rPr>
          <w:rFonts w:ascii="Arial Narrow" w:hAnsi="Arial Narrow" w:cs="Arial"/>
          <w:color w:val="365F91" w:themeColor="accent1" w:themeShade="BF"/>
          <w:sz w:val="22"/>
          <w:szCs w:val="22"/>
          <w:lang w:val="es-ES"/>
        </w:rPr>
        <w:t>.</w:t>
      </w:r>
    </w:p>
    <w:p w14:paraId="57ACDEC9" w14:textId="77777777" w:rsidR="00D04907" w:rsidRDefault="00D04907" w:rsidP="00F10426">
      <w:pPr>
        <w:widowControl/>
        <w:ind w:left="709"/>
        <w:jc w:val="both"/>
        <w:rPr>
          <w:rFonts w:ascii="Arial Narrow" w:hAnsi="Arial Narrow" w:cs="Arial"/>
          <w:color w:val="365F91" w:themeColor="accent1" w:themeShade="BF"/>
          <w:sz w:val="22"/>
          <w:szCs w:val="22"/>
          <w:lang w:val="es-ES"/>
        </w:rPr>
      </w:pPr>
    </w:p>
    <w:p w14:paraId="1C9D875A" w14:textId="3350BBAF" w:rsidR="004F440D" w:rsidRDefault="005553B8" w:rsidP="004F440D">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 xml:space="preserve">MANIFESTACIÓN DE LAS PARTES DE LOS TRABAJOS A SUBCONTRATAR. </w:t>
      </w:r>
    </w:p>
    <w:p w14:paraId="3B3CF993" w14:textId="77777777" w:rsidR="004F440D" w:rsidRPr="004F440D" w:rsidRDefault="004F440D" w:rsidP="004F440D">
      <w:pPr>
        <w:widowControl/>
        <w:ind w:left="360"/>
        <w:jc w:val="both"/>
        <w:rPr>
          <w:rFonts w:ascii="Arial Narrow" w:hAnsi="Arial Narrow" w:cs="Arial"/>
          <w:b/>
          <w:sz w:val="22"/>
          <w:szCs w:val="22"/>
          <w:lang w:val="es-ES"/>
        </w:rPr>
      </w:pPr>
    </w:p>
    <w:p w14:paraId="17ADE333"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14:paraId="04F1CA83" w14:textId="77777777" w:rsidR="00064035" w:rsidRPr="00555617" w:rsidRDefault="00064035" w:rsidP="00064035">
      <w:pPr>
        <w:widowControl/>
        <w:ind w:left="709"/>
        <w:jc w:val="both"/>
        <w:rPr>
          <w:rFonts w:ascii="Arial Narrow" w:hAnsi="Arial Narrow"/>
          <w:sz w:val="22"/>
          <w:szCs w:val="22"/>
        </w:rPr>
      </w:pPr>
    </w:p>
    <w:p w14:paraId="4AF2B2CB"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14:paraId="5BC20038" w14:textId="77777777" w:rsidR="00064035" w:rsidRPr="00555617" w:rsidRDefault="00064035" w:rsidP="00064035">
      <w:pPr>
        <w:widowControl/>
        <w:ind w:left="709"/>
        <w:jc w:val="both"/>
        <w:rPr>
          <w:rFonts w:ascii="Arial Narrow" w:hAnsi="Arial Narrow"/>
          <w:sz w:val="22"/>
          <w:szCs w:val="22"/>
        </w:rPr>
      </w:pPr>
    </w:p>
    <w:p w14:paraId="3C8F4274"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14:paraId="5EF53B5F"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14:paraId="00F3A68C" w14:textId="77777777" w:rsidR="00064035" w:rsidRPr="00555617" w:rsidRDefault="00064035" w:rsidP="00064035">
      <w:pPr>
        <w:widowControl/>
        <w:ind w:left="709"/>
        <w:jc w:val="both"/>
        <w:rPr>
          <w:rFonts w:ascii="Arial Narrow" w:hAnsi="Arial Narrow"/>
          <w:sz w:val="22"/>
          <w:szCs w:val="22"/>
        </w:rPr>
      </w:pPr>
    </w:p>
    <w:p w14:paraId="1E490614"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14:paraId="727AF01A" w14:textId="77777777" w:rsidR="00064035" w:rsidRPr="00555617" w:rsidRDefault="00064035" w:rsidP="00064035">
      <w:pPr>
        <w:widowControl/>
        <w:jc w:val="both"/>
        <w:rPr>
          <w:rFonts w:ascii="Arial Narrow" w:hAnsi="Arial Narrow" w:cs="Arial"/>
          <w:b/>
          <w:sz w:val="22"/>
          <w:szCs w:val="22"/>
          <w:lang w:val="es-ES"/>
        </w:rPr>
      </w:pPr>
    </w:p>
    <w:p w14:paraId="7159FBAF" w14:textId="7AA7096A"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 xml:space="preserve">O LOS SUBCONTRATISTAS (EXPERIENCIA Y CAPACIDAD TÉCNICA DEL SUBCONTRATISTA). </w:t>
      </w:r>
    </w:p>
    <w:p w14:paraId="24194FE7" w14:textId="77777777" w:rsidR="00064035" w:rsidRPr="00555617" w:rsidRDefault="00064035" w:rsidP="00064035">
      <w:pPr>
        <w:ind w:left="720"/>
        <w:jc w:val="both"/>
        <w:rPr>
          <w:rFonts w:ascii="Arial Narrow" w:hAnsi="Arial Narrow" w:cs="Arial"/>
          <w:b/>
          <w:sz w:val="22"/>
          <w:szCs w:val="22"/>
          <w:lang w:val="es-ES"/>
        </w:rPr>
      </w:pPr>
    </w:p>
    <w:p w14:paraId="7A1B16F9"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14:paraId="7C4D4849" w14:textId="77777777" w:rsidR="00064035" w:rsidRPr="00555617" w:rsidRDefault="00064035" w:rsidP="00064035">
      <w:pPr>
        <w:widowControl/>
        <w:ind w:left="709"/>
        <w:jc w:val="both"/>
        <w:rPr>
          <w:rFonts w:ascii="Arial Narrow" w:hAnsi="Arial Narrow"/>
          <w:sz w:val="22"/>
          <w:szCs w:val="22"/>
        </w:rPr>
      </w:pPr>
    </w:p>
    <w:p w14:paraId="3BDB2636"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14:paraId="6155ABAC" w14:textId="77777777" w:rsidR="00064035" w:rsidRPr="00555617" w:rsidRDefault="00064035" w:rsidP="00064035">
      <w:pPr>
        <w:widowControl/>
        <w:ind w:left="709"/>
        <w:jc w:val="both"/>
        <w:rPr>
          <w:rFonts w:ascii="Arial Narrow" w:hAnsi="Arial Narrow"/>
          <w:sz w:val="22"/>
          <w:szCs w:val="22"/>
        </w:rPr>
      </w:pPr>
    </w:p>
    <w:p w14:paraId="2EA7DF52"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14:paraId="792F0D99" w14:textId="77777777" w:rsidR="00064035" w:rsidRPr="00555617" w:rsidRDefault="00064035" w:rsidP="00064035">
      <w:pPr>
        <w:widowControl/>
        <w:ind w:left="709"/>
        <w:jc w:val="both"/>
        <w:rPr>
          <w:rFonts w:ascii="Arial Narrow" w:hAnsi="Arial Narrow"/>
          <w:sz w:val="22"/>
          <w:szCs w:val="22"/>
        </w:rPr>
      </w:pPr>
    </w:p>
    <w:p w14:paraId="1D29AB5B"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14:paraId="629F96CD" w14:textId="77777777" w:rsidR="00064035" w:rsidRPr="00555617" w:rsidRDefault="00064035" w:rsidP="00064035">
      <w:pPr>
        <w:ind w:left="720"/>
        <w:jc w:val="both"/>
        <w:rPr>
          <w:rFonts w:ascii="Arial Narrow" w:hAnsi="Arial Narrow" w:cs="Arial"/>
          <w:b/>
          <w:sz w:val="22"/>
          <w:szCs w:val="22"/>
          <w:lang w:val="es-ES"/>
        </w:rPr>
      </w:pPr>
    </w:p>
    <w:p w14:paraId="1F24A1E6" w14:textId="13F1C362" w:rsidR="00E0670F"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6.b ESTADO FINANCIERO AUDITADO O DECLARACIÓN FISCAL DEL O LOS SUBCONTRATISTAS (CAPACIDAD ECONÓMICA DEL SUBCONTRATISTA) </w:t>
      </w:r>
    </w:p>
    <w:p w14:paraId="3CE15128" w14:textId="77777777" w:rsidR="008B60CB" w:rsidRPr="00555617" w:rsidRDefault="008B60CB" w:rsidP="00064035">
      <w:pPr>
        <w:ind w:left="709" w:hanging="283"/>
        <w:jc w:val="both"/>
        <w:rPr>
          <w:rFonts w:ascii="Arial Narrow" w:hAnsi="Arial Narrow" w:cs="Arial"/>
          <w:b/>
          <w:sz w:val="22"/>
          <w:szCs w:val="22"/>
          <w:lang w:val="es-ES"/>
        </w:rPr>
      </w:pPr>
    </w:p>
    <w:p w14:paraId="5B63A94E" w14:textId="43CA14AD"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lastRenderedPageBreak/>
        <w:t>(Enero-Diciembre de 20</w:t>
      </w:r>
      <w:r w:rsidR="008B60CB">
        <w:rPr>
          <w:rFonts w:ascii="Arial Narrow" w:hAnsi="Arial Narrow"/>
          <w:b/>
          <w:sz w:val="22"/>
          <w:szCs w:val="22"/>
          <w:u w:val="single"/>
        </w:rPr>
        <w:t>21</w:t>
      </w:r>
      <w:r w:rsidRPr="00555617">
        <w:rPr>
          <w:rFonts w:ascii="Arial Narrow" w:hAnsi="Arial Narrow"/>
          <w:sz w:val="22"/>
          <w:szCs w:val="22"/>
        </w:rPr>
        <w:t xml:space="preserve">), que muestre el capital contable del subcontratista, salvo que se trate de empresas de reciente creación en cuyo caso deberán presentarse los Estados Financieros más actualizados a la fecha de presentación de la propuesta. El capital </w:t>
      </w:r>
      <w:r w:rsidR="004D6E94">
        <w:rPr>
          <w:rFonts w:ascii="Arial Narrow" w:hAnsi="Arial Narrow"/>
          <w:sz w:val="22"/>
          <w:szCs w:val="22"/>
        </w:rPr>
        <w:t>de trabajo</w:t>
      </w:r>
      <w:r w:rsidRPr="00555617">
        <w:rPr>
          <w:rFonts w:ascii="Arial Narrow" w:hAnsi="Arial Narrow"/>
          <w:sz w:val="22"/>
          <w:szCs w:val="22"/>
        </w:rPr>
        <w:t xml:space="preserve"> deberá ser suficiente para llevar a cabo l</w:t>
      </w:r>
      <w:r w:rsidR="004D6E94">
        <w:rPr>
          <w:rFonts w:ascii="Arial Narrow" w:hAnsi="Arial Narrow"/>
          <w:sz w:val="22"/>
          <w:szCs w:val="22"/>
        </w:rPr>
        <w:t>a parte de la obra que llevará a cabo el subcontratista</w:t>
      </w:r>
      <w:r w:rsidRPr="00555617">
        <w:rPr>
          <w:rFonts w:ascii="Arial Narrow" w:hAnsi="Arial Narrow"/>
          <w:sz w:val="22"/>
          <w:szCs w:val="22"/>
        </w:rPr>
        <w:t>.</w:t>
      </w:r>
    </w:p>
    <w:p w14:paraId="1962EA62" w14:textId="77777777" w:rsidR="00064035" w:rsidRPr="00555617" w:rsidRDefault="00064035" w:rsidP="00064035">
      <w:pPr>
        <w:widowControl/>
        <w:ind w:left="709"/>
        <w:jc w:val="both"/>
        <w:rPr>
          <w:rFonts w:ascii="Arial Narrow" w:hAnsi="Arial Narrow"/>
          <w:sz w:val="22"/>
          <w:szCs w:val="22"/>
        </w:rPr>
      </w:pPr>
    </w:p>
    <w:p w14:paraId="02C66B4D"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14:paraId="110F1735" w14:textId="77777777" w:rsidR="00064035" w:rsidRPr="00555617" w:rsidRDefault="00064035" w:rsidP="00064035">
      <w:pPr>
        <w:widowControl/>
        <w:ind w:left="709"/>
        <w:jc w:val="both"/>
        <w:rPr>
          <w:rFonts w:ascii="Arial Narrow" w:hAnsi="Arial Narrow"/>
          <w:sz w:val="22"/>
          <w:szCs w:val="22"/>
        </w:rPr>
      </w:pPr>
    </w:p>
    <w:p w14:paraId="0AFA0282"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14:paraId="343EECD3" w14:textId="77777777" w:rsidR="00064035" w:rsidRPr="00555617" w:rsidRDefault="00064035" w:rsidP="00064035">
      <w:pPr>
        <w:ind w:left="720"/>
        <w:jc w:val="both"/>
        <w:rPr>
          <w:rFonts w:ascii="Arial Narrow" w:hAnsi="Arial Narrow" w:cs="Arial"/>
          <w:b/>
          <w:sz w:val="22"/>
          <w:szCs w:val="22"/>
          <w:lang w:val="es-ES"/>
        </w:rPr>
      </w:pPr>
    </w:p>
    <w:p w14:paraId="6D102BF2" w14:textId="77777777"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14:paraId="2072E631" w14:textId="77777777" w:rsidR="00064035" w:rsidRPr="00555617" w:rsidRDefault="00064035" w:rsidP="00064035">
      <w:pPr>
        <w:widowControl/>
        <w:jc w:val="both"/>
        <w:rPr>
          <w:rFonts w:ascii="Arial Narrow" w:hAnsi="Arial Narrow" w:cs="Arial"/>
          <w:sz w:val="22"/>
          <w:szCs w:val="22"/>
        </w:rPr>
      </w:pPr>
    </w:p>
    <w:p w14:paraId="72F5A244" w14:textId="2D69A4BC"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(Enero-Diciembre de 20</w:t>
      </w:r>
      <w:r w:rsidR="008B60CB">
        <w:rPr>
          <w:rFonts w:ascii="Arial Narrow" w:hAnsi="Arial Narrow"/>
          <w:sz w:val="22"/>
          <w:szCs w:val="22"/>
        </w:rPr>
        <w:t>21</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14:paraId="545EFAF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5ACDF3A6"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14:paraId="2A090A1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37D3CAB9" w14:textId="77777777"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14:paraId="5314FCEA" w14:textId="77777777"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67377173" w14:textId="77777777"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14:paraId="55083DD0"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38384A20" w14:textId="1CFA6ADB" w:rsidR="00064035" w:rsidRPr="00555617" w:rsidRDefault="00064035" w:rsidP="008B60CB">
      <w:pPr>
        <w:widowControl/>
        <w:ind w:left="720"/>
        <w:jc w:val="both"/>
        <w:rPr>
          <w:rFonts w:ascii="Arial Narrow" w:hAnsi="Arial Narrow"/>
          <w:sz w:val="22"/>
          <w:szCs w:val="22"/>
        </w:rPr>
      </w:pPr>
      <w:r w:rsidRPr="00555617">
        <w:rPr>
          <w:rFonts w:ascii="Arial Narrow" w:hAnsi="Arial Narrow"/>
          <w:sz w:val="22"/>
          <w:szCs w:val="22"/>
        </w:rPr>
        <w:t xml:space="preserve">Tratándose de participación en asociación cada uno de los </w:t>
      </w:r>
      <w:r w:rsidR="008B60CB">
        <w:rPr>
          <w:rFonts w:ascii="Arial Narrow" w:hAnsi="Arial Narrow"/>
          <w:sz w:val="22"/>
          <w:szCs w:val="22"/>
        </w:rPr>
        <w:t>integrantes de la participación conjunta de</w:t>
      </w:r>
      <w:r w:rsidRPr="00555617">
        <w:rPr>
          <w:rFonts w:ascii="Arial Narrow" w:hAnsi="Arial Narrow"/>
          <w:sz w:val="22"/>
          <w:szCs w:val="22"/>
        </w:rPr>
        <w:t xml:space="preserve">berá presentar la información solicitada y los capitales </w:t>
      </w:r>
      <w:r w:rsidR="009F5FB4">
        <w:rPr>
          <w:rFonts w:ascii="Arial Narrow" w:hAnsi="Arial Narrow"/>
          <w:sz w:val="22"/>
          <w:szCs w:val="22"/>
        </w:rPr>
        <w:t>netos de trabajo</w:t>
      </w:r>
      <w:r w:rsidRPr="00555617">
        <w:rPr>
          <w:rFonts w:ascii="Arial Narrow" w:hAnsi="Arial Narrow"/>
          <w:sz w:val="22"/>
          <w:szCs w:val="22"/>
        </w:rPr>
        <w:t xml:space="preserve"> se acumularan para determinar el capital </w:t>
      </w:r>
      <w:r w:rsidR="009F5FB4">
        <w:rPr>
          <w:rFonts w:ascii="Arial Narrow" w:hAnsi="Arial Narrow"/>
          <w:sz w:val="22"/>
          <w:szCs w:val="22"/>
        </w:rPr>
        <w:t>neto de trabajo requerido para los dos primeros meses de ejecución</w:t>
      </w:r>
      <w:r w:rsidRPr="00555617">
        <w:rPr>
          <w:rFonts w:ascii="Arial Narrow" w:hAnsi="Arial Narrow"/>
          <w:sz w:val="22"/>
          <w:szCs w:val="22"/>
        </w:rPr>
        <w:t>.</w:t>
      </w:r>
    </w:p>
    <w:p w14:paraId="6280873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14:paraId="77D1124A" w14:textId="77777777"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14:paraId="2AB786A3" w14:textId="77777777" w:rsidR="00064035" w:rsidRPr="000328F2" w:rsidRDefault="00064035" w:rsidP="00064035">
      <w:pPr>
        <w:widowControl/>
        <w:ind w:left="720"/>
        <w:jc w:val="both"/>
        <w:rPr>
          <w:rFonts w:ascii="Arial Narrow" w:hAnsi="Arial Narrow"/>
          <w:sz w:val="22"/>
          <w:szCs w:val="22"/>
        </w:rPr>
      </w:pPr>
    </w:p>
    <w:p w14:paraId="5DB4E877" w14:textId="77777777"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14:paraId="0047017D" w14:textId="77777777" w:rsidR="00902F62" w:rsidRPr="00555617" w:rsidRDefault="00902F62" w:rsidP="00064035">
      <w:pPr>
        <w:widowControl/>
        <w:ind w:left="720"/>
        <w:jc w:val="both"/>
        <w:rPr>
          <w:rFonts w:ascii="Arial Narrow" w:hAnsi="Arial Narrow"/>
          <w:sz w:val="22"/>
          <w:szCs w:val="22"/>
        </w:rPr>
      </w:pPr>
    </w:p>
    <w:p w14:paraId="3F10CD3C" w14:textId="77777777" w:rsidR="00941DB0" w:rsidRDefault="00941DB0" w:rsidP="005553B8">
      <w:pPr>
        <w:widowControl/>
        <w:ind w:left="360"/>
        <w:jc w:val="both"/>
        <w:rPr>
          <w:rFonts w:ascii="Arial Narrow" w:hAnsi="Arial Narrow" w:cs="Arial"/>
          <w:b/>
          <w:sz w:val="22"/>
          <w:szCs w:val="22"/>
          <w:lang w:val="es-ES"/>
        </w:rPr>
      </w:pPr>
    </w:p>
    <w:p w14:paraId="029E52D0" w14:textId="77777777"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14:paraId="0EDBB987" w14:textId="77777777" w:rsidR="00064035" w:rsidRPr="00555617" w:rsidRDefault="00064035" w:rsidP="00064035">
      <w:pPr>
        <w:widowControl/>
        <w:jc w:val="both"/>
        <w:rPr>
          <w:rFonts w:ascii="Arial Narrow" w:hAnsi="Arial Narrow" w:cs="Arial"/>
          <w:b/>
          <w:sz w:val="22"/>
          <w:szCs w:val="22"/>
          <w:lang w:val="es-ES"/>
        </w:rPr>
      </w:pPr>
    </w:p>
    <w:p w14:paraId="1E6919DC" w14:textId="77777777"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14:paraId="4111BEAD" w14:textId="77777777" w:rsidR="00064035" w:rsidRPr="00555617" w:rsidRDefault="00064035" w:rsidP="00064035">
      <w:pPr>
        <w:widowControl/>
        <w:ind w:left="709"/>
        <w:jc w:val="both"/>
        <w:rPr>
          <w:rFonts w:ascii="Arial Narrow" w:hAnsi="Arial Narrow"/>
          <w:bCs/>
          <w:sz w:val="22"/>
          <w:szCs w:val="22"/>
        </w:rPr>
      </w:pPr>
    </w:p>
    <w:p w14:paraId="60CCBDB3" w14:textId="77777777"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14:paraId="2996677A" w14:textId="77777777" w:rsidR="00064035" w:rsidRPr="00555617" w:rsidRDefault="00064035" w:rsidP="00064035">
      <w:pPr>
        <w:widowControl/>
        <w:ind w:left="709"/>
        <w:jc w:val="both"/>
        <w:rPr>
          <w:rFonts w:ascii="Arial Narrow" w:hAnsi="Arial Narrow"/>
          <w:bCs/>
          <w:sz w:val="22"/>
          <w:szCs w:val="22"/>
        </w:rPr>
      </w:pPr>
    </w:p>
    <w:p w14:paraId="0A0C78EF" w14:textId="77777777"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14:paraId="1B88127D" w14:textId="77777777" w:rsidR="00D72904" w:rsidRDefault="00D72904" w:rsidP="00064035">
      <w:pPr>
        <w:widowControl/>
        <w:ind w:left="709"/>
        <w:jc w:val="both"/>
        <w:rPr>
          <w:rFonts w:ascii="Arial Narrow" w:hAnsi="Arial Narrow"/>
          <w:bCs/>
          <w:sz w:val="22"/>
          <w:szCs w:val="22"/>
        </w:rPr>
      </w:pPr>
    </w:p>
    <w:p w14:paraId="4E39F896" w14:textId="77777777"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14:paraId="21026EA8" w14:textId="77777777"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14:paraId="755BE68A" w14:textId="77777777"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14:paraId="61A82F39" w14:textId="77777777" w:rsidR="00064035" w:rsidRPr="00555617" w:rsidRDefault="00064035" w:rsidP="00064035">
      <w:pPr>
        <w:ind w:left="720"/>
        <w:jc w:val="both"/>
        <w:rPr>
          <w:rFonts w:ascii="Arial Narrow" w:hAnsi="Arial Narrow" w:cs="Arial"/>
          <w:b/>
          <w:sz w:val="22"/>
          <w:szCs w:val="22"/>
          <w:lang w:val="es-ES"/>
        </w:rPr>
      </w:pPr>
    </w:p>
    <w:p w14:paraId="0C28778D" w14:textId="77777777"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14:paraId="077F0789" w14:textId="77777777" w:rsidR="00064035" w:rsidRPr="00555617" w:rsidRDefault="00064035" w:rsidP="00064035">
      <w:pPr>
        <w:widowControl/>
        <w:ind w:left="709"/>
        <w:jc w:val="both"/>
        <w:rPr>
          <w:rFonts w:ascii="Arial Narrow" w:hAnsi="Arial Narrow"/>
          <w:sz w:val="22"/>
          <w:szCs w:val="22"/>
          <w:lang w:val="es-ES"/>
        </w:rPr>
      </w:pPr>
    </w:p>
    <w:p w14:paraId="2F50C5CC" w14:textId="77777777"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14:paraId="48C0F156" w14:textId="77777777" w:rsidR="00064035" w:rsidRPr="00555617" w:rsidRDefault="00064035" w:rsidP="00064035">
      <w:pPr>
        <w:widowControl/>
        <w:jc w:val="both"/>
        <w:rPr>
          <w:rFonts w:ascii="Arial Narrow" w:hAnsi="Arial Narrow" w:cs="Arial"/>
          <w:b/>
          <w:sz w:val="22"/>
          <w:szCs w:val="22"/>
          <w:lang w:val="es-ES"/>
        </w:rPr>
      </w:pPr>
    </w:p>
    <w:p w14:paraId="2CF73BFF" w14:textId="77777777"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14:paraId="23C5719E"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14:paraId="68A474EA"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14:paraId="08262FE5" w14:textId="77777777" w:rsidR="00064035" w:rsidRPr="00555617" w:rsidRDefault="00064035" w:rsidP="00064035">
      <w:pPr>
        <w:widowControl/>
        <w:ind w:left="709"/>
        <w:jc w:val="both"/>
        <w:rPr>
          <w:rFonts w:ascii="Arial Narrow" w:hAnsi="Arial Narrow"/>
          <w:bCs/>
          <w:sz w:val="22"/>
          <w:szCs w:val="22"/>
        </w:rPr>
      </w:pPr>
    </w:p>
    <w:p w14:paraId="3C081379"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14:paraId="1CDFD40A" w14:textId="77777777" w:rsidR="00064035" w:rsidRPr="00555617" w:rsidRDefault="00064035" w:rsidP="00064035">
      <w:pPr>
        <w:widowControl/>
        <w:jc w:val="both"/>
        <w:rPr>
          <w:rFonts w:ascii="Arial Narrow" w:hAnsi="Arial Narrow" w:cs="Arial"/>
          <w:b/>
          <w:sz w:val="22"/>
          <w:szCs w:val="22"/>
          <w:lang w:val="es-ES"/>
        </w:rPr>
      </w:pPr>
    </w:p>
    <w:p w14:paraId="51D63742" w14:textId="77777777"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14:paraId="2212BE96"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14:paraId="442651A4" w14:textId="74936629"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 </w:t>
      </w:r>
      <w:r w:rsidR="009F5FB4">
        <w:rPr>
          <w:rFonts w:ascii="Arial Narrow" w:hAnsi="Arial Narrow"/>
          <w:b/>
          <w:sz w:val="22"/>
          <w:szCs w:val="22"/>
          <w:u w:val="single"/>
        </w:rPr>
        <w:t>5</w:t>
      </w:r>
      <w:r w:rsidRPr="003B7CC8">
        <w:rPr>
          <w:rFonts w:ascii="Arial Narrow" w:hAnsi="Arial Narrow"/>
          <w:b/>
          <w:sz w:val="22"/>
          <w:szCs w:val="22"/>
          <w:u w:val="single"/>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14:paraId="0D16CF8E"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14:paraId="3F253F4C" w14:textId="5BEC08A1"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00793F3F">
        <w:rPr>
          <w:rFonts w:ascii="Arial Narrow" w:hAnsi="Arial Narrow"/>
          <w:b/>
          <w:sz w:val="22"/>
          <w:szCs w:val="22"/>
          <w:u w:val="single"/>
        </w:rPr>
        <w:t>Cinco</w:t>
      </w:r>
      <w:r w:rsidRPr="00736DB9">
        <w:rPr>
          <w:rFonts w:ascii="Arial Narrow" w:hAnsi="Arial Narrow"/>
          <w:b/>
          <w:sz w:val="22"/>
          <w:szCs w:val="22"/>
          <w:u w:val="single"/>
        </w:rPr>
        <w:t xml:space="preserve"> (</w:t>
      </w:r>
      <w:r w:rsidR="00793F3F">
        <w:rPr>
          <w:rFonts w:ascii="Arial Narrow" w:hAnsi="Arial Narrow"/>
          <w:b/>
          <w:sz w:val="22"/>
          <w:szCs w:val="22"/>
          <w:u w:val="single"/>
        </w:rPr>
        <w:t>5)</w:t>
      </w:r>
      <w:r w:rsidRPr="00736DB9">
        <w:rPr>
          <w:rFonts w:ascii="Arial Narrow" w:hAnsi="Arial Narrow"/>
          <w:b/>
          <w:sz w:val="22"/>
          <w:szCs w:val="22"/>
          <w:u w:val="single"/>
        </w:rPr>
        <w:t xml:space="preserve">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14:paraId="12FA0FBE"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14:paraId="1E3AAA4B"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14:paraId="4BA3B08C"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14:paraId="61B8D8A1"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14:paraId="0B5B764D" w14:textId="77777777"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14:paraId="4ED62B55" w14:textId="77777777"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14:paraId="09494109" w14:textId="77777777" w:rsidR="00D04907" w:rsidRDefault="00D04907"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14:paraId="5A50B1FC" w14:textId="77777777" w:rsidR="00D04907" w:rsidRPr="00F76E34" w:rsidRDefault="00D04907" w:rsidP="00D04907">
      <w:pPr>
        <w:widowControl/>
        <w:ind w:left="360"/>
        <w:jc w:val="both"/>
        <w:rPr>
          <w:rFonts w:ascii="Arial Narrow" w:hAnsi="Arial Narrow" w:cs="Arial"/>
          <w:b/>
          <w:sz w:val="22"/>
          <w:szCs w:val="22"/>
        </w:rPr>
      </w:pPr>
      <w:r>
        <w:rPr>
          <w:rFonts w:ascii="Arial Narrow" w:hAnsi="Arial Narrow"/>
          <w:b/>
          <w:sz w:val="22"/>
          <w:szCs w:val="22"/>
        </w:rPr>
        <w:t xml:space="preserve">ANEXO T 11. </w:t>
      </w:r>
      <w:r w:rsidRPr="00F76E34">
        <w:rPr>
          <w:rFonts w:ascii="Arial Narrow" w:hAnsi="Arial Narrow"/>
          <w:b/>
          <w:sz w:val="22"/>
          <w:szCs w:val="22"/>
        </w:rPr>
        <w:t>EN SU CASO, TRATÁNDOSE DE OBRAS DE PAVIMENTO, LABORATORIOS ACREDITADOS Y PROFESIONALES RESPONSABLES</w:t>
      </w:r>
    </w:p>
    <w:p w14:paraId="64C907D5" w14:textId="77777777" w:rsidR="00D04907" w:rsidRPr="00F76E34" w:rsidRDefault="00D04907" w:rsidP="00D04907">
      <w:pPr>
        <w:widowControl/>
        <w:jc w:val="both"/>
        <w:rPr>
          <w:rFonts w:ascii="Arial Narrow" w:hAnsi="Arial Narrow" w:cs="Arial"/>
          <w:b/>
          <w:sz w:val="22"/>
          <w:szCs w:val="22"/>
        </w:rPr>
      </w:pPr>
    </w:p>
    <w:p w14:paraId="0F3E56D1" w14:textId="77777777" w:rsidR="00D04907" w:rsidRPr="00F76E34" w:rsidRDefault="00D04907" w:rsidP="00D04907">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F76E34">
        <w:rPr>
          <w:rFonts w:ascii="Arial Narrow" w:hAnsi="Arial Narrow"/>
          <w:sz w:val="22"/>
          <w:szCs w:val="22"/>
        </w:rPr>
        <w:t xml:space="preserve">Cuando los trabajos materia de licitación incluyan la ejecución de obras de pavimento, los licitantes tendrán la obligación de presentar este </w:t>
      </w:r>
      <w:r w:rsidRPr="00F76E34">
        <w:rPr>
          <w:rFonts w:ascii="Arial Narrow" w:hAnsi="Arial Narrow" w:cs="Arial"/>
          <w:sz w:val="22"/>
          <w:szCs w:val="22"/>
        </w:rPr>
        <w:t>anexo</w:t>
      </w:r>
      <w:r w:rsidRPr="00F76E34">
        <w:rPr>
          <w:rFonts w:ascii="Arial Narrow" w:hAnsi="Arial Narrow"/>
          <w:sz w:val="22"/>
          <w:szCs w:val="22"/>
        </w:rPr>
        <w:t xml:space="preserve"> en el que deberán anotar el nombre de 2 (dos) Laboratorios Acreditados y de 2 (dos) Profesionales Responsables quienes deberán realizar  las funciones y actividades </w:t>
      </w:r>
      <w:r w:rsidRPr="00F76E34">
        <w:rPr>
          <w:rFonts w:ascii="Arial Narrow" w:hAnsi="Arial Narrow"/>
          <w:sz w:val="22"/>
          <w:szCs w:val="22"/>
        </w:rPr>
        <w:lastRenderedPageBreak/>
        <w:t>a que se refiere la Ley para la Construcción y Rehabilitación de Pavimentos del Estado de Nuevo León.</w:t>
      </w:r>
    </w:p>
    <w:p w14:paraId="65953AA2" w14:textId="77777777" w:rsidR="00D04907" w:rsidRPr="00F76E34" w:rsidRDefault="00D04907" w:rsidP="00D04907">
      <w:pPr>
        <w:jc w:val="both"/>
        <w:rPr>
          <w:rFonts w:ascii="Arial Narrow" w:hAnsi="Arial Narrow"/>
          <w:sz w:val="22"/>
          <w:szCs w:val="22"/>
        </w:rPr>
      </w:pPr>
    </w:p>
    <w:p w14:paraId="28F74739" w14:textId="6DA645EA" w:rsidR="00D04907" w:rsidRPr="00F76E34" w:rsidRDefault="00D04907" w:rsidP="00D04907">
      <w:pPr>
        <w:ind w:left="700"/>
        <w:jc w:val="both"/>
        <w:rPr>
          <w:rFonts w:ascii="Arial Narrow" w:hAnsi="Arial Narrow"/>
          <w:sz w:val="22"/>
          <w:szCs w:val="22"/>
        </w:rPr>
      </w:pPr>
      <w:r w:rsidRPr="00F76E34">
        <w:rPr>
          <w:rFonts w:ascii="Arial Narrow" w:hAnsi="Arial Narrow"/>
          <w:sz w:val="22"/>
          <w:szCs w:val="22"/>
        </w:rPr>
        <w:t>La Secretaría de</w:t>
      </w:r>
      <w:r w:rsidR="00793F3F">
        <w:rPr>
          <w:rFonts w:ascii="Arial Narrow" w:hAnsi="Arial Narrow"/>
          <w:sz w:val="22"/>
          <w:szCs w:val="22"/>
        </w:rPr>
        <w:t xml:space="preserve"> Movilidad y Planeación Urbana</w:t>
      </w:r>
      <w:r w:rsidRPr="00F76E34">
        <w:rPr>
          <w:rFonts w:ascii="Arial Narrow" w:hAnsi="Arial Narrow"/>
          <w:sz w:val="22"/>
          <w:szCs w:val="22"/>
        </w:rPr>
        <w:t xml:space="preserve"> de Nuevo León es la Encargada de acreditar los laboratorios y los profesionales responsables, la Secretaría se ubica en la Torre Administrativa Piso 26 sito en la calle Washington  No. 2000 Ote. Col. Obrera, Monterrey, Nuevo León. C.P. 64010.</w:t>
      </w:r>
    </w:p>
    <w:p w14:paraId="31741E8A" w14:textId="77777777" w:rsidR="00D04907" w:rsidRPr="00F76E34" w:rsidRDefault="00D04907" w:rsidP="00D04907">
      <w:pPr>
        <w:ind w:left="700"/>
        <w:jc w:val="both"/>
        <w:rPr>
          <w:rFonts w:ascii="Arial Narrow" w:hAnsi="Arial Narrow"/>
          <w:sz w:val="22"/>
          <w:szCs w:val="22"/>
        </w:rPr>
      </w:pPr>
    </w:p>
    <w:p w14:paraId="4EC45CE3" w14:textId="77777777" w:rsidR="00D04907" w:rsidRPr="00F76E34" w:rsidRDefault="00D04907" w:rsidP="00D04907">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t>Cuando un Profesional Responsable sea designado por un licitante, deberá de ser conforme a lo dispuesto por la Ley para la Construcción y Rehabilitación de Pavimentos del Estado de Nuevo León, en lo referenta a la norma NTEPNL-03-C Capitulo 2, Certificación Profesional Responsable, inciso B cuarto y quinto parrafo los cuales señalan:</w:t>
      </w:r>
    </w:p>
    <w:p w14:paraId="5E2C589D" w14:textId="77777777" w:rsidR="00D04907" w:rsidRPr="00F76E34" w:rsidRDefault="00D04907" w:rsidP="00D04907">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p>
    <w:p w14:paraId="66506B4E" w14:textId="77777777" w:rsidR="00D04907" w:rsidRPr="00F76E34" w:rsidRDefault="00D04907" w:rsidP="00D04907">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14:paraId="36317B3C" w14:textId="77777777" w:rsidR="00D04907" w:rsidRPr="00F76E34" w:rsidRDefault="00D04907" w:rsidP="00D04907">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p>
    <w:p w14:paraId="235175DB" w14:textId="77777777" w:rsidR="00D04907" w:rsidRPr="00F76E34" w:rsidRDefault="00D04907" w:rsidP="00D04907">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t>Profesional 2.- Servicio de Validación para Recepción de Obra, por parte de un Segundo Profesional Responsable Certificado, de acuerdo a lo dispuesto en la Norma Técnica NTEPNL-03-C, Capítulo 1, Inciso D, sub-inciso I.H.</w:t>
      </w:r>
    </w:p>
    <w:p w14:paraId="072309DC" w14:textId="77777777" w:rsidR="00D04907" w:rsidRPr="00F76E34" w:rsidRDefault="00D04907" w:rsidP="00D04907">
      <w:pPr>
        <w:jc w:val="both"/>
        <w:rPr>
          <w:rFonts w:ascii="Arial Narrow" w:hAnsi="Arial Narrow" w:cs="Arial Narrow"/>
          <w:sz w:val="22"/>
          <w:szCs w:val="22"/>
        </w:rPr>
      </w:pPr>
    </w:p>
    <w:p w14:paraId="663DF258" w14:textId="77777777" w:rsidR="00D04907" w:rsidRPr="00F76E34" w:rsidRDefault="00D04907" w:rsidP="00D04907">
      <w:pPr>
        <w:ind w:left="709"/>
        <w:jc w:val="both"/>
        <w:rPr>
          <w:rFonts w:ascii="Arial Narrow" w:hAnsi="Arial Narrow"/>
          <w:sz w:val="22"/>
          <w:szCs w:val="22"/>
          <w:lang w:eastAsia="es-MX"/>
        </w:rPr>
      </w:pPr>
      <w:r w:rsidRPr="00F76E34">
        <w:rPr>
          <w:rFonts w:ascii="Arial Narrow" w:hAnsi="Arial Narrow"/>
          <w:sz w:val="22"/>
          <w:szCs w:val="22"/>
          <w:lang w:eastAsia="es-MX"/>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14:paraId="7187075D" w14:textId="77777777" w:rsidR="00D04907" w:rsidRPr="00F76E34" w:rsidRDefault="00D04907" w:rsidP="00D04907">
      <w:pPr>
        <w:ind w:left="426"/>
        <w:rPr>
          <w:rFonts w:ascii="Arial Narrow" w:hAnsi="Arial Narrow"/>
          <w:sz w:val="22"/>
          <w:szCs w:val="22"/>
          <w:lang w:eastAsia="es-MX"/>
        </w:rPr>
      </w:pPr>
    </w:p>
    <w:p w14:paraId="64325C1D" w14:textId="77777777" w:rsidR="00D04907" w:rsidRPr="00F76E34" w:rsidRDefault="00D04907" w:rsidP="00D04907">
      <w:pPr>
        <w:ind w:left="708"/>
        <w:rPr>
          <w:rFonts w:ascii="Arial Narrow" w:hAnsi="Arial Narrow"/>
          <w:sz w:val="22"/>
          <w:szCs w:val="22"/>
          <w:lang w:eastAsia="es-MX"/>
        </w:rPr>
      </w:pPr>
      <w:r w:rsidRPr="00F76E34">
        <w:rPr>
          <w:rFonts w:ascii="Arial Narrow" w:hAnsi="Arial Narrow"/>
          <w:sz w:val="22"/>
          <w:szCs w:val="22"/>
          <w:lang w:eastAsia="es-MX"/>
        </w:rPr>
        <w:t>“De igual forma, cuando un Profesional Responsable sea contratado por una empresa, no podrá compartir otras responsabilidades adicionales, tales como supervisión, control de calidad, contratista, etc.”</w:t>
      </w:r>
    </w:p>
    <w:p w14:paraId="7B04C2F0" w14:textId="77777777" w:rsidR="00D04907" w:rsidRPr="00F76E34" w:rsidRDefault="00D04907" w:rsidP="00D04907">
      <w:pPr>
        <w:ind w:left="708"/>
        <w:rPr>
          <w:rFonts w:ascii="Arial Narrow" w:hAnsi="Arial Narrow"/>
          <w:sz w:val="22"/>
          <w:szCs w:val="22"/>
          <w:lang w:eastAsia="es-MX"/>
        </w:rPr>
      </w:pPr>
    </w:p>
    <w:p w14:paraId="00B75B71" w14:textId="77777777" w:rsidR="00D04907" w:rsidRPr="00F76E34" w:rsidRDefault="00D04907" w:rsidP="00D04907">
      <w:pPr>
        <w:ind w:left="708"/>
        <w:rPr>
          <w:rFonts w:ascii="Arial Narrow" w:hAnsi="Arial Narrow"/>
          <w:sz w:val="22"/>
          <w:szCs w:val="22"/>
          <w:lang w:eastAsia="es-MX"/>
        </w:rPr>
      </w:pPr>
      <w:r w:rsidRPr="00F76E34">
        <w:rPr>
          <w:rFonts w:ascii="Arial Narrow" w:hAnsi="Arial Narrow"/>
          <w:sz w:val="22"/>
          <w:szCs w:val="22"/>
          <w:lang w:eastAsia="es-MX"/>
        </w:rPr>
        <w:t>“La Cali</w:t>
      </w:r>
      <w:r>
        <w:rPr>
          <w:rFonts w:ascii="Arial Narrow" w:hAnsi="Arial Narrow"/>
          <w:sz w:val="22"/>
          <w:szCs w:val="22"/>
          <w:lang w:eastAsia="es-MX"/>
        </w:rPr>
        <w:t>d</w:t>
      </w:r>
      <w:r w:rsidRPr="00F76E34">
        <w:rPr>
          <w:rFonts w:ascii="Arial Narrow" w:hAnsi="Arial Narrow"/>
          <w:sz w:val="22"/>
          <w:szCs w:val="22"/>
          <w:lang w:eastAsia="es-MX"/>
        </w:rPr>
        <w:t>ad de los Trabajos son responsabilidad de el CONTRATISTA”</w:t>
      </w:r>
    </w:p>
    <w:p w14:paraId="153BA10C" w14:textId="77777777" w:rsidR="00D04907" w:rsidRPr="00F76E34" w:rsidRDefault="00D04907" w:rsidP="00D04907">
      <w:pPr>
        <w:ind w:left="708"/>
        <w:rPr>
          <w:rFonts w:ascii="Arial Narrow" w:hAnsi="Arial Narrow"/>
          <w:sz w:val="22"/>
          <w:szCs w:val="22"/>
          <w:lang w:eastAsia="es-MX"/>
        </w:rPr>
      </w:pPr>
    </w:p>
    <w:p w14:paraId="2B9DF62B" w14:textId="77777777" w:rsidR="00D04907" w:rsidRDefault="00D04907" w:rsidP="00D04907">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F76E34">
        <w:rPr>
          <w:rFonts w:ascii="Arial Narrow" w:hAnsi="Arial Narrow" w:cs="Arial"/>
          <w:b/>
          <w:noProof w:val="0"/>
          <w:sz w:val="22"/>
          <w:szCs w:val="22"/>
          <w:lang w:val="es-ES_tradnl"/>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14:paraId="65F9A66C" w14:textId="77777777" w:rsidR="00265F59" w:rsidRDefault="00265F5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14:paraId="35727AC7" w14:textId="77777777"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14:paraId="03DCF7EB" w14:textId="77777777" w:rsidR="00064035" w:rsidRPr="00555617" w:rsidRDefault="00064035" w:rsidP="00064035">
      <w:pPr>
        <w:widowControl/>
        <w:jc w:val="both"/>
        <w:rPr>
          <w:rFonts w:ascii="Arial Narrow" w:hAnsi="Arial Narrow" w:cs="Arial"/>
          <w:b/>
          <w:sz w:val="22"/>
          <w:szCs w:val="22"/>
          <w:lang w:val="es-ES"/>
        </w:rPr>
      </w:pPr>
    </w:p>
    <w:p w14:paraId="4F1F9AC2" w14:textId="77777777"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14:paraId="0A80DAA6" w14:textId="77777777" w:rsidR="00064035" w:rsidRPr="00555617" w:rsidRDefault="00064035" w:rsidP="00EC26DF">
      <w:pPr>
        <w:widowControl/>
        <w:ind w:left="709"/>
        <w:jc w:val="both"/>
        <w:rPr>
          <w:rFonts w:ascii="Arial Narrow" w:hAnsi="Arial Narrow" w:cs="Arial"/>
          <w:sz w:val="22"/>
          <w:szCs w:val="22"/>
          <w:lang w:val="es-ES"/>
        </w:rPr>
      </w:pPr>
    </w:p>
    <w:p w14:paraId="0C50C170" w14:textId="77777777"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lastRenderedPageBreak/>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14:paraId="1119A2D5" w14:textId="77777777" w:rsidR="00064035" w:rsidRPr="00555617" w:rsidRDefault="00064035" w:rsidP="00064035">
      <w:pPr>
        <w:widowControl/>
        <w:jc w:val="both"/>
        <w:rPr>
          <w:rFonts w:ascii="Arial Narrow" w:hAnsi="Arial Narrow" w:cs="Arial"/>
          <w:sz w:val="22"/>
          <w:szCs w:val="22"/>
          <w:lang w:val="es-ES"/>
        </w:rPr>
      </w:pPr>
    </w:p>
    <w:p w14:paraId="1F888140" w14:textId="77777777" w:rsidR="00064035" w:rsidRPr="00555617" w:rsidRDefault="00064035" w:rsidP="00D31D52">
      <w:pPr>
        <w:widowControl/>
        <w:numPr>
          <w:ilvl w:val="0"/>
          <w:numId w:val="7"/>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14:paraId="52D32CBF" w14:textId="77777777" w:rsidR="00064035" w:rsidRPr="00555617" w:rsidRDefault="00064035" w:rsidP="00064035">
      <w:pPr>
        <w:widowControl/>
        <w:jc w:val="both"/>
        <w:rPr>
          <w:rFonts w:ascii="Arial Narrow" w:hAnsi="Arial Narrow" w:cs="Arial"/>
          <w:b/>
          <w:sz w:val="22"/>
          <w:szCs w:val="22"/>
          <w:lang w:val="es-ES"/>
        </w:rPr>
      </w:pPr>
    </w:p>
    <w:p w14:paraId="0A687395"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14:paraId="6426C696" w14:textId="77777777" w:rsidR="00064035" w:rsidRPr="00555617" w:rsidRDefault="00064035" w:rsidP="00064035">
      <w:pPr>
        <w:ind w:left="720"/>
        <w:jc w:val="both"/>
        <w:rPr>
          <w:rFonts w:ascii="Arial Narrow" w:hAnsi="Arial Narrow"/>
          <w:sz w:val="22"/>
          <w:szCs w:val="22"/>
        </w:rPr>
      </w:pPr>
    </w:p>
    <w:p w14:paraId="3E9D4FD2"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14:paraId="340BF146" w14:textId="77777777" w:rsidR="00064035" w:rsidRPr="00555617" w:rsidRDefault="00064035" w:rsidP="00064035">
      <w:pPr>
        <w:ind w:left="720"/>
        <w:jc w:val="both"/>
        <w:rPr>
          <w:rFonts w:ascii="Arial Narrow" w:hAnsi="Arial Narrow"/>
          <w:sz w:val="22"/>
          <w:szCs w:val="22"/>
        </w:rPr>
      </w:pPr>
    </w:p>
    <w:p w14:paraId="4933D6EE" w14:textId="77777777"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14:paraId="64C953C2" w14:textId="77777777" w:rsidR="00064035" w:rsidRPr="00555617" w:rsidRDefault="00064035" w:rsidP="00064035">
      <w:pPr>
        <w:widowControl/>
        <w:jc w:val="both"/>
        <w:rPr>
          <w:rFonts w:ascii="Arial Narrow" w:hAnsi="Arial Narrow" w:cs="Arial"/>
          <w:b/>
          <w:sz w:val="22"/>
          <w:szCs w:val="22"/>
          <w:lang w:val="es-ES"/>
        </w:rPr>
      </w:pPr>
    </w:p>
    <w:p w14:paraId="1A9F1784" w14:textId="77777777" w:rsidR="00064035" w:rsidRPr="00555617"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14:paraId="6455D4DA" w14:textId="77777777" w:rsidR="00064035" w:rsidRPr="00555617" w:rsidRDefault="00064035" w:rsidP="00064035">
      <w:pPr>
        <w:widowControl/>
        <w:jc w:val="both"/>
        <w:rPr>
          <w:rFonts w:ascii="Arial Narrow" w:hAnsi="Arial Narrow" w:cs="Arial"/>
          <w:b/>
          <w:sz w:val="22"/>
          <w:szCs w:val="22"/>
          <w:lang w:val="es-ES"/>
        </w:rPr>
      </w:pPr>
    </w:p>
    <w:p w14:paraId="4BD3AE59" w14:textId="77777777"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14:paraId="12D46F8A" w14:textId="77777777" w:rsidR="00064035" w:rsidRPr="00555617" w:rsidRDefault="00064035" w:rsidP="00064035">
      <w:pPr>
        <w:widowControl/>
        <w:ind w:left="709"/>
        <w:jc w:val="both"/>
        <w:rPr>
          <w:rFonts w:ascii="Arial Narrow" w:hAnsi="Arial Narrow"/>
          <w:bCs/>
          <w:sz w:val="22"/>
          <w:szCs w:val="22"/>
        </w:rPr>
      </w:pPr>
    </w:p>
    <w:p w14:paraId="7AC7C77D" w14:textId="77777777"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14:paraId="5D3CF5C1" w14:textId="77777777" w:rsidR="00064035" w:rsidRPr="00555617" w:rsidRDefault="00064035" w:rsidP="00064035">
      <w:pPr>
        <w:widowControl/>
        <w:jc w:val="both"/>
        <w:rPr>
          <w:rFonts w:ascii="Arial Narrow" w:hAnsi="Arial Narrow" w:cs="Arial"/>
          <w:b/>
          <w:sz w:val="22"/>
          <w:szCs w:val="22"/>
          <w:lang w:val="es-ES"/>
        </w:rPr>
      </w:pPr>
    </w:p>
    <w:p w14:paraId="06ACC3F6" w14:textId="77777777" w:rsidR="00064035" w:rsidRPr="00555617"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14:paraId="2CE6557D" w14:textId="77777777"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14:paraId="1B6A5AD4" w14:textId="77777777" w:rsidR="00064035" w:rsidRPr="00555617" w:rsidRDefault="00064035" w:rsidP="00064035">
      <w:pPr>
        <w:ind w:left="720"/>
        <w:jc w:val="both"/>
        <w:rPr>
          <w:rFonts w:ascii="Arial Narrow" w:hAnsi="Arial Narrow" w:cs="Arial"/>
          <w:b/>
          <w:sz w:val="22"/>
          <w:szCs w:val="22"/>
          <w:lang w:val="es-ES"/>
        </w:rPr>
      </w:pPr>
    </w:p>
    <w:p w14:paraId="5A2B3641" w14:textId="77777777"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14:paraId="46CD4124" w14:textId="77777777" w:rsidR="000E6881" w:rsidRDefault="000E6881" w:rsidP="00064035">
      <w:pPr>
        <w:widowControl/>
        <w:ind w:left="709"/>
        <w:jc w:val="both"/>
        <w:rPr>
          <w:rFonts w:ascii="Arial Narrow" w:hAnsi="Arial Narrow"/>
          <w:sz w:val="22"/>
          <w:szCs w:val="22"/>
        </w:rPr>
      </w:pPr>
    </w:p>
    <w:p w14:paraId="4B48E0A3" w14:textId="77777777"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14:paraId="45DEAFE5" w14:textId="77777777" w:rsidR="00064035" w:rsidRPr="00555617" w:rsidRDefault="00064035" w:rsidP="00064035">
      <w:pPr>
        <w:widowControl/>
        <w:ind w:left="709"/>
        <w:jc w:val="both"/>
        <w:rPr>
          <w:rFonts w:ascii="Arial Narrow" w:hAnsi="Arial Narrow"/>
          <w:sz w:val="22"/>
          <w:szCs w:val="22"/>
        </w:rPr>
      </w:pPr>
    </w:p>
    <w:p w14:paraId="0B0EC680"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14:paraId="50E1DBF7" w14:textId="77777777" w:rsidR="00064035" w:rsidRPr="00555617" w:rsidRDefault="00064035" w:rsidP="00064035">
      <w:pPr>
        <w:widowControl/>
        <w:ind w:left="709"/>
        <w:jc w:val="both"/>
        <w:rPr>
          <w:rFonts w:ascii="Arial Narrow" w:hAnsi="Arial Narrow"/>
          <w:sz w:val="22"/>
          <w:szCs w:val="22"/>
        </w:rPr>
      </w:pPr>
    </w:p>
    <w:p w14:paraId="03C066CE"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14:paraId="073498AC"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14:paraId="07D1BBEE"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14:paraId="14234AD7"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14:paraId="28FAE87B"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14:paraId="3CB59060"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14:paraId="1C70769D"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14:paraId="2183204E"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14:paraId="3E7B1DD0"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14:paraId="1433875C" w14:textId="77777777" w:rsidR="00064035" w:rsidRPr="00555617" w:rsidRDefault="00064035" w:rsidP="00064035">
      <w:pPr>
        <w:widowControl/>
        <w:ind w:left="709"/>
        <w:jc w:val="both"/>
        <w:rPr>
          <w:rFonts w:ascii="Arial Narrow" w:hAnsi="Arial Narrow"/>
          <w:sz w:val="22"/>
          <w:szCs w:val="22"/>
        </w:rPr>
      </w:pPr>
    </w:p>
    <w:p w14:paraId="17DCA340"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14:paraId="066F8507" w14:textId="77777777" w:rsidR="00064035" w:rsidRPr="00555617" w:rsidRDefault="00064035" w:rsidP="00064035">
      <w:pPr>
        <w:widowControl/>
        <w:ind w:left="709"/>
        <w:jc w:val="both"/>
        <w:rPr>
          <w:rFonts w:ascii="Arial Narrow" w:hAnsi="Arial Narrow"/>
          <w:sz w:val="22"/>
          <w:szCs w:val="22"/>
        </w:rPr>
      </w:pPr>
    </w:p>
    <w:p w14:paraId="7F4F088C" w14:textId="77777777"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14:paraId="1607ED1B" w14:textId="77777777" w:rsidR="00064035" w:rsidRPr="00555617" w:rsidRDefault="00064035" w:rsidP="00064035">
      <w:pPr>
        <w:widowControl/>
        <w:ind w:left="709"/>
        <w:jc w:val="both"/>
        <w:rPr>
          <w:rFonts w:ascii="Arial Narrow" w:hAnsi="Arial Narrow" w:cs="Arial"/>
          <w:b/>
          <w:sz w:val="22"/>
          <w:szCs w:val="22"/>
          <w:lang w:val="es-ES"/>
        </w:rPr>
      </w:pPr>
    </w:p>
    <w:p w14:paraId="491FDD3B" w14:textId="77777777" w:rsidR="00064035" w:rsidRPr="00555617"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14:paraId="6676F1A7" w14:textId="77777777" w:rsidR="00064035" w:rsidRPr="00555617" w:rsidRDefault="00064035" w:rsidP="00064035">
      <w:pPr>
        <w:widowControl/>
        <w:jc w:val="both"/>
        <w:rPr>
          <w:rFonts w:ascii="Arial Narrow" w:hAnsi="Arial Narrow" w:cs="Arial"/>
          <w:b/>
          <w:sz w:val="22"/>
          <w:szCs w:val="22"/>
          <w:lang w:val="es-ES"/>
        </w:rPr>
      </w:pPr>
    </w:p>
    <w:p w14:paraId="7C218FF8"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w:t>
      </w:r>
      <w:r w:rsidRPr="00555617">
        <w:rPr>
          <w:rFonts w:ascii="Arial Narrow" w:hAnsi="Arial Narrow"/>
          <w:sz w:val="22"/>
          <w:szCs w:val="22"/>
        </w:rPr>
        <w:lastRenderedPageBreak/>
        <w:t>máquinas y equipos nuevos, de conformidad con los manuales del fabricante.</w:t>
      </w:r>
    </w:p>
    <w:p w14:paraId="2E9D2A69" w14:textId="77777777" w:rsidR="00064035" w:rsidRPr="00555617" w:rsidRDefault="00064035" w:rsidP="00064035">
      <w:pPr>
        <w:ind w:left="720"/>
        <w:jc w:val="both"/>
        <w:rPr>
          <w:rFonts w:ascii="Arial Narrow" w:hAnsi="Arial Narrow"/>
          <w:sz w:val="22"/>
          <w:szCs w:val="22"/>
        </w:rPr>
      </w:pPr>
    </w:p>
    <w:p w14:paraId="5E70C7CC" w14:textId="77777777"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14:paraId="27ADCC28" w14:textId="77777777" w:rsidR="002256F3" w:rsidRDefault="002256F3" w:rsidP="00064035">
      <w:pPr>
        <w:ind w:left="720"/>
        <w:jc w:val="both"/>
        <w:rPr>
          <w:rFonts w:ascii="Arial Narrow" w:hAnsi="Arial Narrow"/>
          <w:sz w:val="22"/>
          <w:szCs w:val="22"/>
        </w:rPr>
      </w:pPr>
    </w:p>
    <w:p w14:paraId="517DD559" w14:textId="77777777"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14:paraId="636EA7B9" w14:textId="77777777" w:rsidR="00064035" w:rsidRPr="00555617" w:rsidRDefault="00064035" w:rsidP="00064035">
      <w:pPr>
        <w:ind w:left="720"/>
        <w:jc w:val="both"/>
        <w:rPr>
          <w:rFonts w:ascii="Arial Narrow" w:hAnsi="Arial Narrow"/>
          <w:sz w:val="22"/>
          <w:szCs w:val="22"/>
        </w:rPr>
      </w:pPr>
    </w:p>
    <w:p w14:paraId="27254FBB" w14:textId="77777777"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14:paraId="5D708582" w14:textId="77777777" w:rsidR="00B51372" w:rsidRPr="00555617" w:rsidRDefault="00B51372" w:rsidP="00064035">
      <w:pPr>
        <w:ind w:left="720"/>
        <w:jc w:val="both"/>
        <w:rPr>
          <w:rFonts w:ascii="Arial Narrow" w:hAnsi="Arial Narrow"/>
          <w:sz w:val="22"/>
          <w:szCs w:val="22"/>
        </w:rPr>
      </w:pPr>
    </w:p>
    <w:p w14:paraId="40BEBE7E" w14:textId="77777777" w:rsidR="00064035" w:rsidRPr="00555617"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14:paraId="709EC1AF" w14:textId="77777777" w:rsidR="00064035" w:rsidRPr="00555617" w:rsidRDefault="00064035" w:rsidP="00064035">
      <w:pPr>
        <w:widowControl/>
        <w:jc w:val="both"/>
        <w:rPr>
          <w:rFonts w:ascii="Arial Narrow" w:hAnsi="Arial Narrow" w:cs="Arial"/>
          <w:b/>
          <w:sz w:val="22"/>
          <w:szCs w:val="22"/>
          <w:lang w:val="es-ES"/>
        </w:rPr>
      </w:pPr>
    </w:p>
    <w:p w14:paraId="15795595"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14:paraId="6AD4E41B" w14:textId="77777777" w:rsidR="00064035" w:rsidRPr="00555617" w:rsidRDefault="00064035" w:rsidP="00064035">
      <w:pPr>
        <w:ind w:left="720"/>
        <w:jc w:val="both"/>
        <w:rPr>
          <w:rFonts w:ascii="Arial Narrow" w:hAnsi="Arial Narrow"/>
          <w:sz w:val="22"/>
          <w:szCs w:val="22"/>
        </w:rPr>
      </w:pPr>
    </w:p>
    <w:p w14:paraId="043FDBBE"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14:paraId="20DDCC49" w14:textId="77777777" w:rsidR="00064035" w:rsidRPr="00555617" w:rsidRDefault="00064035" w:rsidP="00064035">
      <w:pPr>
        <w:jc w:val="both"/>
        <w:rPr>
          <w:rFonts w:ascii="Arial Narrow" w:hAnsi="Arial Narrow"/>
          <w:sz w:val="22"/>
          <w:szCs w:val="22"/>
        </w:rPr>
      </w:pPr>
    </w:p>
    <w:p w14:paraId="77F2D233"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14:paraId="3976EBE2" w14:textId="77777777" w:rsidR="00064035" w:rsidRPr="00555617" w:rsidRDefault="00064035" w:rsidP="00064035">
      <w:pPr>
        <w:ind w:left="720"/>
        <w:jc w:val="both"/>
        <w:rPr>
          <w:rFonts w:ascii="Arial Narrow" w:hAnsi="Arial Narrow"/>
          <w:sz w:val="22"/>
          <w:szCs w:val="22"/>
        </w:rPr>
      </w:pPr>
    </w:p>
    <w:p w14:paraId="22441299"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14:paraId="288A34BA" w14:textId="77777777" w:rsidR="00064035" w:rsidRPr="00555617" w:rsidRDefault="00064035" w:rsidP="00064035">
      <w:pPr>
        <w:ind w:left="720"/>
        <w:jc w:val="both"/>
        <w:rPr>
          <w:rFonts w:ascii="Arial Narrow" w:hAnsi="Arial Narrow" w:cs="Arial"/>
          <w:b/>
          <w:sz w:val="22"/>
          <w:szCs w:val="22"/>
          <w:lang w:val="es-ES"/>
        </w:rPr>
      </w:pPr>
    </w:p>
    <w:p w14:paraId="59157F70" w14:textId="77777777"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14:paraId="28C6CA8C" w14:textId="77777777" w:rsidR="00064035" w:rsidRPr="00555617" w:rsidRDefault="00064035" w:rsidP="00064035">
      <w:pPr>
        <w:widowControl/>
        <w:jc w:val="both"/>
        <w:rPr>
          <w:rFonts w:ascii="Arial Narrow" w:hAnsi="Arial Narrow" w:cs="Arial"/>
          <w:b/>
          <w:sz w:val="22"/>
          <w:szCs w:val="22"/>
          <w:lang w:val="es-ES"/>
        </w:rPr>
      </w:pPr>
    </w:p>
    <w:p w14:paraId="6D55350C" w14:textId="77777777" w:rsidR="00064035" w:rsidRPr="00555617"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14:paraId="78E1058B" w14:textId="77777777" w:rsidR="00064035" w:rsidRPr="00555617" w:rsidRDefault="00064035" w:rsidP="00064035">
      <w:pPr>
        <w:widowControl/>
        <w:jc w:val="both"/>
        <w:rPr>
          <w:rFonts w:ascii="Arial Narrow" w:hAnsi="Arial Narrow" w:cs="Arial"/>
          <w:b/>
          <w:sz w:val="22"/>
          <w:szCs w:val="22"/>
          <w:lang w:val="es-ES"/>
        </w:rPr>
      </w:pPr>
    </w:p>
    <w:p w14:paraId="6B9E8CD2"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14:paraId="3C8D40B6" w14:textId="77777777" w:rsidR="00064035" w:rsidRPr="00555617" w:rsidRDefault="00064035" w:rsidP="00064035">
      <w:pPr>
        <w:ind w:left="720"/>
        <w:jc w:val="both"/>
        <w:rPr>
          <w:rFonts w:ascii="Arial Narrow" w:hAnsi="Arial Narrow"/>
          <w:sz w:val="22"/>
          <w:szCs w:val="22"/>
        </w:rPr>
      </w:pPr>
    </w:p>
    <w:p w14:paraId="11F859AA"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w:t>
      </w:r>
      <w:r w:rsidRPr="00555617">
        <w:rPr>
          <w:rFonts w:ascii="Arial Narrow" w:hAnsi="Arial Narrow"/>
          <w:sz w:val="22"/>
          <w:szCs w:val="22"/>
        </w:rPr>
        <w:lastRenderedPageBreak/>
        <w:t>maquinaria o equipos e instrumentos de instalación permanente que en su caso se requieran, así como cualquier otro gasto requerido según el programa de ejecución; y se indicará  el tipo de tasa utilizado y su plazo.</w:t>
      </w:r>
    </w:p>
    <w:p w14:paraId="7F949689" w14:textId="77777777" w:rsidR="00064035" w:rsidRPr="00555617" w:rsidRDefault="00064035" w:rsidP="00064035">
      <w:pPr>
        <w:ind w:left="720"/>
        <w:jc w:val="both"/>
        <w:rPr>
          <w:rFonts w:ascii="Arial Narrow" w:hAnsi="Arial Narrow"/>
          <w:sz w:val="22"/>
          <w:szCs w:val="22"/>
        </w:rPr>
      </w:pPr>
    </w:p>
    <w:p w14:paraId="0260066D"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14:paraId="38E3326E" w14:textId="77777777" w:rsidR="00064035" w:rsidRPr="00555617" w:rsidRDefault="00064035" w:rsidP="00064035">
      <w:pPr>
        <w:ind w:left="720"/>
        <w:jc w:val="both"/>
        <w:rPr>
          <w:rFonts w:ascii="Arial Narrow" w:hAnsi="Arial Narrow"/>
          <w:sz w:val="22"/>
          <w:szCs w:val="22"/>
        </w:rPr>
      </w:pPr>
    </w:p>
    <w:p w14:paraId="7F126D97" w14:textId="77777777"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14:paraId="01034394" w14:textId="77777777" w:rsidR="00CB5313" w:rsidRDefault="00CB5313" w:rsidP="00064035">
      <w:pPr>
        <w:ind w:left="720"/>
        <w:jc w:val="both"/>
        <w:rPr>
          <w:rFonts w:ascii="Arial Narrow" w:hAnsi="Arial Narrow" w:cs="Arial"/>
          <w:sz w:val="22"/>
          <w:szCs w:val="22"/>
          <w:lang w:val="es-ES"/>
        </w:rPr>
      </w:pPr>
    </w:p>
    <w:p w14:paraId="754432D8" w14:textId="77777777"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14:paraId="545F7D82" w14:textId="77777777"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14:paraId="6E5EBEF6" w14:textId="77777777" w:rsidR="00CB5313" w:rsidRDefault="00CB5313" w:rsidP="00CB5313">
      <w:pPr>
        <w:ind w:left="720"/>
        <w:jc w:val="both"/>
        <w:rPr>
          <w:rFonts w:ascii="Arial Narrow" w:hAnsi="Arial Narrow" w:cs="Arial"/>
          <w:sz w:val="22"/>
          <w:szCs w:val="22"/>
          <w:u w:val="single"/>
          <w:lang w:val="es-ES"/>
        </w:rPr>
      </w:pPr>
    </w:p>
    <w:p w14:paraId="43D0E24C" w14:textId="77777777"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14:paraId="3F864C0F" w14:textId="77777777"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14:paraId="1E20BC1C" w14:textId="77777777"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14:paraId="68DD3DC9" w14:textId="77777777"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14:paraId="0A982A08" w14:textId="77777777" w:rsidR="00CB5313" w:rsidRDefault="00CB5313" w:rsidP="00CB5313">
      <w:pPr>
        <w:ind w:left="720"/>
        <w:jc w:val="both"/>
        <w:rPr>
          <w:rFonts w:ascii="Arial Narrow" w:hAnsi="Arial Narrow" w:cs="Arial"/>
          <w:sz w:val="22"/>
          <w:szCs w:val="22"/>
          <w:u w:val="single"/>
          <w:lang w:val="es-ES"/>
        </w:rPr>
      </w:pPr>
    </w:p>
    <w:p w14:paraId="0A911880" w14:textId="77777777"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14:paraId="7B65A4B0" w14:textId="77777777"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w:t>
      </w:r>
      <w:r w:rsidR="00CC0FF7">
        <w:rPr>
          <w:rFonts w:ascii="Arial Narrow" w:hAnsi="Arial Narrow" w:cs="Arial"/>
          <w:sz w:val="22"/>
          <w:szCs w:val="22"/>
          <w:u w:val="single"/>
          <w:lang w:val="es-ES"/>
        </w:rPr>
        <w:t xml:space="preserve"> </w:t>
      </w: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14:paraId="056BEB01" w14:textId="77777777"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14:paraId="18232A9B" w14:textId="77777777"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14:paraId="18263A5A" w14:textId="77777777"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14:paraId="0D995176" w14:textId="77777777" w:rsidR="00064035" w:rsidRPr="00555617" w:rsidRDefault="00064035" w:rsidP="00064035">
      <w:pPr>
        <w:widowControl/>
        <w:jc w:val="both"/>
        <w:rPr>
          <w:rFonts w:ascii="Arial Narrow" w:hAnsi="Arial Narrow" w:cs="Arial"/>
          <w:b/>
          <w:sz w:val="22"/>
          <w:szCs w:val="22"/>
          <w:lang w:val="es-ES"/>
        </w:rPr>
      </w:pPr>
    </w:p>
    <w:p w14:paraId="4DD6C946" w14:textId="77777777" w:rsidR="00064035" w:rsidRPr="00555617"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14:paraId="43F45F1E" w14:textId="77777777" w:rsidR="00064035" w:rsidRPr="00555617" w:rsidRDefault="00064035" w:rsidP="00064035">
      <w:pPr>
        <w:widowControl/>
        <w:jc w:val="both"/>
        <w:rPr>
          <w:rFonts w:ascii="Arial Narrow" w:hAnsi="Arial Narrow" w:cs="Arial"/>
          <w:b/>
          <w:sz w:val="22"/>
          <w:szCs w:val="22"/>
          <w:lang w:val="es-ES"/>
        </w:rPr>
      </w:pPr>
    </w:p>
    <w:p w14:paraId="10F1CFD4" w14:textId="77777777"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14:paraId="27BEA7E6" w14:textId="77777777" w:rsidR="004577CD" w:rsidRPr="00555617" w:rsidRDefault="004577CD" w:rsidP="00064035">
      <w:pPr>
        <w:ind w:left="720"/>
        <w:jc w:val="both"/>
        <w:rPr>
          <w:rFonts w:ascii="Arial Narrow" w:hAnsi="Arial Narrow"/>
          <w:sz w:val="22"/>
          <w:szCs w:val="22"/>
        </w:rPr>
      </w:pPr>
    </w:p>
    <w:p w14:paraId="583BD8A7" w14:textId="77777777"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14:paraId="0AF35E0E" w14:textId="77777777" w:rsidR="00064035" w:rsidRPr="00555617" w:rsidRDefault="00064035" w:rsidP="00064035">
      <w:pPr>
        <w:ind w:left="720"/>
        <w:jc w:val="both"/>
        <w:rPr>
          <w:rFonts w:ascii="Arial Narrow" w:hAnsi="Arial Narrow"/>
          <w:sz w:val="22"/>
          <w:szCs w:val="22"/>
        </w:rPr>
      </w:pPr>
    </w:p>
    <w:p w14:paraId="356BFB54" w14:textId="77777777" w:rsidR="00064035"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14:paraId="0A95A0DB" w14:textId="77777777" w:rsidR="00EF1B91" w:rsidRPr="00555617" w:rsidRDefault="00EF1B91" w:rsidP="00EF1B91">
      <w:pPr>
        <w:widowControl/>
        <w:ind w:left="720"/>
        <w:jc w:val="both"/>
        <w:rPr>
          <w:rFonts w:ascii="Arial Narrow" w:hAnsi="Arial Narrow" w:cs="Arial"/>
          <w:b/>
          <w:sz w:val="22"/>
          <w:szCs w:val="22"/>
          <w:lang w:val="es-ES"/>
        </w:rPr>
      </w:pPr>
    </w:p>
    <w:p w14:paraId="2948B525" w14:textId="77777777"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14:paraId="655A2022" w14:textId="77777777" w:rsidR="00EF1B91" w:rsidRDefault="00EF1B91" w:rsidP="00064035">
      <w:pPr>
        <w:ind w:left="720"/>
        <w:jc w:val="both"/>
        <w:rPr>
          <w:rFonts w:ascii="Arial Narrow" w:hAnsi="Arial Narrow"/>
          <w:bCs/>
          <w:sz w:val="22"/>
          <w:szCs w:val="22"/>
        </w:rPr>
      </w:pPr>
    </w:p>
    <w:p w14:paraId="4D8FB46F" w14:textId="77777777" w:rsidR="00EF1B91" w:rsidRPr="00EF1B91" w:rsidRDefault="00EF1B91" w:rsidP="00D31D52">
      <w:pPr>
        <w:pStyle w:val="Prrafodelista"/>
        <w:numPr>
          <w:ilvl w:val="0"/>
          <w:numId w:val="16"/>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14:paraId="1D09D860" w14:textId="77777777" w:rsidR="00064035" w:rsidRPr="00555617" w:rsidRDefault="00064035" w:rsidP="00064035">
      <w:pPr>
        <w:ind w:left="720"/>
        <w:jc w:val="both"/>
        <w:rPr>
          <w:rFonts w:ascii="Arial Narrow" w:hAnsi="Arial Narrow" w:cs="Arial"/>
          <w:b/>
          <w:sz w:val="22"/>
          <w:szCs w:val="22"/>
          <w:lang w:val="es-ES"/>
        </w:rPr>
      </w:pPr>
    </w:p>
    <w:p w14:paraId="1DBE8A62" w14:textId="77777777" w:rsidR="00064035" w:rsidRPr="00555617"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14:paraId="31CF8B39" w14:textId="77777777" w:rsidR="00064035" w:rsidRPr="00555617" w:rsidRDefault="00064035" w:rsidP="00064035">
      <w:pPr>
        <w:widowControl/>
        <w:jc w:val="both"/>
        <w:rPr>
          <w:rFonts w:ascii="Arial Narrow" w:hAnsi="Arial Narrow" w:cs="Arial"/>
          <w:b/>
          <w:sz w:val="22"/>
          <w:szCs w:val="22"/>
          <w:lang w:val="es-ES"/>
        </w:rPr>
      </w:pPr>
    </w:p>
    <w:p w14:paraId="021CD756" w14:textId="77777777"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14:paraId="6EA2E4FC" w14:textId="77777777" w:rsidR="00793F3F" w:rsidRDefault="00793F3F" w:rsidP="00064035">
      <w:pPr>
        <w:widowControl/>
        <w:ind w:left="709"/>
        <w:jc w:val="both"/>
        <w:rPr>
          <w:rFonts w:ascii="Arial Narrow" w:hAnsi="Arial Narrow"/>
          <w:bCs/>
          <w:sz w:val="22"/>
          <w:szCs w:val="22"/>
        </w:rPr>
      </w:pPr>
    </w:p>
    <w:p w14:paraId="277DB89D" w14:textId="7A379B91"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14:paraId="42580BFA" w14:textId="46D04ADD" w:rsidR="00793F3F" w:rsidRDefault="00793F3F" w:rsidP="00064035">
      <w:pPr>
        <w:widowControl/>
        <w:ind w:left="709"/>
        <w:jc w:val="both"/>
        <w:rPr>
          <w:rFonts w:ascii="Arial Narrow" w:hAnsi="Arial Narrow"/>
          <w:bCs/>
          <w:sz w:val="22"/>
          <w:szCs w:val="22"/>
        </w:rPr>
      </w:pPr>
    </w:p>
    <w:p w14:paraId="3FD4E058" w14:textId="39EBB806" w:rsidR="00793F3F" w:rsidRDefault="00793F3F" w:rsidP="00064035">
      <w:pPr>
        <w:widowControl/>
        <w:ind w:left="709"/>
        <w:jc w:val="both"/>
        <w:rPr>
          <w:rFonts w:ascii="Arial Narrow" w:hAnsi="Arial Narrow"/>
          <w:bCs/>
          <w:sz w:val="22"/>
          <w:szCs w:val="22"/>
        </w:rPr>
      </w:pPr>
      <w:r>
        <w:rPr>
          <w:rFonts w:ascii="Arial Narrow" w:hAnsi="Arial Narrow"/>
          <w:bCs/>
          <w:sz w:val="22"/>
          <w:szCs w:val="22"/>
        </w:rPr>
        <w:t xml:space="preserve">Se solicita entregar </w:t>
      </w:r>
      <w:r w:rsidR="00EC3EB6">
        <w:rPr>
          <w:rFonts w:ascii="Arial Narrow" w:hAnsi="Arial Narrow"/>
          <w:bCs/>
          <w:sz w:val="22"/>
          <w:szCs w:val="22"/>
        </w:rPr>
        <w:t xml:space="preserve">debidamente integrado </w:t>
      </w:r>
      <w:r>
        <w:rPr>
          <w:rFonts w:ascii="Arial Narrow" w:hAnsi="Arial Narrow"/>
          <w:bCs/>
          <w:sz w:val="22"/>
          <w:szCs w:val="22"/>
        </w:rPr>
        <w:t xml:space="preserve">el Catálogo de Conceptos también en archivo digtal </w:t>
      </w:r>
      <w:r w:rsidR="00EC3EB6">
        <w:rPr>
          <w:rFonts w:ascii="Arial Narrow" w:hAnsi="Arial Narrow"/>
          <w:bCs/>
          <w:sz w:val="22"/>
          <w:szCs w:val="22"/>
        </w:rPr>
        <w:t>en el mismo archivo excel proporcionado con esta Convocatoria a la Licitación, sin que la falta de mismo sea motivo para desechar la propuesta.</w:t>
      </w:r>
    </w:p>
    <w:p w14:paraId="1D20259F" w14:textId="77777777" w:rsidR="009131D5" w:rsidRDefault="009131D5" w:rsidP="00064035">
      <w:pPr>
        <w:widowControl/>
        <w:ind w:left="709"/>
        <w:jc w:val="both"/>
        <w:rPr>
          <w:rFonts w:ascii="Arial Narrow" w:hAnsi="Arial Narrow"/>
          <w:bCs/>
          <w:sz w:val="22"/>
          <w:szCs w:val="22"/>
        </w:rPr>
      </w:pPr>
    </w:p>
    <w:p w14:paraId="38B4A199" w14:textId="77777777" w:rsidR="004577CD" w:rsidRPr="004577CD" w:rsidRDefault="00064035" w:rsidP="00D31D52">
      <w:pPr>
        <w:widowControl/>
        <w:numPr>
          <w:ilvl w:val="0"/>
          <w:numId w:val="7"/>
        </w:numPr>
        <w:ind w:left="709"/>
        <w:jc w:val="both"/>
        <w:rPr>
          <w:rFonts w:ascii="Arial Narrow" w:hAnsi="Arial Narrow"/>
          <w:bCs/>
          <w:sz w:val="22"/>
          <w:szCs w:val="22"/>
        </w:rPr>
      </w:pPr>
      <w:r w:rsidRPr="004577CD">
        <w:rPr>
          <w:rFonts w:ascii="Arial Narrow" w:hAnsi="Arial Narrow" w:cs="Arial"/>
          <w:b/>
          <w:sz w:val="22"/>
          <w:szCs w:val="22"/>
          <w:lang w:val="es-ES"/>
        </w:rPr>
        <w:t>PROGRAMA DE EJECUCIÓN CONVENIDO CON SUS EROGACIONES Y CUANTIFICADO.</w:t>
      </w:r>
    </w:p>
    <w:p w14:paraId="04A83AE9" w14:textId="77777777" w:rsidR="004577CD" w:rsidRPr="004577CD" w:rsidRDefault="004577CD" w:rsidP="004577CD">
      <w:pPr>
        <w:widowControl/>
        <w:ind w:left="709"/>
        <w:jc w:val="both"/>
        <w:rPr>
          <w:rFonts w:ascii="Arial Narrow" w:hAnsi="Arial Narrow"/>
          <w:bCs/>
          <w:sz w:val="22"/>
          <w:szCs w:val="22"/>
        </w:rPr>
      </w:pPr>
    </w:p>
    <w:p w14:paraId="44E8A555" w14:textId="77777777"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14:paraId="2C1B798F" w14:textId="77777777" w:rsidR="00064035" w:rsidRPr="00555617" w:rsidRDefault="00064035" w:rsidP="00064035">
      <w:pPr>
        <w:widowControl/>
        <w:ind w:left="709"/>
        <w:jc w:val="both"/>
        <w:rPr>
          <w:rFonts w:ascii="Arial Narrow" w:hAnsi="Arial Narrow"/>
          <w:bCs/>
          <w:sz w:val="22"/>
          <w:szCs w:val="22"/>
        </w:rPr>
      </w:pPr>
    </w:p>
    <w:p w14:paraId="351327F6" w14:textId="77777777"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14:paraId="3AF0C702" w14:textId="77777777" w:rsidR="00064035" w:rsidRPr="00555617" w:rsidRDefault="00064035" w:rsidP="00064035">
      <w:pPr>
        <w:widowControl/>
        <w:ind w:left="709"/>
        <w:jc w:val="both"/>
        <w:rPr>
          <w:rFonts w:ascii="Arial Narrow" w:hAnsi="Arial Narrow"/>
          <w:bCs/>
          <w:sz w:val="22"/>
          <w:szCs w:val="22"/>
        </w:rPr>
      </w:pPr>
    </w:p>
    <w:p w14:paraId="420F6BDF" w14:textId="77777777" w:rsidR="00064035" w:rsidRDefault="00064035" w:rsidP="00D31D52">
      <w:pPr>
        <w:widowControl/>
        <w:numPr>
          <w:ilvl w:val="0"/>
          <w:numId w:val="7"/>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14:paraId="64AA232D" w14:textId="77777777" w:rsidR="00392804" w:rsidRDefault="00392804" w:rsidP="00392804">
      <w:pPr>
        <w:widowControl/>
        <w:ind w:left="720"/>
        <w:jc w:val="both"/>
        <w:rPr>
          <w:rFonts w:ascii="Arial Narrow" w:hAnsi="Arial Narrow"/>
          <w:bCs/>
          <w:sz w:val="22"/>
          <w:szCs w:val="22"/>
          <w:lang w:val="es-ES"/>
        </w:rPr>
      </w:pPr>
    </w:p>
    <w:p w14:paraId="6E145507" w14:textId="77777777"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lastRenderedPageBreak/>
        <w:t>Estos documentos se formularán en base a diagramas de barras, consignando por mes, partida, subpartida e identificación del concepto de trabajo (De los incluidos en el Anexo E 9).</w:t>
      </w:r>
    </w:p>
    <w:p w14:paraId="1D0EEC06" w14:textId="77777777" w:rsidR="00064035" w:rsidRPr="00555617" w:rsidRDefault="00064035" w:rsidP="00064035">
      <w:pPr>
        <w:widowControl/>
        <w:jc w:val="both"/>
        <w:rPr>
          <w:rFonts w:ascii="Arial Narrow" w:hAnsi="Arial Narrow" w:cs="Arial"/>
          <w:b/>
          <w:sz w:val="22"/>
          <w:szCs w:val="22"/>
          <w:lang w:val="es-ES"/>
        </w:rPr>
      </w:pPr>
    </w:p>
    <w:p w14:paraId="60816D08" w14:textId="77777777"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14:paraId="6040B75A" w14:textId="77777777" w:rsidR="00064035" w:rsidRPr="00555617" w:rsidRDefault="00064035" w:rsidP="00064035">
      <w:pPr>
        <w:widowControl/>
        <w:ind w:left="709"/>
        <w:jc w:val="both"/>
        <w:rPr>
          <w:rFonts w:ascii="Arial Narrow" w:hAnsi="Arial Narrow"/>
          <w:bCs/>
          <w:sz w:val="22"/>
          <w:szCs w:val="22"/>
        </w:rPr>
      </w:pPr>
    </w:p>
    <w:p w14:paraId="2DC6E3AB" w14:textId="77777777"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14:paraId="4218E725" w14:textId="77777777" w:rsidR="00064035" w:rsidRPr="00555617" w:rsidRDefault="00064035" w:rsidP="00064035">
      <w:pPr>
        <w:ind w:left="720"/>
        <w:jc w:val="both"/>
        <w:rPr>
          <w:rFonts w:ascii="Arial Narrow" w:hAnsi="Arial Narrow"/>
          <w:sz w:val="22"/>
          <w:szCs w:val="22"/>
        </w:rPr>
      </w:pPr>
    </w:p>
    <w:p w14:paraId="50684FFB" w14:textId="77777777"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14:paraId="4CD12C58" w14:textId="77777777" w:rsidR="00064035" w:rsidRPr="00555617" w:rsidRDefault="00064035" w:rsidP="00064035">
      <w:pPr>
        <w:widowControl/>
        <w:ind w:left="709"/>
        <w:jc w:val="both"/>
        <w:rPr>
          <w:rFonts w:ascii="Arial Narrow" w:hAnsi="Arial Narrow"/>
          <w:bCs/>
          <w:sz w:val="22"/>
          <w:szCs w:val="22"/>
        </w:rPr>
      </w:pPr>
    </w:p>
    <w:p w14:paraId="0F9F15D9" w14:textId="77777777"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14:paraId="6515CC32" w14:textId="77777777" w:rsidR="00064035" w:rsidRPr="00555617" w:rsidRDefault="00064035" w:rsidP="00064035">
      <w:pPr>
        <w:widowControl/>
        <w:ind w:left="709"/>
        <w:jc w:val="both"/>
        <w:rPr>
          <w:rFonts w:ascii="Arial Narrow" w:hAnsi="Arial Narrow"/>
          <w:bCs/>
          <w:sz w:val="22"/>
          <w:szCs w:val="22"/>
        </w:rPr>
      </w:pPr>
    </w:p>
    <w:p w14:paraId="10477402" w14:textId="77777777"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14:paraId="203A1C0A" w14:textId="77777777" w:rsidR="00C02129" w:rsidRPr="00555617" w:rsidRDefault="00C02129" w:rsidP="00064035">
      <w:pPr>
        <w:widowControl/>
        <w:ind w:left="709"/>
        <w:jc w:val="both"/>
        <w:rPr>
          <w:rFonts w:ascii="Arial Narrow" w:hAnsi="Arial Narrow"/>
          <w:bCs/>
          <w:sz w:val="22"/>
          <w:szCs w:val="22"/>
        </w:rPr>
      </w:pPr>
    </w:p>
    <w:p w14:paraId="70525EA8" w14:textId="77777777"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14:paraId="2306479F" w14:textId="77777777" w:rsidR="00064035" w:rsidRPr="00555617" w:rsidRDefault="00064035" w:rsidP="00064035">
      <w:pPr>
        <w:widowControl/>
        <w:ind w:left="709"/>
        <w:jc w:val="both"/>
        <w:rPr>
          <w:rFonts w:ascii="Arial Narrow" w:hAnsi="Arial Narrow"/>
          <w:bCs/>
          <w:sz w:val="22"/>
          <w:szCs w:val="22"/>
        </w:rPr>
      </w:pPr>
    </w:p>
    <w:p w14:paraId="42F66A8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14:paraId="026115EF" w14:textId="77777777"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14:paraId="61932C5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14:paraId="6619007D"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834A80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14:paraId="4720097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14:paraId="3317CEAE"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 xml:space="preserve">c).- Las especificaciones generales que indique LA DEPENDENCIA y las particulares que se acompañan a </w:t>
      </w:r>
      <w:r w:rsidRPr="00555617">
        <w:rPr>
          <w:rFonts w:ascii="Arial Narrow" w:hAnsi="Arial Narrow"/>
          <w:sz w:val="22"/>
          <w:szCs w:val="22"/>
        </w:rPr>
        <w:lastRenderedPageBreak/>
        <w:t>estas bases;</w:t>
      </w:r>
    </w:p>
    <w:p w14:paraId="3360C8B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14:paraId="23021191"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14:paraId="2168BAC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14:paraId="49D2024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14:paraId="18ADB75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14:paraId="5B5FF0E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14:paraId="0AAAB042" w14:textId="0D16DFEA"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rPr>
        <w:t>Se podrá subcontratar partes de la obra.</w:t>
      </w:r>
      <w:r w:rsidRPr="00555617">
        <w:rPr>
          <w:rFonts w:ascii="Arial Narrow" w:hAnsi="Arial Narrow"/>
          <w:sz w:val="22"/>
          <w:szCs w:val="22"/>
        </w:rPr>
        <w:t xml:space="preserve"> </w:t>
      </w:r>
    </w:p>
    <w:p w14:paraId="513886A1"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14:paraId="0091A03D" w14:textId="77777777"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14:paraId="6DBCFE27" w14:textId="77777777"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14:paraId="066F0EA4"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14:paraId="6D915AF4" w14:textId="77777777"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7C5B3760" w14:textId="2EC1DEB7"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14:paraId="52685E14" w14:textId="77777777"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14:paraId="08EDF704"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14:paraId="2C2A0E73"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64791BE1"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14:paraId="152F793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94A94E3"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14:paraId="1D3EBB1C"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A9CD134"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14:paraId="3D127BE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9290A3E"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xml:space="preserve">, sus subcontratistas o </w:t>
      </w:r>
      <w:r w:rsidRPr="00555617">
        <w:rPr>
          <w:rFonts w:ascii="Arial Narrow" w:hAnsi="Arial Narrow"/>
          <w:sz w:val="22"/>
          <w:szCs w:val="22"/>
        </w:rPr>
        <w:lastRenderedPageBreak/>
        <w:t>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14:paraId="067AA985"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2AC6014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14:paraId="092AB4F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466E255A"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14:paraId="0A9BC690"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151D4620"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14:paraId="1F17FBDD"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762616A3" w14:textId="4BF4BCE9"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w:t>
      </w:r>
      <w:r w:rsidR="00EC3EB6">
        <w:rPr>
          <w:rFonts w:ascii="Arial Narrow" w:hAnsi="Arial Narrow"/>
          <w:b/>
          <w:sz w:val="22"/>
          <w:szCs w:val="22"/>
          <w:u w:val="single"/>
        </w:rPr>
        <w:t>SIMILAR</w:t>
      </w:r>
      <w:r w:rsidRPr="00555617">
        <w:rPr>
          <w:rFonts w:ascii="Arial Narrow" w:hAnsi="Arial Narrow"/>
          <w:b/>
          <w:sz w:val="22"/>
          <w:szCs w:val="22"/>
          <w:u w:val="single"/>
        </w:rPr>
        <w:t>”</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w:t>
      </w:r>
      <w:r w:rsidR="00EC3EB6">
        <w:rPr>
          <w:rFonts w:ascii="Arial Narrow" w:hAnsi="Arial Narrow"/>
          <w:sz w:val="22"/>
          <w:szCs w:val="22"/>
        </w:rPr>
        <w:t>SIMILAR</w:t>
      </w:r>
      <w:r w:rsidRPr="00555617">
        <w:rPr>
          <w:rFonts w:ascii="Arial Narrow" w:hAnsi="Arial Narrow"/>
          <w:sz w:val="22"/>
          <w:szCs w:val="22"/>
        </w:rPr>
        <w:t>”</w:t>
      </w:r>
      <w:r w:rsidR="001C179C">
        <w:rPr>
          <w:rFonts w:ascii="Arial Narrow" w:hAnsi="Arial Narrow"/>
          <w:sz w:val="22"/>
          <w:szCs w:val="22"/>
        </w:rPr>
        <w:t xml:space="preserve"> u “O EQUIVALENTE”</w:t>
      </w:r>
      <w:r w:rsidRPr="00555617">
        <w:rPr>
          <w:rFonts w:ascii="Arial Narrow" w:hAnsi="Arial Narrow"/>
          <w:sz w:val="22"/>
          <w:szCs w:val="22"/>
        </w:rPr>
        <w:t xml:space="preserv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14:paraId="2E3F64C0"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5108E534" w14:textId="77777777"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14:paraId="5D4DD25B" w14:textId="77777777"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D8BDE6E" w14:textId="1112A8B7" w:rsidR="00B26676"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w:t>
      </w:r>
      <w:r w:rsidR="008E11A7">
        <w:rPr>
          <w:rFonts w:ascii="Arial Narrow" w:hAnsi="Arial Narrow"/>
          <w:sz w:val="22"/>
          <w:szCs w:val="22"/>
        </w:rPr>
        <w:t xml:space="preserve"> </w:t>
      </w:r>
      <w:r w:rsidRPr="00F76E34">
        <w:rPr>
          <w:rFonts w:ascii="Arial Narrow" w:hAnsi="Arial Narrow"/>
          <w:sz w:val="22"/>
          <w:szCs w:val="22"/>
        </w:rPr>
        <w:t>(FIEL).</w:t>
      </w:r>
    </w:p>
    <w:p w14:paraId="7426D6FD" w14:textId="77777777" w:rsidR="008E11A7" w:rsidRPr="00F76E34" w:rsidRDefault="008E11A7"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49E0CE9E" w14:textId="26F9E126" w:rsidR="00B26676" w:rsidRDefault="008E11A7"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Pr>
          <w:rFonts w:ascii="Arial Narrow" w:hAnsi="Arial Narrow"/>
          <w:b/>
          <w:sz w:val="22"/>
          <w:szCs w:val="22"/>
        </w:rPr>
        <w:lastRenderedPageBreak/>
        <w:t>I</w:t>
      </w:r>
      <w:r w:rsidRPr="008E11A7">
        <w:rPr>
          <w:rFonts w:ascii="Arial Narrow" w:hAnsi="Arial Narrow"/>
          <w:b/>
          <w:sz w:val="22"/>
          <w:szCs w:val="22"/>
        </w:rPr>
        <w:t>).- UNA VEZ SIENDO CONCURSANTE GANADOR, Previo a la firma del contrato, se le solicitará que cumpla con lo solicitado en el artículo 22 párrafo segundo (haber tomado un curso de prevención y concientización sobre las faltas administrativas y hechos de corrupción, debiendo firmar un documento en el que manifiesten estar plenamente conscientes de la prevención y sanción de las citadas irregularidades) y en el artículo 49 fracción 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 la Contraloría o el Órgano Interno de Control según sea el caso, previo a la celebración del acto en cuestión. En caso de que el contratista sea persona moral, dichas manifestaciones deberán presentarse respecto a los socios o accionistas que ejerzan control sobre la sociedad) de la Ley de Responsabilidades Administrativas del Estado de Nuevo León.</w:t>
      </w:r>
    </w:p>
    <w:p w14:paraId="07467045" w14:textId="77777777" w:rsidR="008E11A7" w:rsidRPr="00555617" w:rsidRDefault="008E11A7"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50636721"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14:paraId="10782DC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D806455" w14:textId="0BDED7CC"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1C179C">
        <w:rPr>
          <w:rFonts w:ascii="Arial Narrow" w:hAnsi="Arial Narrow"/>
          <w:b/>
          <w:bCs/>
          <w:sz w:val="22"/>
          <w:szCs w:val="22"/>
        </w:rPr>
        <w:t>Director de Licitaciones</w:t>
      </w:r>
      <w:r w:rsidRPr="007E0CC3">
        <w:rPr>
          <w:rFonts w:ascii="Arial Narrow" w:hAnsi="Arial Narrow"/>
          <w:sz w:val="22"/>
          <w:szCs w:val="22"/>
        </w:rPr>
        <w:t xml:space="preserve"> de la S</w:t>
      </w:r>
      <w:r w:rsidR="00EC3EB6">
        <w:rPr>
          <w:rFonts w:ascii="Arial Narrow" w:hAnsi="Arial Narrow"/>
          <w:sz w:val="22"/>
          <w:szCs w:val="22"/>
        </w:rPr>
        <w:t>ecretaría de Movilidad y Planeación Urbana</w:t>
      </w:r>
      <w:r w:rsidRPr="007E0CC3">
        <w:rPr>
          <w:rFonts w:ascii="Arial Narrow" w:hAnsi="Arial Narrow"/>
          <w:sz w:val="22"/>
          <w:szCs w:val="22"/>
        </w:rPr>
        <w:t xml:space="preserve"> o algún otro servidor público que designe LA DEPENDENCIA, quien será la única autoridad facultada para aceptar o desechar cualquier proposición que se presente.</w:t>
      </w:r>
    </w:p>
    <w:p w14:paraId="7196108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2506053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14:paraId="7302923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14:paraId="44AFA776" w14:textId="56CE5F7F"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w:t>
      </w:r>
      <w:r w:rsidR="00306C30">
        <w:rPr>
          <w:rFonts w:ascii="Arial Narrow" w:hAnsi="Arial Narrow"/>
          <w:sz w:val="22"/>
          <w:szCs w:val="22"/>
        </w:rPr>
        <w:t>el día</w:t>
      </w:r>
      <w:r w:rsidRPr="00555617">
        <w:rPr>
          <w:rFonts w:ascii="Arial Narrow" w:hAnsi="Arial Narrow"/>
          <w:sz w:val="22"/>
          <w:szCs w:val="22"/>
        </w:rPr>
        <w:t xml:space="preserve"> </w:t>
      </w:r>
      <w:r w:rsidRPr="00EC3EB6">
        <w:rPr>
          <w:rFonts w:ascii="Arial Narrow" w:hAnsi="Arial Narrow"/>
          <w:b/>
          <w:bCs/>
          <w:sz w:val="22"/>
          <w:szCs w:val="22"/>
        </w:rPr>
        <w:t xml:space="preserve"> </w:t>
      </w:r>
      <w:r w:rsidR="00EC3EB6" w:rsidRPr="00EC3EB6">
        <w:rPr>
          <w:rFonts w:ascii="Arial Narrow" w:hAnsi="Arial Narrow"/>
          <w:b/>
          <w:bCs/>
          <w:sz w:val="22"/>
          <w:szCs w:val="22"/>
        </w:rPr>
        <w:t xml:space="preserve">5 de Agosto de 2022 a las 10:00 horas </w:t>
      </w:r>
      <w:r w:rsidRPr="001225F8">
        <w:rPr>
          <w:rFonts w:ascii="Arial Narrow" w:hAnsi="Arial Narrow"/>
          <w:sz w:val="22"/>
          <w:szCs w:val="22"/>
        </w:rPr>
        <w:t xml:space="preserve">en la </w:t>
      </w:r>
      <w:r w:rsidR="00941DB0" w:rsidRPr="00EC3EB6">
        <w:rPr>
          <w:rFonts w:ascii="Arial Narrow" w:hAnsi="Arial Narrow"/>
          <w:sz w:val="22"/>
          <w:szCs w:val="22"/>
        </w:rPr>
        <w:t>Sala de Juntas de la Dirección de Licitaciones</w:t>
      </w:r>
      <w:r w:rsidR="00941DB0" w:rsidRPr="00941DB0">
        <w:rPr>
          <w:rFonts w:ascii="Arial Narrow" w:hAnsi="Arial Narrow"/>
          <w:sz w:val="22"/>
          <w:szCs w:val="22"/>
        </w:rPr>
        <w:t xml:space="preserve"> sito en la planta baja de la Torre Administrativa, edificio ubicado en la calle Washington No. 2000, colonia Obrera, Monterrey, Nuevo León</w:t>
      </w:r>
      <w:r w:rsidR="00941DB0">
        <w:rPr>
          <w:rFonts w:ascii="Arial Narrow" w:hAnsi="Arial Narrow"/>
          <w:sz w:val="22"/>
          <w:szCs w:val="22"/>
        </w:rPr>
        <w:t>, Código Postal 6401</w:t>
      </w:r>
      <w:r w:rsidRPr="001225F8">
        <w:rPr>
          <w:rFonts w:ascii="Arial Narrow" w:hAnsi="Arial Narrow"/>
          <w:sz w:val="22"/>
          <w:szCs w:val="22"/>
        </w:rPr>
        <w:t>0</w:t>
      </w:r>
      <w:r w:rsidRPr="00200C5C">
        <w:rPr>
          <w:rFonts w:ascii="Arial Narrow" w:hAnsi="Arial Narrow"/>
          <w:color w:val="FF0000"/>
          <w:sz w:val="22"/>
          <w:szCs w:val="22"/>
        </w:rPr>
        <w:t>.</w:t>
      </w:r>
      <w:r w:rsidRPr="00555617">
        <w:rPr>
          <w:rFonts w:ascii="Arial Narrow" w:hAnsi="Arial Narrow"/>
          <w:sz w:val="22"/>
          <w:szCs w:val="22"/>
        </w:rPr>
        <w:t xml:space="preserve"> </w:t>
      </w:r>
    </w:p>
    <w:p w14:paraId="21B83A4D"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3A16D0C"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14:paraId="52E12D5D"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239637FB"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14:paraId="54EE60F0"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809BF5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14:paraId="08FE328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AE4B77D"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Se iniciará en la fecha, lugar y hora señalados en el numeral 4.1. de esta convocatoria a la licitación LOS </w:t>
      </w:r>
      <w:r w:rsidRPr="00555617">
        <w:rPr>
          <w:rFonts w:ascii="Arial Narrow" w:hAnsi="Arial Narrow"/>
          <w:sz w:val="22"/>
          <w:szCs w:val="22"/>
        </w:rPr>
        <w:lastRenderedPageBreak/>
        <w:t>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14:paraId="535FFF77"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24D855E5"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14:paraId="1A63E79E"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05B95F6F" w14:textId="0D921F51" w:rsidR="00064035" w:rsidRPr="00555617" w:rsidRDefault="008E11A7"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8E11A7">
        <w:rPr>
          <w:rFonts w:ascii="Arial Narrow" w:hAnsi="Arial Narrow"/>
          <w:sz w:val="22"/>
          <w:szCs w:val="22"/>
        </w:rPr>
        <w:t>Una vez recibidas las proposiciones en sobre cerrado, se procederá a su apertura en primer término si es que procede las Proposiciones de los Licitantes que fueron recibidas por medios remotos de comunicación electrónica y, posteriormente, las que sean presentadas en el propio Acto y por escrito, haciéndose constar la documentación presentada, sin que ello implique la evaluación de su contenido</w:t>
      </w:r>
      <w:r w:rsidR="00064035" w:rsidRPr="00555617">
        <w:rPr>
          <w:rFonts w:ascii="Arial Narrow" w:hAnsi="Arial Narrow"/>
          <w:sz w:val="22"/>
          <w:szCs w:val="22"/>
        </w:rPr>
        <w:t xml:space="preserve">. </w:t>
      </w:r>
    </w:p>
    <w:p w14:paraId="338EE04B"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0B3F7537"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14:paraId="1C807BE6" w14:textId="3E18D8C7"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5A410F9A" w14:textId="3BC3D48F" w:rsidR="008E11A7" w:rsidRDefault="008E11A7"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8E11A7">
        <w:rPr>
          <w:rFonts w:ascii="Arial Narrow" w:hAnsi="Arial Narrow"/>
          <w:sz w:val="22"/>
          <w:szCs w:val="22"/>
        </w:rPr>
        <w:t>En el supuesto de que durante el Acto de Presentación y Apertura de Proposiciones, por causas ajenas a la voluntad de la Secretaría de la Función Pública o de LA DEPENDENCIA, no sea posible abrir los sobres que contengan las proposiciones enviadas por medios remotos de comunicación electrónica, el acto se reanudará a partir de que se restablezcan las condiciones que dieron origen a la interrupción, salvo lo previsto en el inciso d) de la disposición Sexta del Acuerdo publicado en el Diario Oficial de la Federación de fecha 9 de agosto del 2000, por la entonces Secretaría de Contraloría y Desarrollo Administrativo.</w:t>
      </w:r>
    </w:p>
    <w:p w14:paraId="62BE58C0" w14:textId="508AAEA4" w:rsidR="008E11A7" w:rsidRDefault="008E11A7"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735AA9A2" w14:textId="454C8E58" w:rsidR="00F32587" w:rsidRDefault="00F32587"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F32587">
        <w:rPr>
          <w:rFonts w:ascii="Arial Narrow" w:hAnsi="Arial Narrow"/>
          <w:sz w:val="22"/>
          <w:szCs w:val="22"/>
        </w:rPr>
        <w:t>En este caso la Secretaría de la Función Pública, podrá verificar en cualquier momento que, durante el lapso de interrupción, no se haya suscitado alguna modificación a las proposiciones que obran en poder de LA DEPENDENCIA</w:t>
      </w:r>
      <w:r>
        <w:rPr>
          <w:rFonts w:ascii="Arial Narrow" w:hAnsi="Arial Narrow"/>
          <w:sz w:val="22"/>
          <w:szCs w:val="22"/>
        </w:rPr>
        <w:t>.</w:t>
      </w:r>
    </w:p>
    <w:p w14:paraId="30C3546D" w14:textId="77777777" w:rsidR="00F32587" w:rsidRPr="00555617" w:rsidRDefault="00F32587"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081DF3E2"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14:paraId="0021E9F7"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3019596F"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14:paraId="5788D3B6"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372ED3EB"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lastRenderedPageBreak/>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14:paraId="1A84C04E"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71D23352" w14:textId="6154C1FD"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F32587">
        <w:rPr>
          <w:rFonts w:ascii="Arial Narrow" w:hAnsi="Arial Narrow"/>
          <w:sz w:val="22"/>
          <w:szCs w:val="22"/>
        </w:rPr>
        <w:t>Dirección de Licitaciones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sidR="00941DB0">
        <w:rPr>
          <w:rFonts w:ascii="Arial Narrow" w:hAnsi="Arial Narrow"/>
          <w:sz w:val="22"/>
          <w:szCs w:val="22"/>
        </w:rPr>
        <w:t>el piso 30</w:t>
      </w:r>
      <w:r w:rsidR="00941DB0" w:rsidRPr="00941DB0">
        <w:rPr>
          <w:rFonts w:ascii="Arial Narrow" w:hAnsi="Arial Narrow"/>
          <w:sz w:val="22"/>
          <w:szCs w:val="22"/>
        </w:rPr>
        <w:t xml:space="preserve"> de la Torre Administrativa, edificio ubicado en la calle Washington No. 2000, colonia Obrera, Monterrey, Nuevo Leó</w:t>
      </w:r>
      <w:r w:rsidR="00F32587">
        <w:rPr>
          <w:rFonts w:ascii="Arial Narrow" w:hAnsi="Arial Narrow"/>
          <w:sz w:val="22"/>
          <w:szCs w:val="22"/>
        </w:rPr>
        <w:t>n</w:t>
      </w:r>
      <w:r w:rsidRPr="00555617">
        <w:rPr>
          <w:rFonts w:ascii="Arial Narrow" w:hAnsi="Arial Narrow"/>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14:paraId="2807B977"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4B62DAA1"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14:paraId="2A6A2882"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45A0CAC8" w14:textId="77777777"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14:paraId="44904667"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6DE9BEE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14:paraId="3B4D637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22ED5A8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14:paraId="06B7549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14:paraId="42344938"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14:paraId="6AE9BD9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14:paraId="241A1D73" w14:textId="77777777"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14:paraId="18E87A0E" w14:textId="77777777"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14:paraId="299F242F" w14:textId="658B7636"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w:t>
      </w:r>
      <w:r w:rsidR="00CF0A97">
        <w:rPr>
          <w:rFonts w:ascii="Arial Narrow" w:hAnsi="Arial Narrow"/>
          <w:bCs/>
          <w:sz w:val="22"/>
          <w:szCs w:val="22"/>
        </w:rPr>
        <w:t>desechamiento</w:t>
      </w:r>
      <w:r w:rsidRPr="00555617">
        <w:rPr>
          <w:rFonts w:ascii="Arial Narrow" w:hAnsi="Arial Narrow"/>
          <w:bCs/>
          <w:sz w:val="22"/>
          <w:szCs w:val="22"/>
        </w:rPr>
        <w:t xml:space="preserve"> de la propuesta.</w:t>
      </w:r>
    </w:p>
    <w:p w14:paraId="593BE249" w14:textId="77777777" w:rsidR="00064035" w:rsidRPr="00555617" w:rsidRDefault="00064035" w:rsidP="00064035">
      <w:pPr>
        <w:widowControl/>
        <w:ind w:left="1843" w:hanging="1417"/>
        <w:jc w:val="both"/>
        <w:rPr>
          <w:rFonts w:ascii="Arial Narrow" w:hAnsi="Arial Narrow" w:cs="Arial"/>
          <w:sz w:val="22"/>
          <w:szCs w:val="22"/>
        </w:rPr>
      </w:pPr>
    </w:p>
    <w:p w14:paraId="6964E1BC"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 xml:space="preserve">Domicilio para Oír y Recibir Notificaciones y Documentos (Requisito 1) que se </w:t>
      </w:r>
      <w:r w:rsidRPr="00555617">
        <w:rPr>
          <w:rFonts w:ascii="Arial Narrow" w:hAnsi="Arial Narrow" w:cs="Arial"/>
          <w:sz w:val="22"/>
          <w:szCs w:val="22"/>
        </w:rPr>
        <w:lastRenderedPageBreak/>
        <w:t>haga por el licitante o representante legal, o en su caso, por el representante común.</w:t>
      </w:r>
    </w:p>
    <w:p w14:paraId="5E34D39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2BA74AF0"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14:paraId="4BF29A4D" w14:textId="77777777" w:rsidR="00064035" w:rsidRPr="00555617" w:rsidRDefault="00064035" w:rsidP="00064035">
      <w:pPr>
        <w:widowControl/>
        <w:ind w:left="1843" w:hanging="1417"/>
        <w:jc w:val="both"/>
        <w:rPr>
          <w:rFonts w:ascii="Arial Narrow" w:hAnsi="Arial Narrow" w:cs="Arial"/>
          <w:b/>
          <w:sz w:val="22"/>
          <w:szCs w:val="22"/>
          <w:lang w:val="es-ES"/>
        </w:rPr>
      </w:pPr>
    </w:p>
    <w:p w14:paraId="35164FE5"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14:paraId="3403C874" w14:textId="77777777" w:rsidR="00064035" w:rsidRPr="00555617" w:rsidRDefault="00064035" w:rsidP="00064035">
      <w:pPr>
        <w:widowControl/>
        <w:ind w:left="1843" w:hanging="1417"/>
        <w:jc w:val="both"/>
        <w:rPr>
          <w:rFonts w:ascii="Arial Narrow" w:hAnsi="Arial Narrow" w:cs="Arial"/>
          <w:b/>
          <w:sz w:val="22"/>
          <w:szCs w:val="22"/>
        </w:rPr>
      </w:pPr>
    </w:p>
    <w:p w14:paraId="102DCFD4"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14:paraId="488AA8A5" w14:textId="77777777" w:rsidR="00064035" w:rsidRPr="00555617" w:rsidRDefault="00064035" w:rsidP="00064035">
      <w:pPr>
        <w:widowControl/>
        <w:ind w:left="1843" w:hanging="1417"/>
        <w:jc w:val="both"/>
        <w:rPr>
          <w:rFonts w:ascii="Arial Narrow" w:hAnsi="Arial Narrow" w:cs="Arial"/>
          <w:sz w:val="22"/>
          <w:szCs w:val="22"/>
        </w:rPr>
      </w:pPr>
    </w:p>
    <w:p w14:paraId="0A74975D"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14:paraId="35DF80F6" w14:textId="77777777" w:rsidR="00064035" w:rsidRPr="00555617" w:rsidRDefault="00064035" w:rsidP="00064035">
      <w:pPr>
        <w:widowControl/>
        <w:ind w:left="1843" w:hanging="1417"/>
        <w:jc w:val="both"/>
        <w:rPr>
          <w:rFonts w:ascii="Arial Narrow" w:hAnsi="Arial Narrow" w:cs="Arial"/>
          <w:b/>
          <w:sz w:val="22"/>
          <w:szCs w:val="22"/>
        </w:rPr>
      </w:pPr>
    </w:p>
    <w:p w14:paraId="5A631D5B"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14:paraId="276A0A8C" w14:textId="77777777" w:rsidR="00064035" w:rsidRPr="00555617" w:rsidRDefault="00064035" w:rsidP="00064035">
      <w:pPr>
        <w:widowControl/>
        <w:ind w:left="1843" w:hanging="1417"/>
        <w:jc w:val="both"/>
        <w:rPr>
          <w:rFonts w:ascii="Arial Narrow" w:hAnsi="Arial Narrow" w:cs="Arial"/>
          <w:b/>
          <w:sz w:val="22"/>
          <w:szCs w:val="22"/>
        </w:rPr>
      </w:pPr>
    </w:p>
    <w:p w14:paraId="2A235236" w14:textId="77777777" w:rsidR="00064035" w:rsidRPr="00555617" w:rsidRDefault="00064035" w:rsidP="00D31D52">
      <w:pPr>
        <w:widowControl/>
        <w:numPr>
          <w:ilvl w:val="0"/>
          <w:numId w:val="1"/>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14:paraId="2815A1AF" w14:textId="77777777" w:rsidR="00064035" w:rsidRPr="00555617" w:rsidRDefault="00064035" w:rsidP="00064035">
      <w:pPr>
        <w:widowControl/>
        <w:ind w:left="709"/>
        <w:jc w:val="both"/>
        <w:rPr>
          <w:rFonts w:ascii="Arial Narrow" w:hAnsi="Arial Narrow"/>
          <w:sz w:val="22"/>
          <w:szCs w:val="22"/>
        </w:rPr>
      </w:pPr>
    </w:p>
    <w:p w14:paraId="60E875AA" w14:textId="77777777"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14:paraId="50F6D259" w14:textId="77777777"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14:paraId="27F08723" w14:textId="77777777"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14:paraId="517D0548" w14:textId="77777777" w:rsidR="00825A5F" w:rsidRPr="00555617" w:rsidRDefault="00825A5F" w:rsidP="00064035">
      <w:pPr>
        <w:widowControl/>
        <w:ind w:left="709"/>
        <w:jc w:val="both"/>
        <w:rPr>
          <w:rFonts w:ascii="Arial Narrow" w:hAnsi="Arial Narrow" w:cs="Arial"/>
          <w:sz w:val="22"/>
          <w:szCs w:val="22"/>
        </w:rPr>
      </w:pPr>
    </w:p>
    <w:p w14:paraId="44408481"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 xml:space="preserve">De la identificación oficial vigente de la persona física y de quien firme la proposición (Requisito 8) se </w:t>
      </w:r>
      <w:r w:rsidRPr="00555617">
        <w:rPr>
          <w:rFonts w:ascii="Arial Narrow" w:hAnsi="Arial Narrow" w:cs="Arial"/>
          <w:sz w:val="22"/>
          <w:szCs w:val="22"/>
        </w:rPr>
        <w:lastRenderedPageBreak/>
        <w:t>verificará que efectivamente acredite a la persona física licitante y la persona que firme la proposición, que sea una identificación oficial y que se haya entregado copia por ambos lados.</w:t>
      </w:r>
    </w:p>
    <w:p w14:paraId="7A283189" w14:textId="77777777"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14:paraId="73014B74"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14:paraId="13B8968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14:paraId="2B749157"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14:paraId="31F88295" w14:textId="77777777" w:rsidR="00064035" w:rsidRPr="00555617" w:rsidRDefault="00064035" w:rsidP="00064035">
      <w:pPr>
        <w:widowControl/>
        <w:jc w:val="both"/>
        <w:rPr>
          <w:rFonts w:ascii="Arial Narrow" w:hAnsi="Arial Narrow" w:cs="Arial"/>
          <w:sz w:val="22"/>
          <w:szCs w:val="22"/>
          <w:lang w:val="es-ES"/>
        </w:rPr>
      </w:pPr>
    </w:p>
    <w:p w14:paraId="25B66F03" w14:textId="77777777" w:rsidR="00064035" w:rsidRPr="00555617"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14:paraId="62CD9A9B" w14:textId="77777777" w:rsidR="00064035" w:rsidRPr="00555617" w:rsidRDefault="00064035" w:rsidP="00064035">
      <w:pPr>
        <w:pStyle w:val="Textodebloque"/>
        <w:rPr>
          <w:b w:val="0"/>
          <w:sz w:val="22"/>
          <w:szCs w:val="22"/>
        </w:rPr>
      </w:pPr>
      <w:r w:rsidRPr="00555617">
        <w:rPr>
          <w:b w:val="0"/>
          <w:sz w:val="22"/>
          <w:szCs w:val="22"/>
        </w:rPr>
        <w:t>I.- El Convenio contenga al menos lo siguiente:</w:t>
      </w:r>
    </w:p>
    <w:p w14:paraId="04B1285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14:paraId="1B647682"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14:paraId="78230CD9"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14:paraId="73B0E6CD"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14:paraId="64933DFB"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14:paraId="7FBDBB98"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14:paraId="2CD2A84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288DD780" w14:textId="77777777"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14:paraId="64911613" w14:textId="77777777" w:rsidR="00064035" w:rsidRPr="00555617" w:rsidRDefault="00064035" w:rsidP="00064035">
      <w:pPr>
        <w:pStyle w:val="Sangra2detindependiente"/>
        <w:ind w:left="567"/>
        <w:rPr>
          <w:sz w:val="22"/>
          <w:szCs w:val="22"/>
        </w:rPr>
      </w:pPr>
    </w:p>
    <w:p w14:paraId="2D08C92B" w14:textId="77777777"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14:paraId="451A5089" w14:textId="77777777" w:rsidR="00064035" w:rsidRPr="00555617" w:rsidRDefault="00064035" w:rsidP="00064035">
      <w:pPr>
        <w:pStyle w:val="Textodebloque"/>
        <w:rPr>
          <w:b w:val="0"/>
          <w:sz w:val="22"/>
          <w:szCs w:val="22"/>
        </w:rPr>
      </w:pPr>
    </w:p>
    <w:p w14:paraId="1D90706A" w14:textId="77777777"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14:paraId="4935416A"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14:paraId="1B1B4E1C" w14:textId="77777777" w:rsidR="00064035" w:rsidRDefault="00064035"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14:paraId="01905068" w14:textId="77777777"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14:paraId="18695D28" w14:textId="7BC8FB29" w:rsidR="00D71769" w:rsidRPr="00555617" w:rsidRDefault="00D71769" w:rsidP="00D31D52">
      <w:pPr>
        <w:numPr>
          <w:ilvl w:val="0"/>
          <w:numId w:val="1"/>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w:t>
      </w:r>
      <w:r w:rsidR="00F32587">
        <w:rPr>
          <w:rFonts w:ascii="Arial Narrow" w:hAnsi="Arial Narrow"/>
          <w:sz w:val="22"/>
          <w:szCs w:val="22"/>
        </w:rPr>
        <w:t xml:space="preserve">haya </w:t>
      </w:r>
      <w:r w:rsidRPr="00FD6A6D">
        <w:rPr>
          <w:rFonts w:ascii="Arial Narrow" w:hAnsi="Arial Narrow"/>
          <w:sz w:val="22"/>
          <w:szCs w:val="22"/>
        </w:rPr>
        <w:t>declara</w:t>
      </w:r>
      <w:r w:rsidR="00F32587">
        <w:rPr>
          <w:rFonts w:ascii="Arial Narrow" w:hAnsi="Arial Narrow"/>
          <w:sz w:val="22"/>
          <w:szCs w:val="22"/>
        </w:rPr>
        <w:t>do</w:t>
      </w:r>
      <w:r w:rsidRPr="00FD6A6D">
        <w:rPr>
          <w:rFonts w:ascii="Arial Narrow" w:hAnsi="Arial Narrow"/>
          <w:sz w:val="22"/>
          <w:szCs w:val="22"/>
        </w:rPr>
        <w:t xml:space="preserve"> que se encuentra al corriente en sus obligaciones fiscales</w:t>
      </w:r>
      <w:r>
        <w:rPr>
          <w:rFonts w:ascii="Arial Narrow" w:hAnsi="Arial Narrow"/>
          <w:sz w:val="22"/>
          <w:szCs w:val="22"/>
        </w:rPr>
        <w:t xml:space="preserve"> y en materia de seguridad social. (Requisito 13).</w:t>
      </w:r>
    </w:p>
    <w:p w14:paraId="1D2783ED"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FFCE98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14:paraId="7497109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14:paraId="6263F8FC" w14:textId="77777777" w:rsidR="00064035" w:rsidRPr="00555617" w:rsidRDefault="00064035" w:rsidP="00064035">
      <w:pPr>
        <w:widowControl/>
        <w:autoSpaceDE w:val="0"/>
        <w:autoSpaceDN w:val="0"/>
        <w:adjustRightInd w:val="0"/>
        <w:jc w:val="both"/>
        <w:rPr>
          <w:rFonts w:ascii="Arial Narrow" w:hAnsi="Arial Narrow"/>
          <w:sz w:val="22"/>
          <w:szCs w:val="22"/>
        </w:rPr>
      </w:pPr>
    </w:p>
    <w:p w14:paraId="3053BD7B" w14:textId="77777777" w:rsidR="00064035" w:rsidRPr="00555617" w:rsidRDefault="00064035" w:rsidP="001C179C">
      <w:pPr>
        <w:pStyle w:val="Texto0"/>
        <w:numPr>
          <w:ilvl w:val="0"/>
          <w:numId w:val="1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14:paraId="1798DAAC" w14:textId="77777777" w:rsidR="00064035" w:rsidRPr="00555617" w:rsidRDefault="00064035" w:rsidP="00064035">
      <w:pPr>
        <w:pStyle w:val="Texto0"/>
        <w:spacing w:after="50" w:line="195" w:lineRule="exact"/>
        <w:ind w:hanging="11"/>
        <w:rPr>
          <w:rFonts w:ascii="Arial Narrow" w:hAnsi="Arial Narrow"/>
          <w:sz w:val="22"/>
          <w:szCs w:val="22"/>
        </w:rPr>
      </w:pPr>
    </w:p>
    <w:p w14:paraId="5E09BACB" w14:textId="77777777" w:rsidR="00064035" w:rsidRPr="00555617" w:rsidRDefault="00064035" w:rsidP="00D31D52">
      <w:pPr>
        <w:pStyle w:val="Texto0"/>
        <w:numPr>
          <w:ilvl w:val="0"/>
          <w:numId w:val="1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14:paraId="25CA23D3" w14:textId="56CD2B38" w:rsidR="001C179C" w:rsidRDefault="001C179C" w:rsidP="001C179C">
      <w:pPr>
        <w:pStyle w:val="Texto0"/>
        <w:spacing w:after="50" w:line="240" w:lineRule="auto"/>
        <w:ind w:left="851" w:firstLine="0"/>
        <w:rPr>
          <w:rFonts w:ascii="Arial Narrow" w:hAnsi="Arial Narrow"/>
          <w:sz w:val="22"/>
          <w:szCs w:val="22"/>
          <w:lang w:val="es-ES_tradnl"/>
        </w:rPr>
      </w:pPr>
    </w:p>
    <w:p w14:paraId="364FF46F" w14:textId="63BB5C20"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14:paraId="34611560" w14:textId="77777777" w:rsidR="00064035" w:rsidRPr="00555617" w:rsidRDefault="00064035" w:rsidP="00064035">
      <w:pPr>
        <w:pStyle w:val="Texto0"/>
        <w:spacing w:after="50" w:line="240" w:lineRule="auto"/>
        <w:ind w:left="864" w:hanging="11"/>
        <w:rPr>
          <w:rFonts w:ascii="Arial Narrow" w:hAnsi="Arial Narrow"/>
          <w:sz w:val="22"/>
          <w:szCs w:val="22"/>
          <w:lang w:val="es-ES_tradnl"/>
        </w:rPr>
      </w:pPr>
    </w:p>
    <w:p w14:paraId="0B7DCF8E" w14:textId="77777777" w:rsidR="00064035" w:rsidRPr="00555617" w:rsidRDefault="00064035" w:rsidP="00D31D52">
      <w:pPr>
        <w:pStyle w:val="Texto0"/>
        <w:numPr>
          <w:ilvl w:val="0"/>
          <w:numId w:val="1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14:paraId="74903F98" w14:textId="77777777" w:rsidR="00064035" w:rsidRPr="00555617" w:rsidRDefault="00064035" w:rsidP="00064035">
      <w:pPr>
        <w:pStyle w:val="Texto0"/>
        <w:spacing w:after="20" w:line="198" w:lineRule="exact"/>
        <w:ind w:firstLine="0"/>
        <w:rPr>
          <w:rFonts w:ascii="Arial Narrow" w:hAnsi="Arial Narrow"/>
          <w:sz w:val="22"/>
          <w:szCs w:val="22"/>
        </w:rPr>
      </w:pPr>
    </w:p>
    <w:p w14:paraId="5CE48F38" w14:textId="77777777" w:rsidR="00064035" w:rsidRPr="00555617" w:rsidRDefault="00064035" w:rsidP="00D31D52">
      <w:pPr>
        <w:pStyle w:val="Texto0"/>
        <w:numPr>
          <w:ilvl w:val="0"/>
          <w:numId w:val="1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14:paraId="475751DA" w14:textId="77777777" w:rsidR="00064035" w:rsidRPr="00555617" w:rsidRDefault="00064035" w:rsidP="00064035">
      <w:pPr>
        <w:pStyle w:val="Texto0"/>
        <w:spacing w:after="50" w:line="195" w:lineRule="exact"/>
        <w:ind w:left="349" w:firstLine="0"/>
        <w:rPr>
          <w:rFonts w:ascii="Arial Narrow" w:hAnsi="Arial Narrow"/>
          <w:sz w:val="22"/>
          <w:szCs w:val="22"/>
        </w:rPr>
      </w:pPr>
    </w:p>
    <w:p w14:paraId="7BEBF15B" w14:textId="77777777" w:rsidR="00064035" w:rsidRPr="00555617" w:rsidRDefault="00064035" w:rsidP="00D31D52">
      <w:pPr>
        <w:pStyle w:val="Texto0"/>
        <w:numPr>
          <w:ilvl w:val="0"/>
          <w:numId w:val="1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14:paraId="2597361B" w14:textId="77777777" w:rsidR="00064035" w:rsidRPr="00555617" w:rsidRDefault="00064035" w:rsidP="00064035">
      <w:pPr>
        <w:pStyle w:val="Texto0"/>
        <w:spacing w:after="50" w:line="195" w:lineRule="exact"/>
        <w:ind w:left="349" w:firstLine="0"/>
        <w:rPr>
          <w:rFonts w:ascii="Arial Narrow" w:hAnsi="Arial Narrow"/>
          <w:sz w:val="22"/>
          <w:szCs w:val="22"/>
        </w:rPr>
      </w:pPr>
    </w:p>
    <w:p w14:paraId="35038200" w14:textId="77777777" w:rsidR="00064035" w:rsidRPr="00555617" w:rsidRDefault="00064035" w:rsidP="00D31D52">
      <w:pPr>
        <w:pStyle w:val="Texto0"/>
        <w:numPr>
          <w:ilvl w:val="0"/>
          <w:numId w:val="1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14:paraId="629F0BD2" w14:textId="4F4EB837" w:rsidR="00064035" w:rsidRPr="00555617" w:rsidRDefault="00064035" w:rsidP="00EC799A">
      <w:pPr>
        <w:pStyle w:val="Texto0"/>
        <w:spacing w:after="0" w:line="240" w:lineRule="exact"/>
        <w:ind w:left="1701" w:hanging="431"/>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w:t>
      </w:r>
      <w:r w:rsidR="00F32587">
        <w:rPr>
          <w:rFonts w:ascii="Arial Narrow" w:hAnsi="Arial Narrow"/>
          <w:sz w:val="22"/>
          <w:szCs w:val="22"/>
        </w:rPr>
        <w:t>21</w:t>
      </w:r>
      <w:r w:rsidRPr="00555617">
        <w:rPr>
          <w:rFonts w:ascii="Arial Narrow" w:hAnsi="Arial Narrow"/>
          <w:sz w:val="22"/>
          <w:szCs w:val="22"/>
        </w:rPr>
        <w:t>) o sea el más reciente, cuando se trate de empresas creadas en el presente ejercicio fiscal.</w:t>
      </w:r>
    </w:p>
    <w:p w14:paraId="0A955E9E" w14:textId="77777777" w:rsidR="00064035" w:rsidRPr="00555617" w:rsidRDefault="00064035" w:rsidP="00EC799A">
      <w:pPr>
        <w:pStyle w:val="Texto0"/>
        <w:spacing w:after="0" w:line="240" w:lineRule="exact"/>
        <w:ind w:left="1701" w:hanging="431"/>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14:paraId="1F5B9962" w14:textId="77777777" w:rsidR="00064035" w:rsidRPr="00555617" w:rsidRDefault="00064035" w:rsidP="00EC799A">
      <w:pPr>
        <w:pStyle w:val="Texto0"/>
        <w:spacing w:after="0" w:line="240" w:lineRule="exact"/>
        <w:ind w:left="1701" w:hanging="431"/>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14:paraId="1818111B" w14:textId="77777777" w:rsidR="00064035" w:rsidRPr="00555617" w:rsidRDefault="00064035" w:rsidP="00EC799A">
      <w:pPr>
        <w:pStyle w:val="Texto0"/>
        <w:spacing w:after="0" w:line="240" w:lineRule="exact"/>
        <w:ind w:left="1701" w:hanging="431"/>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14:paraId="6E54FDBD" w14:textId="77777777" w:rsidR="00064035" w:rsidRPr="00555617" w:rsidRDefault="00064035" w:rsidP="00EC799A">
      <w:pPr>
        <w:pStyle w:val="Texto0"/>
        <w:spacing w:after="0" w:line="240" w:lineRule="exact"/>
        <w:ind w:left="1701" w:hanging="431"/>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14:paraId="4D97400F" w14:textId="77777777" w:rsidR="00064035" w:rsidRPr="00555617" w:rsidRDefault="00064035" w:rsidP="00EC799A">
      <w:pPr>
        <w:pStyle w:val="Texto0"/>
        <w:spacing w:after="0" w:line="240" w:lineRule="exact"/>
        <w:ind w:left="1296" w:hanging="431"/>
        <w:rPr>
          <w:rFonts w:ascii="Arial Narrow" w:hAnsi="Arial Narrow"/>
          <w:sz w:val="22"/>
          <w:szCs w:val="22"/>
        </w:rPr>
      </w:pPr>
    </w:p>
    <w:p w14:paraId="3E8157CA" w14:textId="77777777" w:rsidR="00064035" w:rsidRPr="00555617" w:rsidRDefault="00064035" w:rsidP="00EC799A">
      <w:pPr>
        <w:pStyle w:val="Texto0"/>
        <w:numPr>
          <w:ilvl w:val="0"/>
          <w:numId w:val="10"/>
        </w:numPr>
        <w:tabs>
          <w:tab w:val="clear" w:pos="720"/>
          <w:tab w:val="num" w:pos="851"/>
        </w:tabs>
        <w:spacing w:after="0" w:line="240" w:lineRule="auto"/>
        <w:ind w:left="851" w:hanging="142"/>
        <w:rPr>
          <w:rFonts w:ascii="Arial Narrow" w:hAnsi="Arial Narrow"/>
          <w:sz w:val="22"/>
          <w:szCs w:val="22"/>
        </w:rPr>
      </w:pPr>
      <w:r w:rsidRPr="00555617">
        <w:rPr>
          <w:rFonts w:ascii="Arial Narrow" w:hAnsi="Arial Narrow"/>
          <w:sz w:val="22"/>
          <w:szCs w:val="22"/>
        </w:rPr>
        <w:lastRenderedPageBreak/>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14:paraId="0311C025" w14:textId="77777777" w:rsidR="00064035" w:rsidRPr="00555617" w:rsidRDefault="00064035" w:rsidP="00EC799A">
      <w:pPr>
        <w:pStyle w:val="Texto0"/>
        <w:spacing w:after="0" w:line="240" w:lineRule="auto"/>
        <w:rPr>
          <w:rFonts w:ascii="Arial Narrow" w:hAnsi="Arial Narrow"/>
          <w:sz w:val="22"/>
          <w:szCs w:val="22"/>
        </w:rPr>
      </w:pPr>
    </w:p>
    <w:p w14:paraId="5B050429" w14:textId="77777777" w:rsidR="00064035" w:rsidRPr="00555617" w:rsidRDefault="00064035" w:rsidP="00EC799A">
      <w:pPr>
        <w:pStyle w:val="Texto0"/>
        <w:numPr>
          <w:ilvl w:val="0"/>
          <w:numId w:val="10"/>
        </w:numPr>
        <w:tabs>
          <w:tab w:val="clear" w:pos="720"/>
          <w:tab w:val="num" w:pos="851"/>
        </w:tabs>
        <w:spacing w:after="0" w:line="240" w:lineRule="auto"/>
        <w:ind w:left="851" w:hanging="142"/>
        <w:rPr>
          <w:rFonts w:ascii="Arial Narrow" w:hAnsi="Arial Narrow"/>
          <w:sz w:val="22"/>
          <w:szCs w:val="22"/>
        </w:rPr>
      </w:pPr>
      <w:r w:rsidRPr="00555617">
        <w:rPr>
          <w:rFonts w:ascii="Arial Narrow" w:hAnsi="Arial Narrow"/>
          <w:sz w:val="22"/>
          <w:szCs w:val="22"/>
        </w:rPr>
        <w:t>De los programas:</w:t>
      </w:r>
    </w:p>
    <w:p w14:paraId="6A7D85FD"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14:paraId="6C8A3DBC"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14:paraId="0E6F34AF"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14:paraId="5B44D9E4"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14:paraId="7B67E221"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14:paraId="5B5B182E" w14:textId="77777777" w:rsidR="00064035" w:rsidRPr="00555617" w:rsidRDefault="00064035" w:rsidP="00EC799A">
      <w:pPr>
        <w:pStyle w:val="Texto0"/>
        <w:spacing w:after="0" w:line="240" w:lineRule="auto"/>
        <w:ind w:left="1728" w:hanging="432"/>
        <w:rPr>
          <w:rFonts w:ascii="Arial Narrow" w:hAnsi="Arial Narrow"/>
          <w:sz w:val="22"/>
          <w:szCs w:val="22"/>
        </w:rPr>
      </w:pPr>
    </w:p>
    <w:p w14:paraId="50BB70DB" w14:textId="77777777" w:rsidR="00064035" w:rsidRPr="00555617" w:rsidRDefault="00064035" w:rsidP="00EC799A">
      <w:pPr>
        <w:pStyle w:val="Texto0"/>
        <w:numPr>
          <w:ilvl w:val="0"/>
          <w:numId w:val="10"/>
        </w:numPr>
        <w:tabs>
          <w:tab w:val="clear" w:pos="720"/>
          <w:tab w:val="num" w:pos="851"/>
        </w:tabs>
        <w:spacing w:after="0" w:line="240" w:lineRule="auto"/>
        <w:ind w:left="851" w:hanging="142"/>
        <w:rPr>
          <w:rFonts w:ascii="Arial Narrow" w:hAnsi="Arial Narrow"/>
          <w:sz w:val="22"/>
          <w:szCs w:val="22"/>
        </w:rPr>
      </w:pPr>
      <w:r w:rsidRPr="00555617">
        <w:rPr>
          <w:rFonts w:ascii="Arial Narrow" w:hAnsi="Arial Narrow"/>
          <w:sz w:val="22"/>
          <w:szCs w:val="22"/>
        </w:rPr>
        <w:t>De la maquinaria y equipo:</w:t>
      </w:r>
    </w:p>
    <w:p w14:paraId="41E55AB9"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14:paraId="16D64AE5"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14:paraId="3603E4F2"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E72E2C4" w14:textId="77777777" w:rsidR="00064035" w:rsidRPr="00555617" w:rsidRDefault="00064035" w:rsidP="00EC799A">
      <w:pPr>
        <w:pStyle w:val="Texto0"/>
        <w:spacing w:after="0" w:line="240" w:lineRule="auto"/>
        <w:ind w:left="1728" w:hanging="432"/>
        <w:rPr>
          <w:rFonts w:ascii="Arial Narrow" w:hAnsi="Arial Narrow"/>
          <w:sz w:val="22"/>
          <w:szCs w:val="22"/>
        </w:rPr>
      </w:pPr>
    </w:p>
    <w:p w14:paraId="287264A7" w14:textId="77777777" w:rsidR="00064035" w:rsidRPr="00555617" w:rsidRDefault="00064035" w:rsidP="00EC799A">
      <w:pPr>
        <w:pStyle w:val="Texto0"/>
        <w:numPr>
          <w:ilvl w:val="0"/>
          <w:numId w:val="10"/>
        </w:numPr>
        <w:tabs>
          <w:tab w:val="clear" w:pos="720"/>
          <w:tab w:val="num" w:pos="851"/>
        </w:tabs>
        <w:spacing w:after="0" w:line="240" w:lineRule="auto"/>
        <w:ind w:left="851" w:hanging="142"/>
        <w:rPr>
          <w:rFonts w:ascii="Arial Narrow" w:hAnsi="Arial Narrow"/>
          <w:sz w:val="22"/>
          <w:szCs w:val="22"/>
        </w:rPr>
      </w:pPr>
      <w:r w:rsidRPr="00555617">
        <w:rPr>
          <w:rFonts w:ascii="Arial Narrow" w:hAnsi="Arial Narrow"/>
          <w:sz w:val="22"/>
          <w:szCs w:val="22"/>
        </w:rPr>
        <w:t>De los materiales:</w:t>
      </w:r>
    </w:p>
    <w:p w14:paraId="478C2047"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14:paraId="65BF13D0"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14:paraId="6E681276" w14:textId="77777777" w:rsidR="00064035" w:rsidRPr="00555617" w:rsidRDefault="00064035" w:rsidP="00EC799A">
      <w:pPr>
        <w:pStyle w:val="Texto0"/>
        <w:spacing w:after="0" w:line="240" w:lineRule="auto"/>
        <w:ind w:left="1728" w:hanging="432"/>
        <w:rPr>
          <w:rFonts w:ascii="Arial Narrow" w:hAnsi="Arial Narrow"/>
          <w:sz w:val="22"/>
          <w:szCs w:val="22"/>
        </w:rPr>
      </w:pPr>
    </w:p>
    <w:p w14:paraId="29993B65" w14:textId="77777777" w:rsidR="00064035" w:rsidRPr="00555617" w:rsidRDefault="00064035" w:rsidP="00EC799A">
      <w:pPr>
        <w:pStyle w:val="Texto0"/>
        <w:numPr>
          <w:ilvl w:val="0"/>
          <w:numId w:val="10"/>
        </w:numPr>
        <w:tabs>
          <w:tab w:val="clear" w:pos="720"/>
          <w:tab w:val="num" w:pos="851"/>
        </w:tabs>
        <w:spacing w:after="0" w:line="240" w:lineRule="auto"/>
        <w:ind w:left="851" w:hanging="142"/>
        <w:rPr>
          <w:rFonts w:ascii="Arial Narrow" w:hAnsi="Arial Narrow"/>
          <w:sz w:val="22"/>
          <w:szCs w:val="22"/>
        </w:rPr>
      </w:pPr>
      <w:r w:rsidRPr="00555617">
        <w:rPr>
          <w:rFonts w:ascii="Arial Narrow" w:hAnsi="Arial Narrow"/>
          <w:sz w:val="22"/>
          <w:szCs w:val="22"/>
        </w:rPr>
        <w:t>De la mano de obra:</w:t>
      </w:r>
    </w:p>
    <w:p w14:paraId="76885559"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14:paraId="673F385B"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lastRenderedPageBreak/>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14:paraId="7F61F32A" w14:textId="77777777" w:rsidR="00064035" w:rsidRPr="00555617" w:rsidRDefault="00064035" w:rsidP="00EC799A">
      <w:pPr>
        <w:pStyle w:val="Texto0"/>
        <w:spacing w:after="0" w:line="240" w:lineRule="auto"/>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14:paraId="6BBA98FA" w14:textId="77777777"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14:paraId="708B9F6F" w14:textId="77777777"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14:paraId="377065D4" w14:textId="77777777" w:rsidR="00064035" w:rsidRPr="00555617" w:rsidRDefault="00064035" w:rsidP="00064035">
      <w:pPr>
        <w:widowControl/>
        <w:autoSpaceDE w:val="0"/>
        <w:autoSpaceDN w:val="0"/>
        <w:adjustRightInd w:val="0"/>
        <w:ind w:left="709"/>
        <w:jc w:val="both"/>
        <w:rPr>
          <w:rFonts w:ascii="Arial Narrow" w:hAnsi="Arial Narrow"/>
          <w:sz w:val="22"/>
          <w:szCs w:val="22"/>
        </w:rPr>
      </w:pPr>
    </w:p>
    <w:p w14:paraId="6DFF3D45" w14:textId="77777777"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14:paraId="73DE764D" w14:textId="77777777"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14:paraId="386D5A17" w14:textId="77777777"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14:paraId="5625F068" w14:textId="77777777" w:rsidR="00064035" w:rsidRPr="00555617" w:rsidRDefault="00064035" w:rsidP="00064035">
      <w:pPr>
        <w:widowControl/>
        <w:autoSpaceDE w:val="0"/>
        <w:autoSpaceDN w:val="0"/>
        <w:adjustRightInd w:val="0"/>
        <w:ind w:left="709"/>
        <w:jc w:val="both"/>
        <w:rPr>
          <w:rFonts w:ascii="Arial Narrow" w:hAnsi="Arial Narrow"/>
          <w:sz w:val="22"/>
          <w:szCs w:val="22"/>
        </w:rPr>
      </w:pPr>
    </w:p>
    <w:p w14:paraId="0884ADA3" w14:textId="77777777"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14:paraId="6505F03F" w14:textId="77777777" w:rsidR="00064035" w:rsidRPr="00555617" w:rsidRDefault="00064035" w:rsidP="00064035">
      <w:pPr>
        <w:widowControl/>
        <w:autoSpaceDE w:val="0"/>
        <w:autoSpaceDN w:val="0"/>
        <w:adjustRightInd w:val="0"/>
        <w:ind w:left="709"/>
        <w:jc w:val="both"/>
        <w:rPr>
          <w:rFonts w:ascii="Arial Narrow" w:hAnsi="Arial Narrow"/>
          <w:sz w:val="22"/>
          <w:szCs w:val="22"/>
        </w:rPr>
      </w:pPr>
    </w:p>
    <w:p w14:paraId="2FDE9D45" w14:textId="77777777"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14:paraId="0A4427A0" w14:textId="77777777" w:rsidR="000920A7" w:rsidRDefault="000920A7" w:rsidP="00064035">
      <w:pPr>
        <w:widowControl/>
        <w:autoSpaceDE w:val="0"/>
        <w:autoSpaceDN w:val="0"/>
        <w:adjustRightInd w:val="0"/>
        <w:ind w:left="709" w:hanging="283"/>
        <w:jc w:val="both"/>
        <w:rPr>
          <w:rFonts w:ascii="Arial Narrow" w:hAnsi="Arial Narrow"/>
          <w:sz w:val="22"/>
          <w:szCs w:val="22"/>
        </w:rPr>
      </w:pPr>
    </w:p>
    <w:p w14:paraId="73B0EA81" w14:textId="37139F70"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w:t>
      </w:r>
      <w:r w:rsidR="00B26676">
        <w:rPr>
          <w:rFonts w:ascii="Arial Narrow" w:hAnsi="Arial Narrow"/>
          <w:sz w:val="22"/>
          <w:szCs w:val="22"/>
        </w:rPr>
        <w:t>I</w:t>
      </w:r>
      <w:r>
        <w:rPr>
          <w:rFonts w:ascii="Arial Narrow" w:hAnsi="Arial Narrow"/>
          <w:sz w:val="22"/>
          <w:szCs w:val="22"/>
        </w:rPr>
        <w:t xml:space="preserve">V.- </w:t>
      </w:r>
      <w:r w:rsidR="00EC799A">
        <w:rPr>
          <w:rFonts w:ascii="Arial Narrow" w:hAnsi="Arial Narrow"/>
          <w:sz w:val="22"/>
          <w:szCs w:val="22"/>
        </w:rPr>
        <w:t>En su caso, cuando asi se haya establecido,v</w:t>
      </w:r>
      <w:r>
        <w:rPr>
          <w:rFonts w:ascii="Arial Narrow" w:hAnsi="Arial Narrow"/>
          <w:sz w:val="22"/>
          <w:szCs w:val="22"/>
        </w:rPr>
        <w:t>erificará que el licitante cumpla cuando menos con el 50% de contenido nacional de la maquinaria y equipo a utilizar en los trabajos, respecto al valor de la presente obra</w:t>
      </w:r>
    </w:p>
    <w:p w14:paraId="65215EB5" w14:textId="77777777" w:rsidR="00064035" w:rsidRPr="00555617" w:rsidRDefault="00064035" w:rsidP="00064035">
      <w:pPr>
        <w:widowControl/>
        <w:autoSpaceDE w:val="0"/>
        <w:autoSpaceDN w:val="0"/>
        <w:adjustRightInd w:val="0"/>
        <w:ind w:left="426"/>
        <w:jc w:val="both"/>
        <w:rPr>
          <w:rFonts w:ascii="Arial Narrow" w:hAnsi="Arial Narrow"/>
          <w:sz w:val="22"/>
          <w:szCs w:val="22"/>
        </w:rPr>
      </w:pPr>
    </w:p>
    <w:p w14:paraId="4C3B2BBB"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14:paraId="150986F1"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298A9582"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w:t>
      </w:r>
      <w:r w:rsidRPr="00555617">
        <w:rPr>
          <w:rFonts w:ascii="Arial Narrow" w:hAnsi="Arial Narrow"/>
          <w:sz w:val="22"/>
          <w:szCs w:val="22"/>
        </w:rPr>
        <w:lastRenderedPageBreak/>
        <w:t xml:space="preserve">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14:paraId="44965A6B"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57178B91"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14:paraId="3D522B91"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145E371D" w14:textId="77777777"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14:paraId="7D751A6A" w14:textId="77777777"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10834E45"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14:paraId="6F918B9B" w14:textId="7777777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14:paraId="185E66FD"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14:paraId="78A1BB0B" w14:textId="77777777"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 xml:space="preserve">50  puntos, distribuidos en los Rubros y </w:t>
            </w:r>
            <w:proofErr w:type="spellStart"/>
            <w:r w:rsidRPr="00555617">
              <w:rPr>
                <w:rFonts w:ascii="Arial Narrow" w:hAnsi="Arial Narrow"/>
                <w:b/>
                <w:bCs/>
                <w:noProof w:val="0"/>
                <w:sz w:val="18"/>
                <w:szCs w:val="18"/>
                <w:lang w:eastAsia="es-MX"/>
              </w:rPr>
              <w:t>Subrubros</w:t>
            </w:r>
            <w:proofErr w:type="spellEnd"/>
            <w:r w:rsidRPr="00555617">
              <w:rPr>
                <w:rFonts w:ascii="Arial Narrow" w:hAnsi="Arial Narrow"/>
                <w:b/>
                <w:bCs/>
                <w:noProof w:val="0"/>
                <w:sz w:val="18"/>
                <w:szCs w:val="18"/>
                <w:lang w:eastAsia="es-MX"/>
              </w:rPr>
              <w:t xml:space="preserve"> como sigue:</w:t>
            </w:r>
          </w:p>
        </w:tc>
      </w:tr>
      <w:tr w:rsidR="00064035" w:rsidRPr="00555617" w14:paraId="432A3CC4" w14:textId="7777777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14:paraId="3DA5A7D4" w14:textId="77777777"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 xml:space="preserve">Rubros y </w:t>
            </w:r>
            <w:proofErr w:type="spellStart"/>
            <w:r w:rsidRPr="00555617">
              <w:rPr>
                <w:rFonts w:ascii="Arial Narrow" w:hAnsi="Arial Narrow"/>
                <w:b/>
                <w:bCs/>
                <w:noProof w:val="0"/>
                <w:sz w:val="18"/>
                <w:szCs w:val="18"/>
                <w:lang w:eastAsia="es-MX"/>
              </w:rPr>
              <w:t>Subrubros</w:t>
            </w:r>
            <w:proofErr w:type="spellEnd"/>
          </w:p>
        </w:tc>
        <w:tc>
          <w:tcPr>
            <w:tcW w:w="4111" w:type="dxa"/>
            <w:tcBorders>
              <w:top w:val="single" w:sz="8" w:space="0" w:color="auto"/>
              <w:left w:val="nil"/>
              <w:bottom w:val="single" w:sz="8" w:space="0" w:color="auto"/>
              <w:right w:val="single" w:sz="8" w:space="0" w:color="4F6228"/>
            </w:tcBorders>
            <w:shd w:val="clear" w:color="000000" w:fill="DDD9C3"/>
            <w:vAlign w:val="center"/>
          </w:tcPr>
          <w:p w14:paraId="172446DC"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14:paraId="65BF2D67"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14:paraId="723DAD32"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14:paraId="11E92875" w14:textId="7777777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14:paraId="466A10BB" w14:textId="77777777"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14:paraId="6E10B47E" w14:textId="77777777"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14:paraId="243FBD84" w14:textId="77777777" w:rsidTr="00064035">
        <w:trPr>
          <w:trHeight w:val="659"/>
        </w:trPr>
        <w:tc>
          <w:tcPr>
            <w:tcW w:w="2278" w:type="dxa"/>
            <w:tcBorders>
              <w:top w:val="nil"/>
              <w:left w:val="single" w:sz="8" w:space="0" w:color="auto"/>
              <w:bottom w:val="single" w:sz="4" w:space="0" w:color="auto"/>
              <w:right w:val="nil"/>
            </w:tcBorders>
            <w:shd w:val="clear" w:color="auto" w:fill="auto"/>
            <w:vAlign w:val="center"/>
          </w:tcPr>
          <w:p w14:paraId="38C1CC86"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14:paraId="7DCFF71C"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14:paraId="2E47E37C" w14:textId="77777777" w:rsidR="00064035" w:rsidRPr="00555617" w:rsidRDefault="00064035" w:rsidP="00064035">
            <w:pPr>
              <w:jc w:val="both"/>
              <w:rPr>
                <w:rFonts w:ascii="Arial Narrow" w:hAnsi="Arial Narrow" w:cs="Arial"/>
                <w:sz w:val="18"/>
                <w:szCs w:val="18"/>
                <w:lang w:val="es-ES"/>
              </w:rPr>
            </w:pPr>
          </w:p>
          <w:p w14:paraId="16EEDEB2"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14:paraId="64E2138D" w14:textId="77777777"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14:paraId="5014ED9A"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14:paraId="4DEBFD91"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14:paraId="716B8E99" w14:textId="77777777" w:rsidR="00064035" w:rsidRPr="00555617" w:rsidRDefault="00064035" w:rsidP="00064035">
            <w:pPr>
              <w:jc w:val="both"/>
              <w:rPr>
                <w:rFonts w:ascii="Arial Narrow" w:hAnsi="Arial Narrow" w:cs="Arial"/>
                <w:sz w:val="18"/>
                <w:szCs w:val="18"/>
                <w:lang w:val="es-ES"/>
              </w:rPr>
            </w:pPr>
          </w:p>
          <w:p w14:paraId="464A6523"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14:paraId="2F16DCBD"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14:paraId="1B1EFD27" w14:textId="77777777" w:rsidR="00064035" w:rsidRPr="00555617" w:rsidRDefault="00064035" w:rsidP="00064035">
            <w:pPr>
              <w:ind w:left="33"/>
              <w:jc w:val="both"/>
              <w:rPr>
                <w:rFonts w:ascii="Arial Narrow" w:hAnsi="Arial Narrow" w:cs="Arial"/>
                <w:b/>
                <w:color w:val="FF0000"/>
                <w:sz w:val="18"/>
                <w:szCs w:val="18"/>
                <w:lang w:val="es-ES"/>
              </w:rPr>
            </w:pPr>
          </w:p>
          <w:p w14:paraId="0EE28761" w14:textId="77777777"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14:paraId="23704F49" w14:textId="77777777"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14:paraId="269E5C18"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14:paraId="40E4DD94" w14:textId="77777777" w:rsidTr="00064035">
        <w:trPr>
          <w:trHeight w:val="712"/>
        </w:trPr>
        <w:tc>
          <w:tcPr>
            <w:tcW w:w="2278" w:type="dxa"/>
            <w:tcBorders>
              <w:top w:val="nil"/>
              <w:left w:val="single" w:sz="8" w:space="0" w:color="auto"/>
              <w:bottom w:val="single" w:sz="4" w:space="0" w:color="auto"/>
              <w:right w:val="nil"/>
            </w:tcBorders>
            <w:shd w:val="clear" w:color="auto" w:fill="auto"/>
            <w:vAlign w:val="center"/>
          </w:tcPr>
          <w:p w14:paraId="3C563EA8"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14:paraId="53AE745E"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14:paraId="66B322F9" w14:textId="77777777" w:rsidR="00064035" w:rsidRPr="00555617" w:rsidRDefault="00064035" w:rsidP="00064035">
            <w:pPr>
              <w:ind w:left="567"/>
              <w:jc w:val="both"/>
              <w:rPr>
                <w:rFonts w:ascii="Arial Narrow" w:hAnsi="Arial Narrow" w:cs="Arial"/>
                <w:sz w:val="18"/>
                <w:szCs w:val="18"/>
                <w:lang w:val="es-ES"/>
              </w:rPr>
            </w:pPr>
          </w:p>
          <w:p w14:paraId="015188B9"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14:paraId="2FF6C1A7"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14:paraId="286FF019"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14:paraId="695AB88C" w14:textId="77777777" w:rsidR="00064035" w:rsidRPr="00555617" w:rsidRDefault="00064035" w:rsidP="00064035">
            <w:pPr>
              <w:jc w:val="both"/>
              <w:rPr>
                <w:rFonts w:ascii="Arial Narrow" w:hAnsi="Arial Narrow" w:cs="Arial"/>
                <w:sz w:val="18"/>
                <w:szCs w:val="18"/>
                <w:lang w:val="es-ES"/>
              </w:rPr>
            </w:pPr>
          </w:p>
          <w:p w14:paraId="5866C3AA"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14:paraId="796D2905"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14:paraId="6BCBA3F8" w14:textId="77777777" w:rsidR="00064035" w:rsidRPr="00555617" w:rsidRDefault="00064035" w:rsidP="00064035">
            <w:pPr>
              <w:ind w:left="33"/>
              <w:jc w:val="both"/>
              <w:rPr>
                <w:rFonts w:ascii="Arial Narrow" w:hAnsi="Arial Narrow" w:cs="Arial"/>
                <w:b/>
                <w:sz w:val="18"/>
                <w:szCs w:val="18"/>
                <w:lang w:val="es-ES"/>
              </w:rPr>
            </w:pPr>
          </w:p>
          <w:p w14:paraId="7E5E445F" w14:textId="77777777"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14:paraId="0171E448" w14:textId="77777777"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14:paraId="094F43B3" w14:textId="77777777"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14:paraId="3EF1ECF3" w14:textId="77777777" w:rsidTr="00064035">
        <w:trPr>
          <w:trHeight w:val="696"/>
        </w:trPr>
        <w:tc>
          <w:tcPr>
            <w:tcW w:w="2278" w:type="dxa"/>
            <w:tcBorders>
              <w:top w:val="nil"/>
              <w:left w:val="single" w:sz="8" w:space="0" w:color="auto"/>
              <w:bottom w:val="single" w:sz="4" w:space="0" w:color="auto"/>
              <w:right w:val="nil"/>
            </w:tcBorders>
            <w:shd w:val="clear" w:color="auto" w:fill="auto"/>
            <w:vAlign w:val="center"/>
          </w:tcPr>
          <w:p w14:paraId="27155AE9"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14:paraId="794D5A3B"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14:paraId="278B957A" w14:textId="77777777" w:rsidR="00064035" w:rsidRPr="00555617" w:rsidRDefault="00064035" w:rsidP="00064035">
            <w:pPr>
              <w:jc w:val="both"/>
              <w:rPr>
                <w:rFonts w:ascii="Arial Narrow" w:hAnsi="Arial Narrow" w:cs="Arial"/>
                <w:sz w:val="18"/>
                <w:szCs w:val="18"/>
                <w:lang w:val="es-ES"/>
              </w:rPr>
            </w:pPr>
          </w:p>
          <w:p w14:paraId="30F22F88"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14:paraId="56162F73"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14:paraId="2C272DB7" w14:textId="77777777"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14:paraId="76117E46" w14:textId="77777777" w:rsidR="00064035" w:rsidRPr="00555617" w:rsidRDefault="00064035" w:rsidP="00064035">
            <w:pPr>
              <w:jc w:val="both"/>
              <w:rPr>
                <w:rFonts w:ascii="Arial Narrow" w:hAnsi="Arial Narrow" w:cs="Arial"/>
                <w:sz w:val="18"/>
                <w:szCs w:val="18"/>
                <w:lang w:val="es-ES"/>
              </w:rPr>
            </w:pPr>
          </w:p>
          <w:p w14:paraId="1826377F"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14:paraId="0D2BC48D"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14:paraId="63201EA7" w14:textId="77777777" w:rsidR="00064035" w:rsidRPr="00555617" w:rsidRDefault="00064035" w:rsidP="00064035">
            <w:pPr>
              <w:ind w:left="33"/>
              <w:jc w:val="both"/>
              <w:rPr>
                <w:rFonts w:ascii="Arial Narrow" w:hAnsi="Arial Narrow" w:cs="Arial"/>
                <w:b/>
                <w:sz w:val="18"/>
                <w:szCs w:val="18"/>
                <w:lang w:val="es-ES"/>
              </w:rPr>
            </w:pPr>
          </w:p>
          <w:p w14:paraId="6244C6CE"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14:paraId="038BBA63" w14:textId="77777777"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14:paraId="227A0A82"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14:paraId="601864D5" w14:textId="77777777" w:rsidTr="00064035">
        <w:trPr>
          <w:trHeight w:val="694"/>
        </w:trPr>
        <w:tc>
          <w:tcPr>
            <w:tcW w:w="2278" w:type="dxa"/>
            <w:tcBorders>
              <w:top w:val="nil"/>
              <w:left w:val="single" w:sz="8" w:space="0" w:color="auto"/>
              <w:bottom w:val="single" w:sz="4" w:space="0" w:color="auto"/>
              <w:right w:val="nil"/>
            </w:tcBorders>
            <w:shd w:val="clear" w:color="auto" w:fill="auto"/>
            <w:vAlign w:val="center"/>
          </w:tcPr>
          <w:p w14:paraId="621C0A4E"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14:paraId="68C43EFB"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14:paraId="4BB10B8F" w14:textId="77777777" w:rsidR="00064035" w:rsidRPr="00555617" w:rsidRDefault="00064035" w:rsidP="00064035">
            <w:pPr>
              <w:tabs>
                <w:tab w:val="left" w:pos="0"/>
              </w:tabs>
              <w:jc w:val="both"/>
              <w:rPr>
                <w:rFonts w:ascii="Arial Narrow" w:hAnsi="Arial Narrow"/>
                <w:b/>
                <w:sz w:val="18"/>
                <w:szCs w:val="18"/>
              </w:rPr>
            </w:pPr>
          </w:p>
          <w:p w14:paraId="621547C3"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14:paraId="656EE35F" w14:textId="77777777" w:rsidR="00064035" w:rsidRPr="00555617" w:rsidRDefault="00064035" w:rsidP="00064035">
            <w:pPr>
              <w:jc w:val="both"/>
              <w:rPr>
                <w:rFonts w:ascii="Arial Narrow" w:hAnsi="Arial Narrow" w:cs="Arial"/>
                <w:b/>
                <w:sz w:val="18"/>
                <w:szCs w:val="18"/>
                <w:lang w:val="es-ES"/>
              </w:rPr>
            </w:pPr>
          </w:p>
          <w:p w14:paraId="6A15A40D"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14:paraId="5B43802E"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14:paraId="47994F69" w14:textId="77777777" w:rsidR="00064035" w:rsidRPr="00555617" w:rsidRDefault="00064035" w:rsidP="00064035">
            <w:pPr>
              <w:ind w:left="33"/>
              <w:jc w:val="both"/>
              <w:rPr>
                <w:rFonts w:ascii="Arial Narrow" w:hAnsi="Arial Narrow" w:cs="Arial"/>
                <w:b/>
                <w:sz w:val="18"/>
                <w:szCs w:val="18"/>
                <w:lang w:val="es-ES"/>
              </w:rPr>
            </w:pPr>
          </w:p>
          <w:p w14:paraId="5F883BCB"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14:paraId="086AD3FC" w14:textId="77777777"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14:paraId="055319FB"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14:paraId="6ADBEE15" w14:textId="77777777" w:rsidTr="00064035">
        <w:trPr>
          <w:trHeight w:val="494"/>
        </w:trPr>
        <w:tc>
          <w:tcPr>
            <w:tcW w:w="2278" w:type="dxa"/>
            <w:tcBorders>
              <w:top w:val="nil"/>
              <w:left w:val="single" w:sz="8" w:space="0" w:color="auto"/>
              <w:bottom w:val="single" w:sz="4" w:space="0" w:color="auto"/>
              <w:right w:val="nil"/>
            </w:tcBorders>
            <w:shd w:val="clear" w:color="auto" w:fill="auto"/>
            <w:vAlign w:val="center"/>
          </w:tcPr>
          <w:p w14:paraId="22E1377E"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14:paraId="351A96C5"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14:paraId="5816CDAB" w14:textId="77777777" w:rsidR="00064035" w:rsidRPr="00555617" w:rsidRDefault="00064035" w:rsidP="00064035">
            <w:pPr>
              <w:tabs>
                <w:tab w:val="left" w:pos="0"/>
              </w:tabs>
              <w:jc w:val="both"/>
              <w:rPr>
                <w:rFonts w:ascii="Arial Narrow" w:hAnsi="Arial Narrow"/>
                <w:b/>
                <w:sz w:val="18"/>
                <w:szCs w:val="18"/>
                <w:lang w:val="es-ES"/>
              </w:rPr>
            </w:pPr>
          </w:p>
          <w:p w14:paraId="7DDD0B9C"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14:paraId="24134E7E" w14:textId="77777777" w:rsidR="00064035" w:rsidRPr="00555617" w:rsidRDefault="00064035" w:rsidP="00064035">
            <w:pPr>
              <w:jc w:val="both"/>
              <w:rPr>
                <w:rFonts w:ascii="Arial Narrow" w:hAnsi="Arial Narrow" w:cs="Arial"/>
                <w:sz w:val="18"/>
                <w:szCs w:val="18"/>
                <w:lang w:val="es-ES"/>
              </w:rPr>
            </w:pPr>
          </w:p>
          <w:p w14:paraId="13B70421"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14:paraId="6F261CFC" w14:textId="77777777"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14:paraId="2432D5D3" w14:textId="77777777" w:rsidR="00064035" w:rsidRPr="00555617" w:rsidRDefault="00064035" w:rsidP="00064035">
            <w:pPr>
              <w:ind w:left="33"/>
              <w:jc w:val="both"/>
              <w:rPr>
                <w:rFonts w:ascii="Arial Narrow" w:hAnsi="Arial Narrow" w:cs="Arial"/>
                <w:b/>
                <w:sz w:val="18"/>
                <w:szCs w:val="18"/>
                <w:lang w:val="es-ES"/>
              </w:rPr>
            </w:pPr>
          </w:p>
          <w:p w14:paraId="4D41D73E" w14:textId="77777777"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14:paraId="71EB4C53"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14:paraId="35CA1A00" w14:textId="77777777" w:rsidTr="00064035">
        <w:trPr>
          <w:trHeight w:val="630"/>
        </w:trPr>
        <w:tc>
          <w:tcPr>
            <w:tcW w:w="2278" w:type="dxa"/>
            <w:tcBorders>
              <w:top w:val="nil"/>
              <w:left w:val="single" w:sz="8" w:space="0" w:color="auto"/>
              <w:bottom w:val="single" w:sz="4" w:space="0" w:color="auto"/>
              <w:right w:val="nil"/>
            </w:tcBorders>
            <w:shd w:val="clear" w:color="auto" w:fill="auto"/>
            <w:vAlign w:val="center"/>
          </w:tcPr>
          <w:p w14:paraId="1249850E"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14:paraId="29823371"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14:paraId="02FC493A" w14:textId="77777777" w:rsidR="00064035" w:rsidRPr="00555617" w:rsidRDefault="00064035" w:rsidP="00064035">
            <w:pPr>
              <w:tabs>
                <w:tab w:val="left" w:pos="0"/>
              </w:tabs>
              <w:jc w:val="both"/>
              <w:rPr>
                <w:rFonts w:ascii="Arial Narrow" w:hAnsi="Arial Narrow"/>
                <w:b/>
                <w:sz w:val="18"/>
                <w:szCs w:val="18"/>
              </w:rPr>
            </w:pPr>
          </w:p>
          <w:p w14:paraId="2391DB03"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w:t>
            </w:r>
            <w:r w:rsidRPr="00555617">
              <w:rPr>
                <w:rFonts w:ascii="Arial Narrow" w:hAnsi="Arial Narrow" w:cs="Arial"/>
                <w:sz w:val="18"/>
                <w:szCs w:val="18"/>
                <w:lang w:val="es-ES"/>
              </w:rPr>
              <w:lastRenderedPageBreak/>
              <w:t>tiempo y forma de los trabajos que se licitan y entre sí, conforme a lo siguiente:</w:t>
            </w:r>
          </w:p>
          <w:p w14:paraId="2D8BCAA0"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14:paraId="66E92002"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14:paraId="187DDC4C"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14:paraId="2F7914D8"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14:paraId="53217603"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el Programa de Erogaciones, </w:t>
            </w:r>
            <w:r w:rsidRPr="00555617">
              <w:rPr>
                <w:rFonts w:ascii="Arial Narrow" w:hAnsi="Arial Narrow" w:cs="Arial"/>
                <w:sz w:val="18"/>
                <w:szCs w:val="18"/>
                <w:lang w:val="es-ES"/>
              </w:rPr>
              <w:lastRenderedPageBreak/>
              <w:t>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14:paraId="45B93F3C" w14:textId="77777777" w:rsidR="00064035" w:rsidRPr="00555617" w:rsidRDefault="00064035" w:rsidP="00064035">
            <w:pPr>
              <w:jc w:val="both"/>
              <w:rPr>
                <w:rFonts w:ascii="Arial Narrow" w:hAnsi="Arial Narrow" w:cs="Arial"/>
                <w:b/>
                <w:sz w:val="18"/>
                <w:szCs w:val="18"/>
                <w:lang w:val="es-ES"/>
              </w:rPr>
            </w:pPr>
          </w:p>
          <w:p w14:paraId="6EBBBB15"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14:paraId="3305101D" w14:textId="77777777"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14:paraId="6447E932"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4.00</w:t>
            </w:r>
          </w:p>
        </w:tc>
      </w:tr>
      <w:tr w:rsidR="00227C9E" w:rsidRPr="00555617" w14:paraId="57481547" w14:textId="77777777" w:rsidTr="00064035">
        <w:trPr>
          <w:trHeight w:val="750"/>
        </w:trPr>
        <w:tc>
          <w:tcPr>
            <w:tcW w:w="2278" w:type="dxa"/>
            <w:tcBorders>
              <w:top w:val="nil"/>
              <w:left w:val="single" w:sz="8" w:space="0" w:color="auto"/>
              <w:bottom w:val="single" w:sz="4" w:space="0" w:color="auto"/>
              <w:right w:val="nil"/>
            </w:tcBorders>
            <w:shd w:val="clear" w:color="auto" w:fill="auto"/>
            <w:vAlign w:val="center"/>
          </w:tcPr>
          <w:p w14:paraId="25544EFD" w14:textId="77777777"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14:paraId="2E670359" w14:textId="77777777"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14:paraId="40F83317" w14:textId="77777777"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14:paraId="0CCCD752" w14:textId="77777777"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14:paraId="296D0FBA" w14:textId="77777777"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4612E5">
              <w:rPr>
                <w:rFonts w:ascii="Arial Narrow" w:hAnsi="Arial Narrow" w:cs="Arial"/>
                <w:b/>
                <w:sz w:val="18"/>
                <w:szCs w:val="18"/>
                <w:lang w:val="es-ES"/>
              </w:rPr>
              <w:t>2 puntos</w:t>
            </w:r>
            <w:r w:rsidR="00587909" w:rsidRPr="00587909">
              <w:rPr>
                <w:rFonts w:ascii="Arial Narrow" w:hAnsi="Arial Narrow" w:cs="Arial"/>
                <w:b/>
                <w:sz w:val="18"/>
                <w:szCs w:val="18"/>
                <w:lang w:val="es-ES"/>
              </w:rPr>
              <w:t>. Para el caso de pavimentos</w:t>
            </w:r>
            <w:r w:rsidR="00F320D0">
              <w:rPr>
                <w:rFonts w:ascii="Arial Narrow" w:hAnsi="Arial Narrow" w:cs="Arial"/>
                <w:b/>
                <w:sz w:val="18"/>
                <w:szCs w:val="18"/>
                <w:lang w:val="es-ES"/>
              </w:rPr>
              <w:t xml:space="preserve"> (Ver Anexo Técnico T-11)</w:t>
            </w:r>
            <w:r w:rsidR="00587909" w:rsidRPr="00587909">
              <w:rPr>
                <w:rFonts w:ascii="Arial Narrow" w:hAnsi="Arial Narrow" w:cs="Arial"/>
                <w:b/>
                <w:sz w:val="18"/>
                <w:szCs w:val="18"/>
                <w:lang w:val="es-ES"/>
              </w:rPr>
              <w:t xml:space="preserve"> la</w:t>
            </w:r>
            <w:r w:rsidR="00F320D0">
              <w:rPr>
                <w:rFonts w:ascii="Arial Narrow" w:hAnsi="Arial Narrow" w:cs="Arial"/>
                <w:b/>
                <w:sz w:val="18"/>
                <w:szCs w:val="18"/>
                <w:lang w:val="es-ES"/>
              </w:rPr>
              <w:t>s certificacio</w:t>
            </w:r>
            <w:r w:rsidR="00587909" w:rsidRPr="00587909">
              <w:rPr>
                <w:rFonts w:ascii="Arial Narrow" w:hAnsi="Arial Narrow" w:cs="Arial"/>
                <w:b/>
                <w:sz w:val="18"/>
                <w:szCs w:val="18"/>
                <w:lang w:val="es-ES"/>
              </w:rPr>
              <w:t>n</w:t>
            </w:r>
            <w:r w:rsidR="00F320D0">
              <w:rPr>
                <w:rFonts w:ascii="Arial Narrow" w:hAnsi="Arial Narrow" w:cs="Arial"/>
                <w:b/>
                <w:sz w:val="18"/>
                <w:szCs w:val="18"/>
                <w:lang w:val="es-ES"/>
              </w:rPr>
              <w:t>es debeá</w:t>
            </w:r>
            <w:r w:rsidR="00587909" w:rsidRPr="00587909">
              <w:rPr>
                <w:rFonts w:ascii="Arial Narrow" w:hAnsi="Arial Narrow" w:cs="Arial"/>
                <w:b/>
                <w:sz w:val="18"/>
                <w:szCs w:val="18"/>
                <w:lang w:val="es-ES"/>
              </w:rPr>
              <w:t>a</w:t>
            </w:r>
            <w:r w:rsidR="00F320D0">
              <w:rPr>
                <w:rFonts w:ascii="Arial Narrow" w:hAnsi="Arial Narrow" w:cs="Arial"/>
                <w:b/>
                <w:sz w:val="18"/>
                <w:szCs w:val="18"/>
                <w:lang w:val="es-ES"/>
              </w:rPr>
              <w:t>n</w:t>
            </w:r>
            <w:r w:rsidR="00587909" w:rsidRPr="00587909">
              <w:rPr>
                <w:rFonts w:ascii="Arial Narrow" w:hAnsi="Arial Narrow" w:cs="Arial"/>
                <w:b/>
                <w:sz w:val="18"/>
                <w:szCs w:val="18"/>
                <w:lang w:val="es-ES"/>
              </w:rPr>
              <w:t xml:space="preserve"> de ser emitida</w:t>
            </w:r>
            <w:r w:rsidR="00F320D0">
              <w:rPr>
                <w:rFonts w:ascii="Arial Narrow" w:hAnsi="Arial Narrow" w:cs="Arial"/>
                <w:b/>
                <w:sz w:val="18"/>
                <w:szCs w:val="18"/>
                <w:lang w:val="es-ES"/>
              </w:rPr>
              <w:t>s</w:t>
            </w:r>
            <w:r w:rsidR="00587909" w:rsidRPr="00587909">
              <w:rPr>
                <w:rFonts w:ascii="Arial Narrow" w:hAnsi="Arial Narrow" w:cs="Arial"/>
                <w:b/>
                <w:sz w:val="18"/>
                <w:szCs w:val="18"/>
                <w:lang w:val="es-ES"/>
              </w:rPr>
              <w:t xml:space="preserve"> por la Secretaria de Desarrollo Sustentable</w:t>
            </w:r>
            <w:r w:rsidR="00202EDC">
              <w:rPr>
                <w:rFonts w:ascii="Arial Narrow" w:hAnsi="Arial Narrow" w:cs="Arial"/>
                <w:b/>
                <w:sz w:val="18"/>
                <w:szCs w:val="18"/>
                <w:lang w:val="es-ES"/>
              </w:rPr>
              <w:t>.</w:t>
            </w:r>
          </w:p>
          <w:p w14:paraId="5801091E" w14:textId="77777777"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14:paraId="3AC7A6BB" w14:textId="77777777"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14:paraId="18541DD1" w14:textId="77777777"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w:t>
            </w:r>
            <w:r w:rsidR="00F320D0">
              <w:rPr>
                <w:rFonts w:ascii="Arial Narrow" w:hAnsi="Arial Narrow" w:cs="Arial"/>
                <w:b/>
                <w:sz w:val="18"/>
                <w:szCs w:val="18"/>
                <w:lang w:val="es-ES"/>
              </w:rPr>
              <w:t>s certificaciones deberán</w:t>
            </w:r>
            <w:r>
              <w:rPr>
                <w:rFonts w:ascii="Arial Narrow" w:hAnsi="Arial Narrow" w:cs="Arial"/>
                <w:b/>
                <w:sz w:val="18"/>
                <w:szCs w:val="18"/>
                <w:lang w:val="es-ES"/>
              </w:rPr>
              <w:t xml:space="preserve"> de ser emitida</w:t>
            </w:r>
            <w:r w:rsidR="00F320D0">
              <w:rPr>
                <w:rFonts w:ascii="Arial Narrow" w:hAnsi="Arial Narrow" w:cs="Arial"/>
                <w:b/>
                <w:sz w:val="18"/>
                <w:szCs w:val="18"/>
                <w:lang w:val="es-ES"/>
              </w:rPr>
              <w:t>s</w:t>
            </w:r>
            <w:r>
              <w:rPr>
                <w:rFonts w:ascii="Arial Narrow" w:hAnsi="Arial Narrow" w:cs="Arial"/>
                <w:b/>
                <w:sz w:val="18"/>
                <w:szCs w:val="18"/>
                <w:lang w:val="es-ES"/>
              </w:rPr>
              <w:t xml:space="preserve"> por la Secretaria de Desarrollo Sustentable</w:t>
            </w:r>
          </w:p>
          <w:p w14:paraId="6E089225" w14:textId="77777777"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14:paraId="59DB909F" w14:textId="77777777"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14:paraId="18D67FAF" w14:textId="7777777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14:paraId="036525C1" w14:textId="77777777"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14:paraId="5A66123C" w14:textId="77777777"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14:paraId="16871D3F" w14:textId="7777777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14:paraId="77ED2806" w14:textId="77777777"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14:paraId="60256B02" w14:textId="77777777"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14:paraId="37DF9F82" w14:textId="7777777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14:paraId="5879B47B"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14:paraId="500DAE2C" w14:textId="77777777"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14:paraId="30698BA2" w14:textId="77777777" w:rsidTr="00064035">
        <w:trPr>
          <w:trHeight w:val="630"/>
        </w:trPr>
        <w:tc>
          <w:tcPr>
            <w:tcW w:w="2278" w:type="dxa"/>
            <w:tcBorders>
              <w:top w:val="nil"/>
              <w:left w:val="single" w:sz="8" w:space="0" w:color="auto"/>
              <w:bottom w:val="single" w:sz="4" w:space="0" w:color="auto"/>
              <w:right w:val="nil"/>
            </w:tcBorders>
            <w:shd w:val="clear" w:color="auto" w:fill="auto"/>
            <w:vAlign w:val="center"/>
          </w:tcPr>
          <w:p w14:paraId="18F709AF"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14:paraId="583B2EAD"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14:paraId="717A9436" w14:textId="77777777" w:rsidR="00064035" w:rsidRPr="00555617" w:rsidRDefault="00064035" w:rsidP="00064035">
            <w:pPr>
              <w:jc w:val="both"/>
              <w:rPr>
                <w:rFonts w:ascii="Arial Narrow" w:hAnsi="Arial Narrow" w:cs="Arial"/>
                <w:sz w:val="18"/>
                <w:szCs w:val="18"/>
                <w:lang w:val="es-ES"/>
              </w:rPr>
            </w:pPr>
          </w:p>
          <w:p w14:paraId="0694D501"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w:t>
            </w:r>
            <w:r w:rsidRPr="00555617">
              <w:rPr>
                <w:rFonts w:ascii="Arial Narrow" w:hAnsi="Arial Narrow" w:cs="Arial"/>
                <w:sz w:val="18"/>
                <w:szCs w:val="18"/>
                <w:lang w:val="es-ES"/>
              </w:rPr>
              <w:lastRenderedPageBreak/>
              <w:t>suficiente y necesario para la ejecución en tiempo y forma de los trabajos que se licitan y que dicho personal demuestre haber ejecutado obras de las categorías que se indican y conforme a lo señalado en esta CONVOCATORIA.</w:t>
            </w:r>
          </w:p>
          <w:p w14:paraId="16BC44BB" w14:textId="77777777" w:rsidR="00064035" w:rsidRPr="00555617" w:rsidRDefault="00064035" w:rsidP="00064035">
            <w:pPr>
              <w:jc w:val="both"/>
              <w:rPr>
                <w:rFonts w:ascii="Arial Narrow" w:hAnsi="Arial Narrow" w:cs="Arial"/>
                <w:sz w:val="18"/>
                <w:szCs w:val="18"/>
                <w:lang w:val="es-ES"/>
              </w:rPr>
            </w:pPr>
          </w:p>
          <w:p w14:paraId="4FA58AB5"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14:paraId="1CC71441"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14:paraId="1C60B491" w14:textId="77777777" w:rsidR="00064035" w:rsidRPr="00555617" w:rsidRDefault="00064035" w:rsidP="00064035">
            <w:pPr>
              <w:ind w:left="567"/>
              <w:jc w:val="both"/>
              <w:rPr>
                <w:rFonts w:ascii="Arial Narrow" w:hAnsi="Arial Narrow" w:cs="Arial"/>
                <w:b/>
                <w:sz w:val="18"/>
                <w:szCs w:val="18"/>
                <w:lang w:val="es-ES"/>
              </w:rPr>
            </w:pPr>
          </w:p>
          <w:p w14:paraId="44FBE5EF"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Si el o los formatos no son llenados con la información solicitada por LA </w:t>
            </w:r>
            <w:r w:rsidRPr="00555617">
              <w:rPr>
                <w:rFonts w:ascii="Arial Narrow" w:hAnsi="Arial Narrow" w:cs="Arial"/>
                <w:sz w:val="18"/>
                <w:szCs w:val="18"/>
                <w:lang w:val="es-ES"/>
              </w:rPr>
              <w:lastRenderedPageBreak/>
              <w:t>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14:paraId="0EB0D1B3" w14:textId="77777777"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2.00</w:t>
            </w:r>
          </w:p>
        </w:tc>
      </w:tr>
      <w:tr w:rsidR="00064035" w:rsidRPr="00555617" w14:paraId="353FC0D0" w14:textId="77777777" w:rsidTr="00064035">
        <w:trPr>
          <w:trHeight w:val="750"/>
        </w:trPr>
        <w:tc>
          <w:tcPr>
            <w:tcW w:w="2278" w:type="dxa"/>
            <w:tcBorders>
              <w:top w:val="nil"/>
              <w:left w:val="single" w:sz="8" w:space="0" w:color="auto"/>
              <w:bottom w:val="single" w:sz="4" w:space="0" w:color="auto"/>
              <w:right w:val="nil"/>
            </w:tcBorders>
            <w:shd w:val="clear" w:color="auto" w:fill="auto"/>
            <w:vAlign w:val="center"/>
          </w:tcPr>
          <w:p w14:paraId="5C1E83E4"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14:paraId="19B6AAF5"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14:paraId="0FC9266A" w14:textId="77777777" w:rsidR="00064035" w:rsidRPr="00555617" w:rsidRDefault="00064035" w:rsidP="00064035">
            <w:pPr>
              <w:jc w:val="both"/>
              <w:rPr>
                <w:rFonts w:ascii="Arial Narrow" w:hAnsi="Arial Narrow" w:cs="Arial"/>
                <w:sz w:val="18"/>
                <w:szCs w:val="18"/>
                <w:lang w:val="es-ES"/>
              </w:rPr>
            </w:pPr>
          </w:p>
          <w:p w14:paraId="32D366D5"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14:paraId="731CC74D" w14:textId="77777777" w:rsidR="00064035" w:rsidRPr="00555617" w:rsidRDefault="00064035" w:rsidP="00064035">
            <w:pPr>
              <w:jc w:val="both"/>
              <w:rPr>
                <w:rFonts w:ascii="Arial Narrow" w:hAnsi="Arial Narrow" w:cs="Arial"/>
                <w:sz w:val="18"/>
                <w:szCs w:val="18"/>
                <w:lang w:val="es-ES"/>
              </w:rPr>
            </w:pPr>
          </w:p>
          <w:p w14:paraId="3216D194"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14:paraId="3072F74E"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14:paraId="45862B53" w14:textId="77777777" w:rsidR="00064035" w:rsidRPr="00555617" w:rsidRDefault="00064035" w:rsidP="00064035">
            <w:pPr>
              <w:ind w:left="567"/>
              <w:jc w:val="both"/>
              <w:rPr>
                <w:rFonts w:ascii="Arial Narrow" w:hAnsi="Arial Narrow" w:cs="Arial"/>
                <w:b/>
                <w:sz w:val="18"/>
                <w:szCs w:val="18"/>
                <w:lang w:val="es-ES"/>
              </w:rPr>
            </w:pPr>
          </w:p>
          <w:p w14:paraId="4738EDA3"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14:paraId="6E0161ED" w14:textId="77777777" w:rsidR="00064035" w:rsidRPr="00555617" w:rsidRDefault="00064035" w:rsidP="00064035">
            <w:pPr>
              <w:ind w:left="33"/>
              <w:jc w:val="both"/>
              <w:rPr>
                <w:rFonts w:ascii="Arial Narrow" w:hAnsi="Arial Narrow" w:cs="Arial"/>
                <w:sz w:val="18"/>
                <w:szCs w:val="18"/>
                <w:lang w:val="es-ES"/>
              </w:rPr>
            </w:pPr>
          </w:p>
          <w:p w14:paraId="4616A786" w14:textId="77777777"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14:paraId="6E25A534" w14:textId="77777777"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14:paraId="7282BFD1" w14:textId="77777777" w:rsidTr="00064035">
        <w:trPr>
          <w:trHeight w:val="1075"/>
        </w:trPr>
        <w:tc>
          <w:tcPr>
            <w:tcW w:w="2278" w:type="dxa"/>
            <w:tcBorders>
              <w:top w:val="nil"/>
              <w:left w:val="single" w:sz="8" w:space="0" w:color="auto"/>
              <w:bottom w:val="single" w:sz="4" w:space="0" w:color="auto"/>
              <w:right w:val="nil"/>
            </w:tcBorders>
            <w:shd w:val="clear" w:color="auto" w:fill="auto"/>
            <w:vAlign w:val="center"/>
          </w:tcPr>
          <w:p w14:paraId="69D4CE64" w14:textId="77777777"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14:paraId="23FEC293"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14:paraId="7F7B389F" w14:textId="77777777" w:rsidR="00064035" w:rsidRPr="00555617" w:rsidRDefault="00064035" w:rsidP="00064035">
            <w:pPr>
              <w:jc w:val="both"/>
              <w:rPr>
                <w:rFonts w:ascii="Arial Narrow" w:hAnsi="Arial Narrow" w:cs="Arial"/>
                <w:sz w:val="18"/>
                <w:szCs w:val="18"/>
                <w:lang w:val="es-ES"/>
              </w:rPr>
            </w:pPr>
          </w:p>
          <w:p w14:paraId="353826F2"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14:paraId="463ADD11" w14:textId="77777777" w:rsidR="00064035" w:rsidRPr="00555617" w:rsidRDefault="00064035" w:rsidP="00064035">
            <w:pPr>
              <w:jc w:val="both"/>
              <w:rPr>
                <w:rFonts w:ascii="Arial Narrow" w:hAnsi="Arial Narrow" w:cs="Arial"/>
                <w:sz w:val="18"/>
                <w:szCs w:val="18"/>
                <w:lang w:val="es-ES"/>
              </w:rPr>
            </w:pPr>
          </w:p>
          <w:p w14:paraId="5B3FB622"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14:paraId="363B11D7"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14:paraId="132836A1" w14:textId="77777777" w:rsidR="00064035" w:rsidRPr="00555617" w:rsidRDefault="00064035" w:rsidP="00064035">
            <w:pPr>
              <w:ind w:left="567"/>
              <w:jc w:val="both"/>
              <w:rPr>
                <w:rFonts w:ascii="Arial Narrow" w:hAnsi="Arial Narrow" w:cs="Arial"/>
                <w:b/>
                <w:sz w:val="18"/>
                <w:szCs w:val="18"/>
                <w:lang w:val="es-ES"/>
              </w:rPr>
            </w:pPr>
          </w:p>
          <w:p w14:paraId="08C489F2"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Si el o los formatos no son llenados con la información solicitada por LA CONVOCANTE, o son ilegibles, o no presentan los documentos requeridos, no se considerará para </w:t>
            </w:r>
            <w:r w:rsidRPr="00555617">
              <w:rPr>
                <w:rFonts w:ascii="Arial Narrow" w:hAnsi="Arial Narrow" w:cs="Arial"/>
                <w:sz w:val="18"/>
                <w:szCs w:val="18"/>
                <w:lang w:val="es-ES"/>
              </w:rPr>
              <w:lastRenderedPageBreak/>
              <w:t>el otorgamiento de puntaje</w:t>
            </w:r>
          </w:p>
        </w:tc>
        <w:tc>
          <w:tcPr>
            <w:tcW w:w="850" w:type="dxa"/>
            <w:tcBorders>
              <w:top w:val="nil"/>
              <w:left w:val="nil"/>
              <w:bottom w:val="single" w:sz="4" w:space="0" w:color="auto"/>
              <w:right w:val="single" w:sz="8" w:space="0" w:color="auto"/>
            </w:tcBorders>
            <w:shd w:val="clear" w:color="auto" w:fill="auto"/>
            <w:noWrap/>
            <w:vAlign w:val="center"/>
          </w:tcPr>
          <w:p w14:paraId="76ECB904" w14:textId="77777777"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1.</w:t>
            </w:r>
            <w:r>
              <w:rPr>
                <w:rFonts w:ascii="Arial Narrow" w:hAnsi="Arial Narrow"/>
                <w:b/>
                <w:bCs/>
                <w:noProof w:val="0"/>
                <w:color w:val="000000"/>
                <w:sz w:val="18"/>
                <w:szCs w:val="18"/>
                <w:lang w:eastAsia="es-MX"/>
              </w:rPr>
              <w:t>50</w:t>
            </w:r>
          </w:p>
        </w:tc>
      </w:tr>
      <w:tr w:rsidR="00064035" w:rsidRPr="00555617" w14:paraId="44B49083" w14:textId="77777777" w:rsidTr="00064035">
        <w:trPr>
          <w:trHeight w:val="900"/>
        </w:trPr>
        <w:tc>
          <w:tcPr>
            <w:tcW w:w="2278" w:type="dxa"/>
            <w:tcBorders>
              <w:top w:val="nil"/>
              <w:left w:val="single" w:sz="8" w:space="0" w:color="auto"/>
              <w:bottom w:val="single" w:sz="4" w:space="0" w:color="auto"/>
              <w:right w:val="nil"/>
            </w:tcBorders>
            <w:shd w:val="clear" w:color="auto" w:fill="auto"/>
            <w:vAlign w:val="center"/>
          </w:tcPr>
          <w:p w14:paraId="1D05AE63"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14:paraId="7DFFD05F"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14:paraId="59E9C67E" w14:textId="77777777" w:rsidR="00064035" w:rsidRPr="00555617" w:rsidRDefault="00064035" w:rsidP="00064035">
            <w:pPr>
              <w:jc w:val="both"/>
              <w:rPr>
                <w:rFonts w:ascii="Arial Narrow" w:hAnsi="Arial Narrow" w:cs="Arial"/>
                <w:sz w:val="18"/>
                <w:szCs w:val="18"/>
                <w:lang w:val="es-ES"/>
              </w:rPr>
            </w:pPr>
          </w:p>
          <w:p w14:paraId="7870C4E2"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w:t>
            </w:r>
            <w:r w:rsidR="008E6A4C">
              <w:rPr>
                <w:rFonts w:ascii="Arial Narrow" w:hAnsi="Arial Narrow" w:cs="Arial"/>
                <w:sz w:val="18"/>
                <w:szCs w:val="18"/>
                <w:lang w:val="es-ES"/>
              </w:rPr>
              <w:t>2</w:t>
            </w:r>
            <w:r w:rsidRPr="00555617">
              <w:rPr>
                <w:rFonts w:ascii="Arial Narrow" w:hAnsi="Arial Narrow" w:cs="Arial"/>
                <w:sz w:val="18"/>
                <w:szCs w:val="18"/>
                <w:lang w:val="es-ES"/>
              </w:rPr>
              <w:t>.2, subnumeral VI incisos c, d y e de esta CONVOCATORIA.</w:t>
            </w:r>
          </w:p>
          <w:p w14:paraId="193E0EA3" w14:textId="77777777" w:rsidR="00064035" w:rsidRPr="00555617" w:rsidRDefault="00064035" w:rsidP="00064035">
            <w:pPr>
              <w:ind w:left="567"/>
              <w:jc w:val="both"/>
              <w:rPr>
                <w:rFonts w:ascii="Arial Narrow" w:hAnsi="Arial Narrow" w:cs="Arial"/>
                <w:sz w:val="18"/>
                <w:szCs w:val="18"/>
                <w:lang w:val="es-ES"/>
              </w:rPr>
            </w:pPr>
          </w:p>
          <w:p w14:paraId="7CC4327E"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14:paraId="0DD1FD38"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14:paraId="4BEC011E" w14:textId="77777777" w:rsidR="00064035" w:rsidRPr="00555617" w:rsidRDefault="00064035" w:rsidP="00064035">
            <w:pPr>
              <w:jc w:val="both"/>
              <w:rPr>
                <w:rFonts w:ascii="Arial Narrow" w:hAnsi="Arial Narrow" w:cs="Arial"/>
                <w:b/>
                <w:sz w:val="18"/>
                <w:szCs w:val="18"/>
                <w:lang w:val="es-ES"/>
              </w:rPr>
            </w:pPr>
          </w:p>
          <w:p w14:paraId="37F3C972"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14:paraId="1E83E352" w14:textId="77777777"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14:paraId="6A9B6246" w14:textId="77777777" w:rsidTr="00064035">
        <w:trPr>
          <w:trHeight w:val="750"/>
        </w:trPr>
        <w:tc>
          <w:tcPr>
            <w:tcW w:w="2278" w:type="dxa"/>
            <w:tcBorders>
              <w:top w:val="nil"/>
              <w:left w:val="single" w:sz="8" w:space="0" w:color="auto"/>
              <w:bottom w:val="single" w:sz="4" w:space="0" w:color="auto"/>
              <w:right w:val="nil"/>
            </w:tcBorders>
            <w:shd w:val="clear" w:color="auto" w:fill="auto"/>
            <w:vAlign w:val="center"/>
          </w:tcPr>
          <w:p w14:paraId="5E18D59E"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14:paraId="79C7FB0B"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14:paraId="07F6BD60" w14:textId="77777777" w:rsidR="00064035" w:rsidRPr="00555617" w:rsidRDefault="00064035" w:rsidP="00064035">
            <w:pPr>
              <w:jc w:val="both"/>
              <w:rPr>
                <w:rFonts w:ascii="Arial Narrow" w:hAnsi="Arial Narrow" w:cs="Arial"/>
                <w:sz w:val="18"/>
                <w:szCs w:val="18"/>
                <w:lang w:val="es-ES"/>
              </w:rPr>
            </w:pPr>
          </w:p>
          <w:p w14:paraId="1FCBC067"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14:paraId="66A0EF8E" w14:textId="77777777" w:rsidR="00064035" w:rsidRPr="00555617" w:rsidRDefault="00064035" w:rsidP="00064035">
            <w:pPr>
              <w:jc w:val="both"/>
              <w:rPr>
                <w:rFonts w:ascii="Arial Narrow" w:hAnsi="Arial Narrow" w:cs="Arial"/>
                <w:sz w:val="18"/>
                <w:szCs w:val="18"/>
                <w:lang w:val="es-ES"/>
              </w:rPr>
            </w:pPr>
          </w:p>
          <w:p w14:paraId="47130702"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14:paraId="4000AB32" w14:textId="77777777" w:rsidR="00064035" w:rsidRPr="00555617" w:rsidRDefault="00064035" w:rsidP="00064035">
            <w:pPr>
              <w:jc w:val="both"/>
              <w:rPr>
                <w:rFonts w:ascii="Arial Narrow" w:hAnsi="Arial Narrow" w:cs="Arial"/>
                <w:sz w:val="18"/>
                <w:szCs w:val="18"/>
                <w:lang w:val="es-ES"/>
              </w:rPr>
            </w:pPr>
          </w:p>
          <w:p w14:paraId="74B48456"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se sumarán el número de personas con discapacidad que acrediten cada uno de los integrantes </w:t>
            </w:r>
            <w:r w:rsidRPr="00555617">
              <w:rPr>
                <w:rFonts w:ascii="Arial Narrow" w:hAnsi="Arial Narrow" w:cs="Arial"/>
                <w:sz w:val="18"/>
                <w:szCs w:val="18"/>
                <w:lang w:val="es-ES"/>
              </w:rPr>
              <w:lastRenderedPageBreak/>
              <w:t>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14:paraId="4C45DC04"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14:paraId="2F165A33" w14:textId="77777777" w:rsidR="00064035" w:rsidRPr="00555617" w:rsidRDefault="00064035" w:rsidP="00064035">
            <w:pPr>
              <w:ind w:left="567"/>
              <w:jc w:val="both"/>
              <w:rPr>
                <w:rFonts w:ascii="Arial Narrow" w:hAnsi="Arial Narrow" w:cs="Arial"/>
                <w:b/>
                <w:sz w:val="18"/>
                <w:szCs w:val="18"/>
                <w:lang w:val="es-ES"/>
              </w:rPr>
            </w:pPr>
          </w:p>
          <w:p w14:paraId="078F1AB7"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14:paraId="18009D33" w14:textId="77777777"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14:paraId="3B704C64" w14:textId="77777777" w:rsidTr="00064035">
        <w:trPr>
          <w:trHeight w:val="900"/>
        </w:trPr>
        <w:tc>
          <w:tcPr>
            <w:tcW w:w="2278" w:type="dxa"/>
            <w:tcBorders>
              <w:top w:val="nil"/>
              <w:left w:val="single" w:sz="8" w:space="0" w:color="auto"/>
              <w:bottom w:val="single" w:sz="4" w:space="0" w:color="auto"/>
              <w:right w:val="nil"/>
            </w:tcBorders>
            <w:shd w:val="clear" w:color="auto" w:fill="auto"/>
            <w:vAlign w:val="center"/>
          </w:tcPr>
          <w:p w14:paraId="661612D6" w14:textId="77777777"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14:paraId="77DD7BCC" w14:textId="77777777"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14:paraId="06E33C12" w14:textId="77777777" w:rsidR="001F2BFD" w:rsidRPr="00555617" w:rsidRDefault="001F2BFD" w:rsidP="001F2BFD">
            <w:pPr>
              <w:jc w:val="both"/>
              <w:rPr>
                <w:rFonts w:ascii="Arial Narrow" w:hAnsi="Arial Narrow" w:cs="Arial"/>
                <w:sz w:val="18"/>
                <w:szCs w:val="18"/>
                <w:lang w:val="es-ES"/>
              </w:rPr>
            </w:pPr>
          </w:p>
          <w:p w14:paraId="568434DC" w14:textId="77777777"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14:paraId="28ECD036" w14:textId="77777777" w:rsidR="001F2BFD" w:rsidRDefault="001F2BFD" w:rsidP="001F2BFD">
            <w:pPr>
              <w:rPr>
                <w:rFonts w:ascii="Arial Narrow" w:hAnsi="Arial Narrow" w:cs="Arial"/>
                <w:sz w:val="18"/>
                <w:szCs w:val="18"/>
                <w:lang w:val="es-ES"/>
              </w:rPr>
            </w:pPr>
          </w:p>
          <w:p w14:paraId="1FFC7DDD" w14:textId="77777777"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14:paraId="34753D62" w14:textId="77777777" w:rsidR="001F2BFD" w:rsidRPr="00555617" w:rsidRDefault="001F2BFD" w:rsidP="001F2BFD">
            <w:pPr>
              <w:ind w:firstLine="708"/>
              <w:jc w:val="both"/>
              <w:rPr>
                <w:rFonts w:ascii="Arial Narrow" w:hAnsi="Arial Narrow" w:cs="Arial"/>
                <w:sz w:val="18"/>
                <w:szCs w:val="18"/>
                <w:lang w:val="es-ES"/>
              </w:rPr>
            </w:pPr>
          </w:p>
          <w:p w14:paraId="10C0B7FD" w14:textId="77777777"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14:paraId="4C5F2127" w14:textId="77777777"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14:paraId="7887B081"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14:paraId="088B2ED1" w14:textId="77777777" w:rsidR="00064035" w:rsidRPr="00555617" w:rsidRDefault="00064035" w:rsidP="00064035">
            <w:pPr>
              <w:ind w:left="33"/>
              <w:jc w:val="both"/>
              <w:rPr>
                <w:rFonts w:ascii="Arial Narrow" w:hAnsi="Arial Narrow" w:cs="Arial"/>
                <w:b/>
                <w:sz w:val="18"/>
                <w:szCs w:val="18"/>
                <w:lang w:val="es-ES"/>
              </w:rPr>
            </w:pPr>
          </w:p>
          <w:p w14:paraId="5E8FB568" w14:textId="77777777" w:rsidR="00064035" w:rsidRPr="00555617" w:rsidRDefault="00064035" w:rsidP="00064035">
            <w:pPr>
              <w:ind w:left="33"/>
              <w:jc w:val="both"/>
              <w:rPr>
                <w:rFonts w:ascii="Arial Narrow" w:hAnsi="Arial Narrow" w:cs="Arial"/>
                <w:b/>
                <w:sz w:val="18"/>
                <w:szCs w:val="18"/>
                <w:lang w:val="es-ES"/>
              </w:rPr>
            </w:pPr>
          </w:p>
          <w:p w14:paraId="4A2F3A70"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14:paraId="10E1A47F" w14:textId="77777777"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14:paraId="2A26F8F3" w14:textId="7777777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14:paraId="5E2F7144" w14:textId="77777777"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14:paraId="5D192ED8" w14:textId="77777777"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14:paraId="068F17F1" w14:textId="7777777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14:paraId="34294C02" w14:textId="77777777"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14:paraId="2F55B860" w14:textId="77777777"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14:paraId="07BA2CA8" w14:textId="77777777" w:rsidTr="00064035">
        <w:trPr>
          <w:trHeight w:val="210"/>
        </w:trPr>
        <w:tc>
          <w:tcPr>
            <w:tcW w:w="2278" w:type="dxa"/>
            <w:tcBorders>
              <w:top w:val="nil"/>
              <w:left w:val="single" w:sz="8" w:space="0" w:color="auto"/>
              <w:bottom w:val="single" w:sz="4" w:space="0" w:color="auto"/>
              <w:right w:val="nil"/>
            </w:tcBorders>
            <w:shd w:val="clear" w:color="auto" w:fill="auto"/>
            <w:vAlign w:val="center"/>
          </w:tcPr>
          <w:p w14:paraId="3A961C98" w14:textId="77777777"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14:paraId="2BD3B4DC" w14:textId="77777777" w:rsidR="00860E79" w:rsidRDefault="00860E79" w:rsidP="00064035">
            <w:pPr>
              <w:widowControl/>
              <w:rPr>
                <w:rFonts w:ascii="Arial Narrow" w:hAnsi="Arial Narrow"/>
                <w:noProof w:val="0"/>
                <w:color w:val="000000"/>
                <w:sz w:val="18"/>
                <w:szCs w:val="18"/>
                <w:lang w:eastAsia="es-MX"/>
              </w:rPr>
            </w:pPr>
          </w:p>
          <w:p w14:paraId="73CE13E4" w14:textId="77777777"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14:paraId="43DE05F8" w14:textId="77777777"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14:paraId="3797C38D" w14:textId="77777777"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14:paraId="5435C480"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14:paraId="2DC038E5" w14:textId="77777777" w:rsidR="00064035" w:rsidRPr="00555617" w:rsidRDefault="00064035" w:rsidP="00064035">
            <w:pPr>
              <w:jc w:val="both"/>
              <w:rPr>
                <w:rFonts w:ascii="Arial Narrow" w:hAnsi="Arial Narrow" w:cs="Arial"/>
                <w:sz w:val="18"/>
                <w:szCs w:val="18"/>
                <w:lang w:val="es-ES"/>
              </w:rPr>
            </w:pPr>
          </w:p>
          <w:p w14:paraId="42536D3A" w14:textId="53337385"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w:t>
            </w:r>
            <w:r w:rsidRPr="00555617">
              <w:rPr>
                <w:rFonts w:ascii="Arial Narrow" w:hAnsi="Arial Narrow" w:cs="Arial"/>
                <w:sz w:val="18"/>
                <w:szCs w:val="18"/>
                <w:lang w:val="es-ES"/>
              </w:rPr>
              <w:lastRenderedPageBreak/>
              <w:t xml:space="preserve">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00F32587">
              <w:rPr>
                <w:rFonts w:ascii="Arial Narrow" w:hAnsi="Arial Narrow" w:cs="Arial"/>
                <w:b/>
                <w:sz w:val="18"/>
                <w:szCs w:val="18"/>
                <w:u w:val="single"/>
                <w:lang w:val="es-ES"/>
              </w:rPr>
              <w:t>Cinco</w:t>
            </w:r>
            <w:r w:rsidRPr="00222112">
              <w:rPr>
                <w:rFonts w:ascii="Arial Narrow" w:hAnsi="Arial Narrow" w:cs="Arial"/>
                <w:b/>
                <w:sz w:val="18"/>
                <w:szCs w:val="18"/>
                <w:u w:val="single"/>
                <w:lang w:val="es-ES"/>
              </w:rPr>
              <w:t xml:space="preserve"> (</w:t>
            </w:r>
            <w:r w:rsidR="00F32587">
              <w:rPr>
                <w:rFonts w:ascii="Arial Narrow" w:hAnsi="Arial Narrow" w:cs="Arial"/>
                <w:b/>
                <w:sz w:val="18"/>
                <w:szCs w:val="18"/>
                <w:u w:val="single"/>
                <w:lang w:val="es-ES"/>
              </w:rPr>
              <w:t>5</w:t>
            </w:r>
            <w:r w:rsidRPr="00222112">
              <w:rPr>
                <w:rFonts w:ascii="Arial Narrow" w:hAnsi="Arial Narrow" w:cs="Arial"/>
                <w:b/>
                <w:sz w:val="18"/>
                <w:szCs w:val="18"/>
                <w:u w:val="single"/>
                <w:lang w:val="es-ES"/>
              </w:rPr>
              <w:t>)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los </w:t>
            </w:r>
            <w:r w:rsidR="00F32587">
              <w:rPr>
                <w:rFonts w:ascii="Arial Narrow" w:hAnsi="Arial Narrow" w:cs="Arial"/>
                <w:b/>
                <w:sz w:val="18"/>
                <w:szCs w:val="18"/>
                <w:u w:val="single"/>
                <w:lang w:val="es-ES"/>
              </w:rPr>
              <w:t>5</w:t>
            </w:r>
            <w:r w:rsidRPr="00222112">
              <w:rPr>
                <w:rFonts w:ascii="Arial Narrow" w:hAnsi="Arial Narrow" w:cs="Arial"/>
                <w:b/>
                <w:sz w:val="18"/>
                <w:szCs w:val="18"/>
                <w:u w:val="single"/>
                <w:lang w:val="es-ES"/>
              </w:rPr>
              <w:t xml:space="preserve"> años</w:t>
            </w:r>
            <w:r w:rsidRPr="00222112">
              <w:rPr>
                <w:rFonts w:ascii="Arial Narrow" w:hAnsi="Arial Narrow" w:cs="Arial"/>
                <w:sz w:val="18"/>
                <w:szCs w:val="18"/>
                <w:lang w:val="es-ES"/>
              </w:rPr>
              <w:t>.</w:t>
            </w:r>
          </w:p>
          <w:p w14:paraId="15922137" w14:textId="77777777" w:rsidR="00064035" w:rsidRPr="00555617" w:rsidRDefault="00064035" w:rsidP="00064035">
            <w:pPr>
              <w:jc w:val="both"/>
              <w:rPr>
                <w:rFonts w:ascii="Arial Narrow" w:hAnsi="Arial Narrow" w:cs="Arial"/>
                <w:sz w:val="18"/>
                <w:szCs w:val="18"/>
                <w:lang w:val="es-ES"/>
              </w:rPr>
            </w:pPr>
          </w:p>
          <w:p w14:paraId="2210F7F9"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14:paraId="0005DFC1" w14:textId="77777777" w:rsidR="00064035" w:rsidRPr="00555617" w:rsidRDefault="00064035" w:rsidP="00064035">
            <w:pPr>
              <w:jc w:val="both"/>
              <w:rPr>
                <w:rFonts w:ascii="Arial Narrow" w:hAnsi="Arial Narrow" w:cs="Arial"/>
                <w:sz w:val="18"/>
                <w:szCs w:val="18"/>
                <w:lang w:val="es-ES"/>
              </w:rPr>
            </w:pPr>
          </w:p>
          <w:p w14:paraId="7C65AFD9"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14:paraId="641815A3"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Contratos, su catálogo de conceptos y acta de entrega recepción, entregados como parte del Anexo T 4,  debidamente requisitados de las obras de las </w:t>
            </w:r>
            <w:r w:rsidRPr="00555617">
              <w:rPr>
                <w:rFonts w:ascii="Arial Narrow" w:hAnsi="Arial Narrow" w:cs="Arial"/>
                <w:sz w:val="18"/>
                <w:szCs w:val="18"/>
                <w:lang w:val="es-ES"/>
              </w:rPr>
              <w:lastRenderedPageBreak/>
              <w:t>categorías solicitadas.</w:t>
            </w:r>
          </w:p>
          <w:p w14:paraId="0B02F4F2" w14:textId="77777777" w:rsidR="00064035" w:rsidRPr="00555617" w:rsidRDefault="00064035" w:rsidP="00064035">
            <w:pPr>
              <w:ind w:left="33"/>
              <w:jc w:val="both"/>
              <w:rPr>
                <w:rFonts w:ascii="Arial Narrow" w:hAnsi="Arial Narrow" w:cs="Arial"/>
                <w:b/>
                <w:sz w:val="18"/>
                <w:szCs w:val="18"/>
                <w:lang w:val="es-ES"/>
              </w:rPr>
            </w:pPr>
          </w:p>
          <w:p w14:paraId="0B7B9C84"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14:paraId="20303B10" w14:textId="77777777" w:rsidR="00064035" w:rsidRPr="00555617" w:rsidRDefault="00064035" w:rsidP="00064035">
            <w:pPr>
              <w:ind w:left="33"/>
              <w:jc w:val="both"/>
              <w:rPr>
                <w:rFonts w:ascii="Arial Narrow" w:hAnsi="Arial Narrow" w:cs="Arial"/>
                <w:sz w:val="18"/>
                <w:szCs w:val="18"/>
                <w:lang w:val="es-ES"/>
              </w:rPr>
            </w:pPr>
          </w:p>
          <w:p w14:paraId="755696BF"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14:paraId="15E21799" w14:textId="77777777" w:rsidR="00064035" w:rsidRPr="00555617" w:rsidRDefault="00064035" w:rsidP="00064035">
            <w:pPr>
              <w:ind w:left="33"/>
              <w:jc w:val="both"/>
              <w:rPr>
                <w:rFonts w:ascii="Arial Narrow" w:hAnsi="Arial Narrow" w:cs="Arial"/>
                <w:sz w:val="18"/>
                <w:szCs w:val="18"/>
                <w:lang w:val="es-ES"/>
              </w:rPr>
            </w:pPr>
          </w:p>
          <w:p w14:paraId="1DB005F3"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14:paraId="04E10C0E" w14:textId="77777777" w:rsidR="00064035" w:rsidRDefault="00064035" w:rsidP="00064035">
            <w:pPr>
              <w:ind w:left="33"/>
              <w:jc w:val="both"/>
              <w:rPr>
                <w:rFonts w:ascii="Arial Narrow" w:hAnsi="Arial Narrow" w:cs="Arial"/>
                <w:sz w:val="18"/>
                <w:szCs w:val="18"/>
                <w:lang w:val="es-ES"/>
              </w:rPr>
            </w:pPr>
          </w:p>
          <w:p w14:paraId="48982138"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14:paraId="0F3F3AA9" w14:textId="77777777"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14:paraId="04C96C54" w14:textId="77777777" w:rsidTr="00064035">
        <w:trPr>
          <w:trHeight w:val="870"/>
        </w:trPr>
        <w:tc>
          <w:tcPr>
            <w:tcW w:w="2278" w:type="dxa"/>
            <w:tcBorders>
              <w:top w:val="nil"/>
              <w:left w:val="single" w:sz="8" w:space="0" w:color="auto"/>
              <w:bottom w:val="single" w:sz="4" w:space="0" w:color="auto"/>
              <w:right w:val="nil"/>
            </w:tcBorders>
            <w:shd w:val="clear" w:color="auto" w:fill="auto"/>
            <w:vAlign w:val="center"/>
          </w:tcPr>
          <w:p w14:paraId="0C4FD28C" w14:textId="77777777"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Especialidad</w:t>
            </w:r>
          </w:p>
          <w:p w14:paraId="6D4CEA19" w14:textId="77777777"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14:paraId="3ABDA57D" w14:textId="77777777" w:rsidR="00860E79" w:rsidRDefault="00860E79" w:rsidP="00064035">
            <w:pPr>
              <w:widowControl/>
              <w:rPr>
                <w:rFonts w:ascii="Arial Narrow" w:hAnsi="Arial Narrow"/>
                <w:noProof w:val="0"/>
                <w:color w:val="000000"/>
                <w:sz w:val="18"/>
                <w:szCs w:val="18"/>
                <w:lang w:eastAsia="es-MX"/>
              </w:rPr>
            </w:pPr>
          </w:p>
          <w:p w14:paraId="18826F2D" w14:textId="77777777"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14:paraId="5EEFBEC1" w14:textId="77777777"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14:paraId="2E75CECD" w14:textId="77777777"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14:paraId="788B5C65" w14:textId="77777777"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14:paraId="15648B4D"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14:paraId="4D40BF25" w14:textId="77777777" w:rsidR="00064035" w:rsidRPr="00555617" w:rsidRDefault="00064035" w:rsidP="00064035">
            <w:pPr>
              <w:jc w:val="both"/>
              <w:rPr>
                <w:rFonts w:ascii="Arial Narrow" w:hAnsi="Arial Narrow" w:cs="Arial"/>
                <w:b/>
                <w:sz w:val="18"/>
                <w:szCs w:val="18"/>
                <w:lang w:val="es-ES"/>
              </w:rPr>
            </w:pPr>
          </w:p>
          <w:p w14:paraId="47F1D4CB" w14:textId="4ACB5A88"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sidR="00DB46D6">
              <w:rPr>
                <w:rFonts w:ascii="Arial Narrow" w:hAnsi="Arial Narrow" w:cs="Arial"/>
                <w:b/>
                <w:sz w:val="18"/>
                <w:szCs w:val="18"/>
                <w:u w:val="single"/>
                <w:lang w:val="es-ES"/>
              </w:rPr>
              <w:t>Cinco</w:t>
            </w:r>
            <w:r w:rsidRPr="00690FB0">
              <w:rPr>
                <w:rFonts w:ascii="Arial Narrow" w:hAnsi="Arial Narrow" w:cs="Arial"/>
                <w:b/>
                <w:sz w:val="18"/>
                <w:szCs w:val="18"/>
                <w:u w:val="single"/>
                <w:lang w:val="es-ES"/>
              </w:rPr>
              <w:t xml:space="preserve"> (</w:t>
            </w:r>
            <w:r w:rsidR="00DB46D6">
              <w:rPr>
                <w:rFonts w:ascii="Arial Narrow" w:hAnsi="Arial Narrow" w:cs="Arial"/>
                <w:b/>
                <w:sz w:val="18"/>
                <w:szCs w:val="18"/>
                <w:u w:val="single"/>
                <w:lang w:val="es-ES"/>
              </w:rPr>
              <w:t>5</w:t>
            </w:r>
            <w:r w:rsidRPr="00690FB0">
              <w:rPr>
                <w:rFonts w:ascii="Arial Narrow" w:hAnsi="Arial Narrow" w:cs="Arial"/>
                <w:b/>
                <w:sz w:val="18"/>
                <w:szCs w:val="18"/>
                <w:u w:val="single"/>
                <w:lang w:val="es-ES"/>
              </w:rPr>
              <w:t>)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14:paraId="237D4E3C" w14:textId="77777777" w:rsidR="00064035" w:rsidRPr="00555617" w:rsidRDefault="00064035" w:rsidP="00064035">
            <w:pPr>
              <w:jc w:val="both"/>
              <w:rPr>
                <w:rFonts w:ascii="Arial Narrow" w:hAnsi="Arial Narrow" w:cs="Arial"/>
                <w:sz w:val="18"/>
                <w:szCs w:val="18"/>
                <w:lang w:val="es-ES"/>
              </w:rPr>
            </w:pPr>
          </w:p>
          <w:p w14:paraId="192F0926" w14:textId="77777777"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w:t>
            </w:r>
            <w:r w:rsidR="00373B35">
              <w:rPr>
                <w:rFonts w:ascii="Arial Narrow" w:hAnsi="Arial Narrow" w:cs="Arial"/>
                <w:sz w:val="18"/>
                <w:szCs w:val="18"/>
                <w:lang w:val="es-ES"/>
              </w:rPr>
              <w:lastRenderedPageBreak/>
              <w:t xml:space="preserve">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14:paraId="3C7EB6DE" w14:textId="77777777" w:rsidR="00373B35" w:rsidRPr="00555617" w:rsidRDefault="00373B35" w:rsidP="00064035">
            <w:pPr>
              <w:jc w:val="both"/>
              <w:rPr>
                <w:rFonts w:ascii="Arial Narrow" w:hAnsi="Arial Narrow" w:cs="Arial"/>
                <w:sz w:val="18"/>
                <w:szCs w:val="18"/>
                <w:lang w:val="es-ES"/>
              </w:rPr>
            </w:pPr>
          </w:p>
          <w:p w14:paraId="643A4819" w14:textId="77777777"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14:paraId="2AECE50A"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14:paraId="5D1B7112" w14:textId="77777777" w:rsidR="00064035" w:rsidRPr="00555617" w:rsidRDefault="00064035" w:rsidP="00064035">
            <w:pPr>
              <w:ind w:left="33"/>
              <w:jc w:val="both"/>
              <w:rPr>
                <w:rFonts w:ascii="Arial Narrow" w:hAnsi="Arial Narrow" w:cs="Arial"/>
                <w:b/>
                <w:sz w:val="18"/>
                <w:szCs w:val="18"/>
                <w:lang w:val="es-ES"/>
              </w:rPr>
            </w:pPr>
          </w:p>
          <w:p w14:paraId="00CDA179"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14:paraId="6BB861F1" w14:textId="77777777" w:rsidR="00064035" w:rsidRPr="00555617" w:rsidRDefault="00064035" w:rsidP="00064035">
            <w:pPr>
              <w:ind w:left="33"/>
              <w:jc w:val="both"/>
              <w:rPr>
                <w:rFonts w:ascii="Arial Narrow" w:hAnsi="Arial Narrow" w:cs="Arial"/>
                <w:sz w:val="18"/>
                <w:szCs w:val="18"/>
                <w:lang w:val="es-ES"/>
              </w:rPr>
            </w:pPr>
          </w:p>
          <w:p w14:paraId="1B92433B"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En caso de que EL LICITANTE este </w:t>
            </w:r>
            <w:r w:rsidRPr="00555617">
              <w:rPr>
                <w:rFonts w:ascii="Arial Narrow" w:hAnsi="Arial Narrow" w:cs="Arial"/>
                <w:sz w:val="18"/>
                <w:szCs w:val="18"/>
                <w:lang w:val="es-ES"/>
              </w:rPr>
              <w:lastRenderedPageBreak/>
              <w:t>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14:paraId="5529E402" w14:textId="77777777" w:rsidR="00064035" w:rsidRPr="00555617" w:rsidRDefault="00064035" w:rsidP="00064035">
            <w:pPr>
              <w:ind w:left="33"/>
              <w:jc w:val="both"/>
              <w:rPr>
                <w:rFonts w:ascii="Arial Narrow" w:hAnsi="Arial Narrow" w:cs="Arial"/>
                <w:sz w:val="18"/>
                <w:szCs w:val="18"/>
                <w:lang w:val="es-ES"/>
              </w:rPr>
            </w:pPr>
          </w:p>
          <w:p w14:paraId="431CF5B2"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14:paraId="490A86C1" w14:textId="77777777" w:rsidR="00064035" w:rsidRPr="00555617" w:rsidRDefault="00064035" w:rsidP="00064035">
            <w:pPr>
              <w:ind w:left="33"/>
              <w:jc w:val="both"/>
              <w:rPr>
                <w:rFonts w:ascii="Arial Narrow" w:hAnsi="Arial Narrow" w:cs="Arial"/>
                <w:sz w:val="18"/>
                <w:szCs w:val="18"/>
                <w:lang w:val="es-ES"/>
              </w:rPr>
            </w:pPr>
          </w:p>
          <w:p w14:paraId="33E072D4"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14:paraId="44A20B41" w14:textId="77777777"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7.00</w:t>
            </w:r>
          </w:p>
          <w:p w14:paraId="17968718" w14:textId="77777777"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14:paraId="128158C3" w14:textId="7777777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14:paraId="3E4D865E" w14:textId="77777777"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14:paraId="3F28924D" w14:textId="77777777"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14:paraId="742AD7AF" w14:textId="7777777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14:paraId="0736DA94" w14:textId="77777777"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14:paraId="5E6C19E9" w14:textId="77777777"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14:paraId="69C88F9C" w14:textId="77777777" w:rsidTr="00064035">
        <w:trPr>
          <w:trHeight w:val="630"/>
        </w:trPr>
        <w:tc>
          <w:tcPr>
            <w:tcW w:w="2278" w:type="dxa"/>
            <w:tcBorders>
              <w:top w:val="nil"/>
              <w:left w:val="single" w:sz="8" w:space="0" w:color="auto"/>
              <w:bottom w:val="single" w:sz="4" w:space="0" w:color="auto"/>
              <w:right w:val="nil"/>
            </w:tcBorders>
            <w:shd w:val="clear" w:color="auto" w:fill="auto"/>
            <w:vAlign w:val="center"/>
          </w:tcPr>
          <w:p w14:paraId="2AA13ED3" w14:textId="77777777"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14:paraId="06F3EE03" w14:textId="77777777" w:rsidR="00860E79" w:rsidRDefault="00860E79" w:rsidP="00064035">
            <w:pPr>
              <w:widowControl/>
              <w:jc w:val="both"/>
              <w:rPr>
                <w:rFonts w:ascii="Arial Narrow" w:hAnsi="Arial Narrow"/>
                <w:b/>
                <w:bCs/>
                <w:noProof w:val="0"/>
                <w:color w:val="000000"/>
                <w:sz w:val="18"/>
                <w:szCs w:val="18"/>
                <w:lang w:eastAsia="es-MX"/>
              </w:rPr>
            </w:pPr>
          </w:p>
          <w:p w14:paraId="56FE95E5" w14:textId="77777777"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14:paraId="7FC963DB" w14:textId="77777777" w:rsidR="00373B35" w:rsidRPr="00373B35" w:rsidRDefault="00373B35" w:rsidP="00064035">
            <w:pPr>
              <w:widowControl/>
              <w:jc w:val="both"/>
              <w:rPr>
                <w:rFonts w:ascii="Arial Narrow" w:hAnsi="Arial Narrow"/>
                <w:bCs/>
                <w:noProof w:val="0"/>
                <w:color w:val="000000"/>
                <w:sz w:val="18"/>
                <w:szCs w:val="18"/>
                <w:lang w:eastAsia="es-MX"/>
              </w:rPr>
            </w:pPr>
          </w:p>
          <w:p w14:paraId="6C08B773" w14:textId="77777777"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14:paraId="2572B063" w14:textId="77777777"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14:paraId="3BE59850" w14:textId="77777777"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14:paraId="72110070" w14:textId="77777777"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14:paraId="114ABE8E"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14:paraId="7B7CF66B" w14:textId="77777777" w:rsidR="00064035" w:rsidRPr="00555617" w:rsidRDefault="00064035" w:rsidP="00064035">
            <w:pPr>
              <w:jc w:val="both"/>
              <w:rPr>
                <w:rFonts w:ascii="Arial Narrow" w:hAnsi="Arial Narrow" w:cs="Arial"/>
                <w:sz w:val="18"/>
                <w:szCs w:val="18"/>
                <w:lang w:val="es-ES"/>
              </w:rPr>
            </w:pPr>
          </w:p>
          <w:p w14:paraId="040666DA" w14:textId="19091C39"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sidR="00DB46D6">
              <w:rPr>
                <w:rFonts w:ascii="Arial Narrow" w:hAnsi="Arial Narrow" w:cs="Arial"/>
                <w:b/>
                <w:sz w:val="18"/>
                <w:szCs w:val="18"/>
                <w:u w:val="single"/>
                <w:lang w:val="es-ES"/>
              </w:rPr>
              <w:t>Cinco</w:t>
            </w:r>
            <w:r w:rsidRPr="00690FB0">
              <w:rPr>
                <w:rFonts w:ascii="Arial Narrow" w:hAnsi="Arial Narrow" w:cs="Arial"/>
                <w:b/>
                <w:sz w:val="18"/>
                <w:szCs w:val="18"/>
                <w:u w:val="single"/>
                <w:lang w:val="es-ES"/>
              </w:rPr>
              <w:t xml:space="preserve"> (</w:t>
            </w:r>
            <w:r w:rsidR="00DB46D6">
              <w:rPr>
                <w:rFonts w:ascii="Arial Narrow" w:hAnsi="Arial Narrow" w:cs="Arial"/>
                <w:b/>
                <w:sz w:val="18"/>
                <w:szCs w:val="18"/>
                <w:u w:val="single"/>
                <w:lang w:val="es-ES"/>
              </w:rPr>
              <w:t>5</w:t>
            </w:r>
            <w:r w:rsidRPr="00690FB0">
              <w:rPr>
                <w:rFonts w:ascii="Arial Narrow" w:hAnsi="Arial Narrow" w:cs="Arial"/>
                <w:b/>
                <w:sz w:val="18"/>
                <w:szCs w:val="18"/>
                <w:u w:val="single"/>
                <w:lang w:val="es-ES"/>
              </w:rPr>
              <w:t>)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lang w:val="es-ES"/>
              </w:rPr>
              <w:t xml:space="preserve">los </w:t>
            </w:r>
            <w:r w:rsidR="00DB46D6">
              <w:rPr>
                <w:rFonts w:ascii="Arial Narrow" w:hAnsi="Arial Narrow" w:cs="Arial"/>
                <w:b/>
                <w:sz w:val="18"/>
                <w:szCs w:val="18"/>
                <w:u w:val="single"/>
                <w:lang w:val="es-ES"/>
              </w:rPr>
              <w:t>5</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14:paraId="04A475F7" w14:textId="77777777" w:rsidR="00064035" w:rsidRPr="00555617" w:rsidRDefault="00064035" w:rsidP="00064035">
            <w:pPr>
              <w:jc w:val="both"/>
              <w:rPr>
                <w:rFonts w:ascii="Arial Narrow" w:hAnsi="Arial Narrow" w:cs="Arial"/>
                <w:sz w:val="18"/>
                <w:szCs w:val="18"/>
                <w:lang w:val="es-ES"/>
              </w:rPr>
            </w:pPr>
          </w:p>
          <w:p w14:paraId="344E441F"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 xml:space="preserve">rá de la siguiente manera: 1 contrato: 1 punto; 2 contratos: 2 puntos; 3 contratos: 3 puntos, de obras terminadas similares o de la </w:t>
            </w:r>
            <w:r w:rsidR="00C26F0A">
              <w:rPr>
                <w:rFonts w:ascii="Arial Narrow" w:hAnsi="Arial Narrow" w:cs="Arial"/>
                <w:sz w:val="18"/>
                <w:szCs w:val="18"/>
                <w:lang w:val="es-ES"/>
              </w:rPr>
              <w:lastRenderedPageBreak/>
              <w:t>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14:paraId="3998265D" w14:textId="77777777"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14:paraId="1D04941B"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14:paraId="53B28CE0" w14:textId="77777777" w:rsidR="00064035" w:rsidRPr="00555617" w:rsidRDefault="00064035" w:rsidP="00064035">
            <w:pPr>
              <w:jc w:val="both"/>
              <w:rPr>
                <w:rFonts w:ascii="Arial Narrow" w:hAnsi="Arial Narrow" w:cs="Arial"/>
                <w:b/>
                <w:sz w:val="18"/>
                <w:szCs w:val="18"/>
                <w:lang w:val="es-ES"/>
              </w:rPr>
            </w:pPr>
          </w:p>
          <w:p w14:paraId="03D348A4" w14:textId="77777777"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14:paraId="5B967832" w14:textId="77777777" w:rsidR="00064035" w:rsidRPr="00555617" w:rsidRDefault="00064035" w:rsidP="00064035">
            <w:pPr>
              <w:ind w:left="567"/>
              <w:jc w:val="both"/>
              <w:rPr>
                <w:rFonts w:ascii="Arial Narrow" w:hAnsi="Arial Narrow" w:cs="Arial"/>
                <w:sz w:val="18"/>
                <w:szCs w:val="18"/>
                <w:lang w:val="es-ES"/>
              </w:rPr>
            </w:pPr>
          </w:p>
          <w:p w14:paraId="368DEDFB" w14:textId="77777777"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14:paraId="7DEF8B86" w14:textId="77777777"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14:paraId="3675A73D" w14:textId="7777777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14:paraId="4E3A3E4B" w14:textId="77777777"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14:paraId="2B74AF4B" w14:textId="77777777"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14:paraId="0E28D654" w14:textId="7777777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14:paraId="5A9DA494" w14:textId="77777777"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14:paraId="6CBF9E4D" w14:textId="77777777"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14:paraId="4FB30CC9"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22FE64A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14:paraId="1468D24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14:paraId="1458E08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30AADEAF"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cada documento contenga toda la información solicitada, y</w:t>
      </w:r>
    </w:p>
    <w:p w14:paraId="262D9D2B" w14:textId="77777777" w:rsidR="00064035" w:rsidRPr="00555617" w:rsidRDefault="00064035" w:rsidP="009A358E">
      <w:pPr>
        <w:pStyle w:val="Texto0"/>
        <w:spacing w:after="50" w:line="240" w:lineRule="auto"/>
        <w:ind w:firstLine="0"/>
        <w:rPr>
          <w:rFonts w:ascii="Arial Narrow" w:hAnsi="Arial Narrow"/>
          <w:sz w:val="22"/>
          <w:szCs w:val="22"/>
        </w:rPr>
      </w:pPr>
    </w:p>
    <w:p w14:paraId="3EF339F0"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14027253" w14:textId="77777777" w:rsidR="00064035" w:rsidRPr="00555617" w:rsidRDefault="00064035" w:rsidP="009A358E">
      <w:pPr>
        <w:pStyle w:val="Texto0"/>
        <w:spacing w:after="50" w:line="240" w:lineRule="auto"/>
        <w:ind w:firstLine="0"/>
        <w:rPr>
          <w:rFonts w:ascii="Arial Narrow" w:hAnsi="Arial Narrow"/>
          <w:sz w:val="22"/>
          <w:szCs w:val="22"/>
        </w:rPr>
      </w:pPr>
    </w:p>
    <w:p w14:paraId="3CE88E3A"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Del presupuesto de obra:</w:t>
      </w:r>
    </w:p>
    <w:p w14:paraId="40A52A20"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14:paraId="1B4DEC69"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1773495F"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14:paraId="3CD27117" w14:textId="77777777" w:rsidR="00064035" w:rsidRPr="00555617" w:rsidRDefault="00064035" w:rsidP="009A358E">
      <w:pPr>
        <w:pStyle w:val="Texto0"/>
        <w:spacing w:after="50" w:line="240" w:lineRule="auto"/>
        <w:ind w:left="1728" w:hanging="432"/>
        <w:rPr>
          <w:rFonts w:ascii="Arial Narrow" w:hAnsi="Arial Narrow"/>
          <w:sz w:val="22"/>
          <w:szCs w:val="22"/>
        </w:rPr>
      </w:pPr>
    </w:p>
    <w:p w14:paraId="7049664E"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14:paraId="4AE6AE34"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lastRenderedPageBreak/>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14:paraId="0EB5E213"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14:paraId="72AEBCEE"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14:paraId="3492E1FC"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14:paraId="01F44D34"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14:paraId="14427067" w14:textId="77777777" w:rsidR="00064035" w:rsidRPr="00555617" w:rsidRDefault="00064035" w:rsidP="009A358E">
      <w:pPr>
        <w:pStyle w:val="Texto0"/>
        <w:spacing w:after="50" w:line="240" w:lineRule="auto"/>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14:paraId="53DECED9" w14:textId="77777777" w:rsidR="00064035" w:rsidRPr="00555617" w:rsidRDefault="00064035" w:rsidP="009A358E">
      <w:pPr>
        <w:pStyle w:val="Texto0"/>
        <w:spacing w:after="50" w:line="240" w:lineRule="auto"/>
        <w:ind w:left="1728" w:hanging="432"/>
        <w:rPr>
          <w:rFonts w:ascii="Arial Narrow" w:hAnsi="Arial Narrow"/>
          <w:sz w:val="22"/>
          <w:szCs w:val="22"/>
        </w:rPr>
      </w:pPr>
    </w:p>
    <w:p w14:paraId="25B24ADA"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14:paraId="43EE55E0"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14:paraId="2961538F"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14:paraId="15CF5EFB" w14:textId="2130B781" w:rsidR="00064035"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64FC8908" w14:textId="77777777" w:rsidR="009A358E" w:rsidRPr="00555617" w:rsidRDefault="009A358E" w:rsidP="009A358E">
      <w:pPr>
        <w:pStyle w:val="Texto0"/>
        <w:spacing w:after="20" w:line="240" w:lineRule="auto"/>
        <w:ind w:left="1728" w:hanging="432"/>
        <w:rPr>
          <w:rFonts w:ascii="Arial Narrow" w:hAnsi="Arial Narrow"/>
          <w:sz w:val="22"/>
          <w:szCs w:val="22"/>
        </w:rPr>
      </w:pPr>
    </w:p>
    <w:p w14:paraId="4F7B8857"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14:paraId="512A648B"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14:paraId="62601AC3"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1BEF84C2"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14:paraId="4EC4B8C1" w14:textId="77777777" w:rsidR="00064035" w:rsidRPr="00555617" w:rsidRDefault="00064035" w:rsidP="009A358E">
      <w:pPr>
        <w:pStyle w:val="Texto0"/>
        <w:spacing w:after="20" w:line="240" w:lineRule="auto"/>
        <w:ind w:left="1728" w:hanging="432"/>
        <w:rPr>
          <w:rFonts w:ascii="Arial Narrow" w:hAnsi="Arial Narrow"/>
          <w:sz w:val="22"/>
          <w:szCs w:val="22"/>
        </w:rPr>
      </w:pPr>
    </w:p>
    <w:p w14:paraId="6BF09961"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14:paraId="08391335"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14:paraId="10A27A33"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14:paraId="4436B4DE"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14:paraId="01C58749"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14:paraId="11E3BECF" w14:textId="77777777" w:rsidR="00064035" w:rsidRPr="00555617" w:rsidRDefault="00064035" w:rsidP="009A358E">
      <w:pPr>
        <w:pStyle w:val="Texto0"/>
        <w:spacing w:after="20" w:line="240" w:lineRule="auto"/>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14:paraId="691BC305" w14:textId="77777777" w:rsidR="00064035" w:rsidRPr="00555617" w:rsidRDefault="00064035" w:rsidP="009A358E">
      <w:pPr>
        <w:pStyle w:val="Texto0"/>
        <w:spacing w:after="20" w:line="240" w:lineRule="auto"/>
        <w:ind w:left="1728" w:hanging="432"/>
        <w:rPr>
          <w:rFonts w:ascii="Arial Narrow" w:hAnsi="Arial Narrow"/>
          <w:sz w:val="22"/>
          <w:szCs w:val="22"/>
        </w:rPr>
      </w:pPr>
    </w:p>
    <w:p w14:paraId="69159405"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14:paraId="7BDC71A8" w14:textId="77777777" w:rsidR="00064035" w:rsidRPr="00555617" w:rsidRDefault="00064035" w:rsidP="009A358E">
      <w:pPr>
        <w:pStyle w:val="Texto0"/>
        <w:spacing w:after="50" w:line="240" w:lineRule="auto"/>
        <w:ind w:firstLine="0"/>
        <w:rPr>
          <w:rFonts w:ascii="Arial Narrow" w:hAnsi="Arial Narrow"/>
          <w:sz w:val="22"/>
          <w:szCs w:val="22"/>
        </w:rPr>
      </w:pPr>
    </w:p>
    <w:p w14:paraId="5301452C"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14:paraId="72C78EA9" w14:textId="77777777" w:rsidR="00064035" w:rsidRPr="00555617" w:rsidRDefault="00064035" w:rsidP="009A358E">
      <w:pPr>
        <w:pStyle w:val="Texto0"/>
        <w:spacing w:after="50" w:line="240" w:lineRule="auto"/>
        <w:ind w:firstLine="0"/>
        <w:rPr>
          <w:rFonts w:ascii="Arial Narrow" w:hAnsi="Arial Narrow"/>
          <w:sz w:val="22"/>
          <w:szCs w:val="22"/>
        </w:rPr>
      </w:pPr>
    </w:p>
    <w:p w14:paraId="6CB8D5E3" w14:textId="77777777" w:rsidR="00064035" w:rsidRPr="00555617" w:rsidRDefault="00064035" w:rsidP="009A358E">
      <w:pPr>
        <w:pStyle w:val="Texto0"/>
        <w:numPr>
          <w:ilvl w:val="0"/>
          <w:numId w:val="11"/>
        </w:numPr>
        <w:spacing w:after="50" w:line="240" w:lineRule="auto"/>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14:paraId="09F26645" w14:textId="77777777" w:rsidR="00064035" w:rsidRPr="00555617" w:rsidRDefault="00064035" w:rsidP="009A358E">
      <w:pPr>
        <w:pStyle w:val="Prrafodelista"/>
        <w:rPr>
          <w:rFonts w:ascii="Arial Narrow" w:hAnsi="Arial Narrow"/>
          <w:sz w:val="22"/>
          <w:szCs w:val="22"/>
        </w:rPr>
      </w:pPr>
    </w:p>
    <w:p w14:paraId="334A21D6"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14:paraId="3E00CE22"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3FF0BB74"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14:paraId="11542776" w14:textId="4721E873"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7ADF56DF" w14:textId="651493B5" w:rsidR="009A358E" w:rsidRDefault="009A358E"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617379C4" w14:textId="26134D70" w:rsidR="009A358E" w:rsidRDefault="009A358E"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4D8E977B" w14:textId="725622B2" w:rsidR="009A358E" w:rsidRDefault="009A358E"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6D7DFEC6" w14:textId="15A3D25E" w:rsidR="009A358E" w:rsidRDefault="009A358E"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48CA0AEF" w14:textId="0A1241CD" w:rsidR="009A358E" w:rsidRDefault="009A358E"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79731A2E" w14:textId="77777777" w:rsidR="009A358E" w:rsidRPr="00555617" w:rsidRDefault="009A358E"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14:paraId="044470FA" w14:textId="7777777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14:paraId="647A96EF" w14:textId="77777777"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14:paraId="4DFD2A16" w14:textId="77777777"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 xml:space="preserve">50  puntos, distribuidos en los Rubros y </w:t>
            </w:r>
            <w:proofErr w:type="spellStart"/>
            <w:r w:rsidRPr="00555617">
              <w:rPr>
                <w:rFonts w:ascii="Arial Narrow" w:hAnsi="Arial Narrow"/>
                <w:b/>
                <w:bCs/>
                <w:noProof w:val="0"/>
                <w:sz w:val="22"/>
                <w:szCs w:val="22"/>
                <w:lang w:eastAsia="es-MX"/>
              </w:rPr>
              <w:t>Subrubros</w:t>
            </w:r>
            <w:proofErr w:type="spellEnd"/>
            <w:r w:rsidRPr="00555617">
              <w:rPr>
                <w:rFonts w:ascii="Arial Narrow" w:hAnsi="Arial Narrow"/>
                <w:b/>
                <w:bCs/>
                <w:noProof w:val="0"/>
                <w:sz w:val="22"/>
                <w:szCs w:val="22"/>
                <w:lang w:eastAsia="es-MX"/>
              </w:rPr>
              <w:t xml:space="preserve"> como sigue:</w:t>
            </w:r>
          </w:p>
        </w:tc>
      </w:tr>
      <w:tr w:rsidR="00064035" w:rsidRPr="00555617" w14:paraId="27BA699D" w14:textId="7777777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14:paraId="50AED846" w14:textId="77777777"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lastRenderedPageBreak/>
              <w:t xml:space="preserve">Rubros y </w:t>
            </w:r>
            <w:proofErr w:type="spellStart"/>
            <w:r w:rsidRPr="00555617">
              <w:rPr>
                <w:rFonts w:ascii="Arial Narrow" w:hAnsi="Arial Narrow"/>
                <w:b/>
                <w:bCs/>
                <w:noProof w:val="0"/>
                <w:sz w:val="22"/>
                <w:szCs w:val="22"/>
                <w:lang w:eastAsia="es-MX"/>
              </w:rPr>
              <w:t>Subrubros</w:t>
            </w:r>
            <w:proofErr w:type="spellEnd"/>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14:paraId="5EABCAC5" w14:textId="77777777"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14:paraId="7F8EE37F" w14:textId="77777777"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14:paraId="0AD63F64" w14:textId="7777777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14:paraId="357263DC" w14:textId="77777777"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14:paraId="006DAEC4" w14:textId="77777777"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14:paraId="0B970AC8" w14:textId="77777777" w:rsidTr="00064035">
        <w:trPr>
          <w:trHeight w:val="630"/>
        </w:trPr>
        <w:tc>
          <w:tcPr>
            <w:tcW w:w="2562" w:type="dxa"/>
            <w:tcBorders>
              <w:top w:val="nil"/>
              <w:left w:val="single" w:sz="8" w:space="0" w:color="auto"/>
              <w:bottom w:val="single" w:sz="4" w:space="0" w:color="auto"/>
              <w:right w:val="nil"/>
            </w:tcBorders>
            <w:shd w:val="clear" w:color="auto" w:fill="auto"/>
            <w:vAlign w:val="center"/>
          </w:tcPr>
          <w:p w14:paraId="584A9CEB" w14:textId="77777777"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14:paraId="4172D48D" w14:textId="77777777"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14:paraId="6D50FA0A" w14:textId="77777777"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14:paraId="56954326" w14:textId="77777777"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14:paraId="373DE9D6" w14:textId="77777777"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PPAj</w:t>
            </w:r>
            <w:proofErr w:type="spellEnd"/>
            <w:r w:rsidRPr="00555617">
              <w:rPr>
                <w:rFonts w:ascii="Arial Narrow" w:hAnsi="Arial Narrow"/>
                <w:sz w:val="22"/>
                <w:szCs w:val="22"/>
              </w:rPr>
              <w:t xml:space="preserve"> = Puntuación o unidades Porcentuales a Asignar a la proposición “j” por el precio ofertado;</w:t>
            </w:r>
          </w:p>
          <w:p w14:paraId="5D409932" w14:textId="77777777"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14:paraId="124206EE" w14:textId="77777777"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14:paraId="0A10A44B" w14:textId="77777777"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14:paraId="3B7B7DD4" w14:textId="77777777"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14:paraId="4C64B2C9" w14:textId="7777777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14:paraId="3C854930" w14:textId="77777777"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14:paraId="6055888F" w14:textId="77777777"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14:paraId="5CE502A8" w14:textId="7777777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14:paraId="4E2BA4E2" w14:textId="77777777"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14:paraId="7B614019" w14:textId="77777777"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14:paraId="58A3BF5F" w14:textId="77777777"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14:paraId="1CF17F4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14:paraId="77AC592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14:paraId="29E4F3E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14:paraId="4F6DAA6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3D2E0D53"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14:paraId="2AC20AEF"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712A4E3C"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14:paraId="7F0844B6" w14:textId="77777777" w:rsidR="00064035" w:rsidRPr="00555617" w:rsidRDefault="00064035" w:rsidP="00064035">
      <w:pPr>
        <w:pStyle w:val="Prrafodelista"/>
        <w:rPr>
          <w:rFonts w:ascii="Arial Narrow" w:hAnsi="Arial Narrow"/>
          <w:sz w:val="22"/>
          <w:szCs w:val="22"/>
        </w:rPr>
      </w:pPr>
    </w:p>
    <w:p w14:paraId="7B40F020"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14:paraId="0548FF21" w14:textId="77777777" w:rsidR="00064035" w:rsidRPr="00555617" w:rsidRDefault="00064035" w:rsidP="00064035">
      <w:pPr>
        <w:pStyle w:val="Prrafodelista"/>
        <w:rPr>
          <w:rFonts w:ascii="Arial Narrow" w:hAnsi="Arial Narrow"/>
          <w:sz w:val="22"/>
          <w:szCs w:val="22"/>
        </w:rPr>
      </w:pPr>
    </w:p>
    <w:p w14:paraId="5C704012" w14:textId="77777777" w:rsidR="00064035" w:rsidRPr="00555617" w:rsidRDefault="00AE136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14:paraId="5956DD63"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7477F98D"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14:paraId="39AD8737"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51291F86"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14:paraId="31AB29A7" w14:textId="77777777" w:rsidR="00064035" w:rsidRPr="00555617" w:rsidRDefault="00064035" w:rsidP="00064035">
      <w:pPr>
        <w:pStyle w:val="Prrafodelista"/>
        <w:rPr>
          <w:rFonts w:ascii="Arial Narrow" w:hAnsi="Arial Narrow"/>
          <w:sz w:val="22"/>
          <w:szCs w:val="22"/>
        </w:rPr>
      </w:pPr>
    </w:p>
    <w:p w14:paraId="0E69BA92"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Planeación Integral y el Procedimiento Constructivo para la realización de los trabajos, no este acorde </w:t>
      </w:r>
      <w:r w:rsidRPr="00555617">
        <w:rPr>
          <w:rFonts w:ascii="Arial Narrow" w:hAnsi="Arial Narrow"/>
          <w:sz w:val="22"/>
          <w:szCs w:val="22"/>
        </w:rPr>
        <w:lastRenderedPageBreak/>
        <w:t>con las actividades a desarrollar, y por lo tanto no se pueda determinar la factibilidad para la realización y conclusión de los trabajos.</w:t>
      </w:r>
    </w:p>
    <w:p w14:paraId="092730C9"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3F8735E8"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14:paraId="412BE989"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4CAB07F5"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14:paraId="585D1E04"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7555B65"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14:paraId="709FE04B"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406C9CB3"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14:paraId="21C457D2"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469D023"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14:paraId="6A626EB5"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5D3E0519"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14:paraId="2F5666C7"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20B199D7"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14:paraId="586793C3"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189C84B2"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14:paraId="479B66DF"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2FC65A6B"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14:paraId="678799CE"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582452FE"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lastRenderedPageBreak/>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14:paraId="0490CE57"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4248A0F1"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14:paraId="7753265F"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4BF40F22"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14:paraId="6CF578AB"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202338DA"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14:paraId="0248B913"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3AF0B205"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14:paraId="3EEA326D"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399D4A74"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14:paraId="623E0939"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0F4BBAF"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14:paraId="47D0D23C"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311E2157"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14:paraId="6BF1C7DE"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358D7181"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14:paraId="0E484466"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574AB11"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14:paraId="67D34C84"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302B5DA3"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14:paraId="0AB40F75"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38C1BBCB"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14:paraId="7B4E2EBD"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0163FA41"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lastRenderedPageBreak/>
        <w:t>Se modifiquen los conceptos o cantidades de trabajo estipulados por LA DEPENDENCIA o presenten alternativas que modifiquen las condiciones establecidas en esta Convocatoria a la licitación.</w:t>
      </w:r>
    </w:p>
    <w:p w14:paraId="7384512C"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362B02B7"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14:paraId="2B1403EB"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39E71541"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14:paraId="71273201"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07B656F0"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14:paraId="7931F15A"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0C05046E"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14:paraId="3787B7D1"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6CA3AE2E"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14:paraId="5E5E1212"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59E82404"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14:paraId="39BA8160"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43020423"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14:paraId="3F657866"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32C8B80C"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14:paraId="594979C7"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72D1A3D4"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14:paraId="6F86E25D"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24A70EC9"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14:paraId="37EEF862"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65BB8664"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14:paraId="661F8C68"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635A6911"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w:t>
      </w:r>
      <w:r w:rsidRPr="00555617">
        <w:rPr>
          <w:rFonts w:ascii="Arial Narrow" w:hAnsi="Arial Narrow"/>
          <w:sz w:val="22"/>
          <w:szCs w:val="22"/>
        </w:rPr>
        <w:lastRenderedPageBreak/>
        <w:t xml:space="preserve">en la ejecución de obras similares a las que se comprometió y a su capacidad financiera (capital de trabajo); </w:t>
      </w:r>
    </w:p>
    <w:p w14:paraId="1E7D919C"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5247DEBE"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14:paraId="2A390D65"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14:paraId="69C3A485"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14:paraId="118B7170" w14:textId="77777777" w:rsidR="00064035" w:rsidRPr="00555617" w:rsidRDefault="00064035" w:rsidP="00064035">
      <w:pPr>
        <w:pStyle w:val="Prrafodelista"/>
        <w:rPr>
          <w:rFonts w:ascii="Arial Narrow" w:hAnsi="Arial Narrow"/>
          <w:sz w:val="22"/>
          <w:szCs w:val="22"/>
        </w:rPr>
      </w:pPr>
    </w:p>
    <w:p w14:paraId="2D8B977A" w14:textId="77777777" w:rsidR="00064035" w:rsidRPr="00555617"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14:paraId="5F3EE93A" w14:textId="77777777" w:rsidR="00064035" w:rsidRPr="00555617" w:rsidRDefault="00064035" w:rsidP="00064035">
      <w:pPr>
        <w:pStyle w:val="Prrafodelista"/>
        <w:rPr>
          <w:rFonts w:ascii="Arial Narrow" w:hAnsi="Arial Narrow"/>
          <w:sz w:val="22"/>
          <w:szCs w:val="22"/>
        </w:rPr>
      </w:pPr>
    </w:p>
    <w:p w14:paraId="0B8641F8" w14:textId="77777777" w:rsidR="00064035" w:rsidRDefault="00064035" w:rsidP="00D31D52">
      <w:pPr>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14:paraId="389D9026" w14:textId="77777777" w:rsidR="00B51372" w:rsidRDefault="00B51372" w:rsidP="00B51372">
      <w:pPr>
        <w:pStyle w:val="Prrafodelista"/>
        <w:rPr>
          <w:rFonts w:ascii="Arial Narrow" w:hAnsi="Arial Narrow"/>
          <w:sz w:val="22"/>
          <w:szCs w:val="22"/>
        </w:rPr>
      </w:pPr>
    </w:p>
    <w:p w14:paraId="0FAFDF78" w14:textId="77777777" w:rsidR="00B51372" w:rsidRPr="00637126" w:rsidRDefault="00B51372" w:rsidP="00D31D52">
      <w:pPr>
        <w:pStyle w:val="Prrafodelista"/>
        <w:numPr>
          <w:ilvl w:val="0"/>
          <w:numId w:val="4"/>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14:paraId="691CB404" w14:textId="77777777" w:rsidR="003575A6" w:rsidRDefault="003575A6" w:rsidP="003575A6">
      <w:pPr>
        <w:pStyle w:val="Prrafodelista"/>
        <w:rPr>
          <w:rFonts w:ascii="Arial Narrow" w:hAnsi="Arial Narrow"/>
          <w:sz w:val="22"/>
          <w:szCs w:val="22"/>
        </w:rPr>
      </w:pPr>
    </w:p>
    <w:p w14:paraId="0D32EADA" w14:textId="77777777"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14:paraId="75686829"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4170EB39"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14:paraId="23FCCD2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14:paraId="345692FB"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14:paraId="785163CC"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14:paraId="656E8749"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14:paraId="5C48F73A"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764141A3"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14:paraId="407FF4B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14:paraId="07DAE220"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14:paraId="7321A576" w14:textId="77777777" w:rsidR="00064035" w:rsidRPr="00555617" w:rsidRDefault="00064035" w:rsidP="00064035">
      <w:pPr>
        <w:tabs>
          <w:tab w:val="left" w:pos="0"/>
        </w:tabs>
        <w:jc w:val="both"/>
        <w:rPr>
          <w:rFonts w:ascii="Arial Narrow" w:hAnsi="Arial Narrow"/>
          <w:sz w:val="22"/>
          <w:szCs w:val="22"/>
        </w:rPr>
      </w:pPr>
    </w:p>
    <w:p w14:paraId="6CD596C7"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lastRenderedPageBreak/>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14:paraId="59063452"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14:paraId="5E121A82"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14:paraId="778FDC91"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14:paraId="650DA3BB"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14:paraId="574F1CEA"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14:paraId="11153100" w14:textId="77777777" w:rsidR="00064035" w:rsidRPr="00555617" w:rsidRDefault="00064035" w:rsidP="00CF0A9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14:paraId="7505875E" w14:textId="77777777" w:rsidR="00064035" w:rsidRPr="00555617" w:rsidRDefault="00064035" w:rsidP="00CF0A97">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14:paraId="70270E17" w14:textId="77777777" w:rsidR="00064035" w:rsidRPr="00386BC3" w:rsidRDefault="00064035" w:rsidP="00CF0A97">
      <w:pPr>
        <w:pStyle w:val="k"/>
        <w:spacing w:line="240" w:lineRule="auto"/>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14:paraId="25548CC1" w14:textId="77777777" w:rsidR="00064035" w:rsidRPr="00555617" w:rsidRDefault="00064035" w:rsidP="00CF0A9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37A8A074" w14:textId="77777777" w:rsidR="00064035" w:rsidRPr="00555617" w:rsidRDefault="00064035" w:rsidP="00CF0A9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5B2061E6"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45893A5"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En caso de que no se haya previsto dar a conocer el fallo en junta pública, el sorteo por insaculación se llevará a cabo previa invitación por escrito que realice el Área responsable de la contratación a los licitantes, a un </w:t>
      </w:r>
      <w:r w:rsidRPr="00555617">
        <w:rPr>
          <w:rFonts w:ascii="Arial Narrow" w:hAnsi="Arial Narrow"/>
          <w:sz w:val="22"/>
          <w:szCs w:val="22"/>
        </w:rPr>
        <w:lastRenderedPageBreak/>
        <w:t>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14:paraId="5524C14F" w14:textId="77777777"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7E18DF84" w14:textId="77777777"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14:paraId="1B43D9C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14:paraId="15061623"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258BFFB4" w14:textId="77777777"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14:paraId="06DD5EB5" w14:textId="77777777"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14:paraId="7586EFB6" w14:textId="3B821F19"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00E7614E" w:rsidRPr="00E7614E">
        <w:rPr>
          <w:rFonts w:ascii="Arial Narrow" w:hAnsi="Arial Narrow" w:cs="Arial"/>
          <w:b/>
          <w:spacing w:val="-3"/>
          <w:sz w:val="22"/>
          <w:szCs w:val="22"/>
          <w:u w:val="single"/>
          <w:lang w:val="es-ES"/>
        </w:rPr>
        <w:t>Sala de Juntas de la Dirección de Licitaciones</w:t>
      </w:r>
      <w:r w:rsidR="00E7614E" w:rsidRPr="00E7614E">
        <w:rPr>
          <w:rFonts w:ascii="Arial Narrow" w:hAnsi="Arial Narrow" w:cs="Arial"/>
          <w:b/>
          <w:spacing w:val="-3"/>
          <w:sz w:val="22"/>
          <w:szCs w:val="22"/>
          <w:u w:val="single"/>
        </w:rPr>
        <w:t xml:space="preserve"> sito en la planta baja de la Torre Administrativa, edificio ubicado en la calle Washington No. 2000, colonia Obrera, Monterrey, Nuevo León,</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el día</w:t>
      </w:r>
      <w:r w:rsidR="00837084" w:rsidRPr="00DB46D6">
        <w:rPr>
          <w:rFonts w:ascii="Arial Narrow" w:hAnsi="Arial Narrow" w:cs="Arial"/>
          <w:spacing w:val="-3"/>
          <w:sz w:val="22"/>
          <w:szCs w:val="22"/>
        </w:rPr>
        <w:t xml:space="preserve"> </w:t>
      </w:r>
      <w:r w:rsidRPr="00DB46D6">
        <w:rPr>
          <w:rFonts w:ascii="Arial Narrow" w:hAnsi="Arial Narrow" w:cs="Arial"/>
          <w:b/>
          <w:bCs/>
          <w:spacing w:val="-3"/>
          <w:sz w:val="22"/>
          <w:szCs w:val="22"/>
        </w:rPr>
        <w:t xml:space="preserve"> </w:t>
      </w:r>
      <w:r w:rsidR="00DB46D6" w:rsidRPr="00DB46D6">
        <w:rPr>
          <w:rFonts w:ascii="Arial Narrow" w:hAnsi="Arial Narrow" w:cs="Arial"/>
          <w:b/>
          <w:bCs/>
          <w:spacing w:val="-3"/>
          <w:sz w:val="22"/>
          <w:szCs w:val="22"/>
        </w:rPr>
        <w:t>12 de Agosto de 2022 a las 13.00 horas</w:t>
      </w:r>
      <w:r w:rsidR="00CD6711" w:rsidRPr="00DB46D6">
        <w:rPr>
          <w:rFonts w:ascii="Arial Narrow" w:hAnsi="Arial Narrow" w:cs="Arial"/>
          <w:spacing w:val="-3"/>
          <w:sz w:val="22"/>
          <w:szCs w:val="22"/>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14:paraId="54A70E87" w14:textId="77777777"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14:paraId="27E54329" w14:textId="77777777"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14:paraId="214E47E0" w14:textId="77777777"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14:paraId="532816E5" w14:textId="00465755"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DB46D6" w:rsidRPr="00CF0A97">
        <w:rPr>
          <w:rFonts w:ascii="Arial Narrow" w:hAnsi="Arial Narrow" w:cs="Arial"/>
          <w:b/>
          <w:spacing w:val="-3"/>
          <w:sz w:val="22"/>
          <w:szCs w:val="22"/>
        </w:rPr>
        <w:t>Dirección de Licitaciones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sidR="00E7614E">
        <w:rPr>
          <w:rFonts w:ascii="Arial Narrow" w:hAnsi="Arial Narrow"/>
          <w:sz w:val="22"/>
          <w:szCs w:val="22"/>
        </w:rPr>
        <w:t>el piso 30</w:t>
      </w:r>
      <w:r w:rsidR="00E7614E" w:rsidRPr="00E7614E">
        <w:rPr>
          <w:rFonts w:ascii="Arial Narrow" w:hAnsi="Arial Narrow"/>
          <w:sz w:val="22"/>
          <w:szCs w:val="22"/>
        </w:rPr>
        <w:t xml:space="preserve"> de la Torre Administrativa, edificio ubicado en la calle Washington No. 2000, colonia Obrera, Monterrey, Nuevo León, </w:t>
      </w:r>
      <w:r w:rsidRPr="00555617">
        <w:rPr>
          <w:rFonts w:ascii="Arial Narrow" w:hAnsi="Arial Narrow" w:cs="Arial"/>
          <w:spacing w:val="-3"/>
          <w:sz w:val="22"/>
          <w:szCs w:val="22"/>
        </w:rPr>
        <w:t>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14:paraId="440323B6" w14:textId="77777777" w:rsidR="00064035" w:rsidRPr="00555617" w:rsidRDefault="00064035" w:rsidP="00064035">
      <w:pPr>
        <w:pStyle w:val="Texto0"/>
        <w:spacing w:after="0" w:line="240" w:lineRule="auto"/>
        <w:rPr>
          <w:rFonts w:ascii="Arial Narrow" w:hAnsi="Arial Narrow" w:cs="Arial"/>
          <w:spacing w:val="-3"/>
          <w:sz w:val="22"/>
          <w:szCs w:val="22"/>
          <w:lang w:val="es-ES" w:eastAsia="es-ES"/>
        </w:rPr>
      </w:pPr>
    </w:p>
    <w:p w14:paraId="477DD2C3" w14:textId="77777777"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14:paraId="410B4DEB" w14:textId="77777777"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14:paraId="69B90A5C" w14:textId="77777777"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lastRenderedPageBreak/>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14:paraId="7ACF4B07" w14:textId="77777777"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14:paraId="7D7E430D" w14:textId="77777777"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14:paraId="6FDF3F22" w14:textId="77777777"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14:paraId="6285ED77" w14:textId="1A16189D"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w:t>
      </w:r>
      <w:r w:rsidR="00CF0A97">
        <w:rPr>
          <w:rFonts w:ascii="Arial Narrow" w:hAnsi="Arial Narrow" w:cs="Arial"/>
          <w:spacing w:val="-3"/>
          <w:sz w:val="22"/>
          <w:szCs w:val="22"/>
          <w:lang w:val="es-ES" w:eastAsia="es-ES"/>
        </w:rPr>
        <w:t>,</w:t>
      </w:r>
      <w:r w:rsidRPr="00555617">
        <w:rPr>
          <w:rFonts w:ascii="Arial Narrow" w:hAnsi="Arial Narrow" w:cs="Arial"/>
          <w:spacing w:val="-3"/>
          <w:sz w:val="22"/>
          <w:szCs w:val="22"/>
          <w:lang w:val="es-ES" w:eastAsia="es-ES"/>
        </w:rPr>
        <w:t xml:space="preserve"> procederá la inconformidad en términos del Título Séptimo, Capítulo Primero de la Ley de Obras Públicas y Servicios Relacionados con las Mismas.</w:t>
      </w:r>
    </w:p>
    <w:p w14:paraId="46F3E0A5" w14:textId="77777777" w:rsidR="00064035" w:rsidRPr="00555617" w:rsidRDefault="00064035" w:rsidP="00064035">
      <w:pPr>
        <w:pStyle w:val="Texto0"/>
        <w:spacing w:after="0" w:line="240" w:lineRule="auto"/>
        <w:rPr>
          <w:rFonts w:ascii="Arial Narrow" w:hAnsi="Arial Narrow" w:cs="Arial"/>
          <w:spacing w:val="-3"/>
          <w:sz w:val="22"/>
          <w:szCs w:val="22"/>
          <w:lang w:val="es-ES" w:eastAsia="es-ES"/>
        </w:rPr>
      </w:pPr>
    </w:p>
    <w:p w14:paraId="14FE01CC" w14:textId="77777777"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14:paraId="6F979924" w14:textId="77777777"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14:paraId="25DAF676" w14:textId="77777777"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14:paraId="5C2DD46C" w14:textId="77777777" w:rsidR="00064035" w:rsidRPr="00555617" w:rsidRDefault="00064035" w:rsidP="00064035">
      <w:pPr>
        <w:suppressAutoHyphens/>
        <w:ind w:left="426"/>
        <w:jc w:val="both"/>
        <w:rPr>
          <w:rFonts w:ascii="Arial Narrow" w:hAnsi="Arial Narrow" w:cs="Arial"/>
          <w:spacing w:val="-3"/>
          <w:sz w:val="22"/>
          <w:szCs w:val="22"/>
        </w:rPr>
      </w:pPr>
    </w:p>
    <w:p w14:paraId="653B1EFB" w14:textId="77777777"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14:paraId="282064AB" w14:textId="77777777" w:rsidR="00064035" w:rsidRPr="00555617" w:rsidRDefault="00064035" w:rsidP="00064035">
      <w:pPr>
        <w:suppressAutoHyphens/>
        <w:ind w:left="426"/>
        <w:jc w:val="both"/>
        <w:rPr>
          <w:rFonts w:ascii="Arial Narrow" w:hAnsi="Arial Narrow" w:cs="Arial"/>
          <w:spacing w:val="-3"/>
          <w:sz w:val="22"/>
          <w:szCs w:val="22"/>
        </w:rPr>
      </w:pPr>
    </w:p>
    <w:p w14:paraId="7DC2B3A8"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14:paraId="3173356F" w14:textId="77777777"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14:paraId="2BD5B17A" w14:textId="77777777" w:rsidR="00064035" w:rsidRPr="00555617" w:rsidRDefault="00064035" w:rsidP="00064035">
      <w:pPr>
        <w:suppressAutoHyphens/>
        <w:ind w:left="426"/>
        <w:jc w:val="both"/>
        <w:rPr>
          <w:rFonts w:ascii="Arial Narrow" w:hAnsi="Arial Narrow" w:cs="Arial"/>
          <w:spacing w:val="-3"/>
          <w:sz w:val="22"/>
          <w:szCs w:val="22"/>
        </w:rPr>
      </w:pPr>
    </w:p>
    <w:p w14:paraId="40065A1B" w14:textId="77777777"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14:paraId="4EBB8DE8" w14:textId="77777777" w:rsidR="00064035" w:rsidRPr="00555617" w:rsidRDefault="00064035" w:rsidP="00064035">
      <w:pPr>
        <w:pStyle w:val="texto"/>
        <w:spacing w:after="0" w:line="232" w:lineRule="exact"/>
        <w:ind w:left="426" w:firstLine="0"/>
        <w:rPr>
          <w:rFonts w:ascii="Arial Narrow" w:hAnsi="Arial Narrow" w:cs="Arial"/>
          <w:sz w:val="22"/>
          <w:szCs w:val="22"/>
          <w:lang w:val="es-MX"/>
        </w:rPr>
      </w:pPr>
    </w:p>
    <w:p w14:paraId="0C3FDDCB" w14:textId="77777777"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14:paraId="792CA935" w14:textId="77777777" w:rsidR="00DB46D6" w:rsidRPr="00DB46D6" w:rsidRDefault="00DB46D6" w:rsidP="00DB46D6">
      <w:pPr>
        <w:suppressAutoHyphens/>
        <w:ind w:left="426"/>
        <w:jc w:val="both"/>
        <w:rPr>
          <w:rFonts w:ascii="Arial Narrow" w:hAnsi="Arial Narrow" w:cs="Arial"/>
          <w:b/>
          <w:spacing w:val="-3"/>
          <w:sz w:val="22"/>
          <w:szCs w:val="22"/>
        </w:rPr>
      </w:pPr>
    </w:p>
    <w:p w14:paraId="416449CB" w14:textId="43DF139A" w:rsidR="00DB46D6" w:rsidRPr="00DB46D6" w:rsidRDefault="00D83E3D" w:rsidP="00DB46D6">
      <w:pPr>
        <w:suppressAutoHyphens/>
        <w:ind w:left="426"/>
        <w:jc w:val="both"/>
        <w:rPr>
          <w:rFonts w:ascii="Arial Narrow" w:hAnsi="Arial Narrow" w:cs="Arial"/>
          <w:b/>
          <w:spacing w:val="-3"/>
          <w:sz w:val="22"/>
          <w:szCs w:val="22"/>
        </w:rPr>
      </w:pPr>
      <w:r>
        <w:rPr>
          <w:rFonts w:ascii="Arial Narrow" w:hAnsi="Arial Narrow" w:cs="Arial"/>
          <w:b/>
          <w:spacing w:val="-3"/>
          <w:sz w:val="22"/>
          <w:szCs w:val="22"/>
        </w:rPr>
        <w:t xml:space="preserve">5.6.1.1 </w:t>
      </w:r>
      <w:r w:rsidR="00DB46D6" w:rsidRPr="00DB46D6">
        <w:rPr>
          <w:rFonts w:ascii="Arial Narrow" w:hAnsi="Arial Narrow" w:cs="Arial"/>
          <w:b/>
          <w:spacing w:val="-3"/>
          <w:sz w:val="22"/>
          <w:szCs w:val="22"/>
        </w:rPr>
        <w:t xml:space="preserve">Atendiendo lo establecido en el artículo 32-D del Código Fiscal de la Federación, a las consideraciones contenidas en la Resolución Miscelánea Fiscal para el 2022, en particular a las Reglas 2.1.29 y 2.1.37, publicada en el Diario Oficial de la Federación el 27 de Diciembre de 2021,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w:t>
      </w:r>
      <w:r w:rsidR="00DB46D6" w:rsidRPr="00DB46D6">
        <w:rPr>
          <w:rFonts w:ascii="Arial Narrow" w:hAnsi="Arial Narrow" w:cs="Arial"/>
          <w:b/>
          <w:spacing w:val="-3"/>
          <w:sz w:val="22"/>
          <w:szCs w:val="22"/>
        </w:rPr>
        <w:lastRenderedPageBreak/>
        <w:t>deberá presentar a LA DEPENDENCIA la documentación que a continuación se describe:</w:t>
      </w:r>
    </w:p>
    <w:p w14:paraId="3F6FCE2F" w14:textId="77777777" w:rsidR="00DB46D6" w:rsidRPr="00DB46D6" w:rsidRDefault="00DB46D6" w:rsidP="00DB46D6">
      <w:pPr>
        <w:suppressAutoHyphens/>
        <w:ind w:left="426"/>
        <w:jc w:val="both"/>
        <w:rPr>
          <w:rFonts w:ascii="Arial Narrow" w:hAnsi="Arial Narrow" w:cs="Arial"/>
          <w:b/>
          <w:spacing w:val="-3"/>
          <w:sz w:val="22"/>
          <w:szCs w:val="22"/>
        </w:rPr>
      </w:pPr>
    </w:p>
    <w:p w14:paraId="3F45A7F5" w14:textId="77777777" w:rsidR="00DB46D6" w:rsidRPr="00DB46D6" w:rsidRDefault="00DB46D6" w:rsidP="00DB46D6">
      <w:pPr>
        <w:numPr>
          <w:ilvl w:val="0"/>
          <w:numId w:val="19"/>
        </w:numPr>
        <w:suppressAutoHyphens/>
        <w:jc w:val="both"/>
        <w:rPr>
          <w:rFonts w:ascii="Arial Narrow" w:hAnsi="Arial Narrow" w:cs="Arial"/>
          <w:b/>
          <w:spacing w:val="-3"/>
          <w:sz w:val="22"/>
          <w:szCs w:val="22"/>
        </w:rPr>
      </w:pPr>
      <w:r w:rsidRPr="00DB46D6">
        <w:rPr>
          <w:rFonts w:ascii="Arial Narrow" w:hAnsi="Arial Narrow" w:cs="Arial"/>
          <w:b/>
          <w:spacing w:val="-3"/>
          <w:sz w:val="22"/>
          <w:szCs w:val="22"/>
        </w:rPr>
        <w:t>Con la finalidad de dar cumplimiento a lo dispuesto por el Artículo 32-D del Código Fiscal de la Federación en el presente procedimiento de contratación, el licitante al cual se le adjudique el contrato respectivo presentará documento vigente expedido por el SAT, en el que se emita la opinión del Cumplimiento de sus obligaciones fiscales.</w:t>
      </w:r>
    </w:p>
    <w:p w14:paraId="6E493566" w14:textId="77777777" w:rsidR="00DB46D6" w:rsidRPr="00DB46D6" w:rsidRDefault="00DB46D6" w:rsidP="00DB46D6">
      <w:pPr>
        <w:suppressAutoHyphens/>
        <w:ind w:left="426"/>
        <w:jc w:val="both"/>
        <w:rPr>
          <w:rFonts w:ascii="Arial Narrow" w:hAnsi="Arial Narrow" w:cs="Arial"/>
          <w:b/>
          <w:spacing w:val="-3"/>
          <w:sz w:val="22"/>
          <w:szCs w:val="22"/>
        </w:rPr>
      </w:pPr>
    </w:p>
    <w:p w14:paraId="09926A44" w14:textId="77777777" w:rsidR="00DB46D6" w:rsidRPr="00DB46D6" w:rsidRDefault="00DB46D6" w:rsidP="00DB46D6">
      <w:pPr>
        <w:numPr>
          <w:ilvl w:val="0"/>
          <w:numId w:val="19"/>
        </w:numPr>
        <w:suppressAutoHyphens/>
        <w:jc w:val="both"/>
        <w:rPr>
          <w:rFonts w:ascii="Arial Narrow" w:hAnsi="Arial Narrow" w:cs="Arial"/>
          <w:b/>
          <w:spacing w:val="-3"/>
          <w:sz w:val="22"/>
          <w:szCs w:val="22"/>
        </w:rPr>
      </w:pPr>
      <w:r w:rsidRPr="00DB46D6">
        <w:rPr>
          <w:rFonts w:ascii="Arial Narrow" w:hAnsi="Arial Narrow" w:cs="Arial"/>
          <w:b/>
          <w:spacing w:val="-3"/>
          <w:sz w:val="22"/>
          <w:szCs w:val="22"/>
        </w:rPr>
        <w:t>Para atender lo antes citado los contribuyentes con quienes se vaya a celebrar el contrato, deberán solicitar a las autoridades fiscales la opinión del cumplimiento de obligaciones fiscales en los términos de lo dispuesto por la regla 2.1.39.</w:t>
      </w:r>
    </w:p>
    <w:p w14:paraId="51036EDF" w14:textId="77777777" w:rsidR="00DB46D6" w:rsidRPr="00DB46D6" w:rsidRDefault="00DB46D6" w:rsidP="00DB46D6">
      <w:pPr>
        <w:suppressAutoHyphens/>
        <w:ind w:left="426"/>
        <w:jc w:val="both"/>
        <w:rPr>
          <w:rFonts w:ascii="Arial Narrow" w:hAnsi="Arial Narrow" w:cs="Arial"/>
          <w:b/>
          <w:spacing w:val="-3"/>
          <w:sz w:val="22"/>
          <w:szCs w:val="22"/>
        </w:rPr>
      </w:pPr>
    </w:p>
    <w:p w14:paraId="0E29B850" w14:textId="367B1B56" w:rsidR="00DB46D6" w:rsidRPr="00CF0A97" w:rsidRDefault="00DB46D6" w:rsidP="00CF0A97">
      <w:pPr>
        <w:numPr>
          <w:ilvl w:val="0"/>
          <w:numId w:val="19"/>
        </w:numPr>
        <w:suppressAutoHyphens/>
        <w:jc w:val="both"/>
        <w:rPr>
          <w:rFonts w:ascii="Arial Narrow" w:hAnsi="Arial Narrow" w:cs="Arial"/>
          <w:b/>
          <w:spacing w:val="-3"/>
          <w:sz w:val="22"/>
          <w:szCs w:val="22"/>
        </w:rPr>
      </w:pPr>
      <w:r w:rsidRPr="00DB46D6">
        <w:rPr>
          <w:rFonts w:ascii="Arial Narrow" w:hAnsi="Arial Narrow" w:cs="Arial"/>
          <w:b/>
          <w:spacing w:val="-3"/>
          <w:sz w:val="22"/>
          <w:szCs w:val="22"/>
        </w:rPr>
        <w:t>Si el Licitante al cual se le adjudicará el Contrato correspondiente a la presente invitación restringida,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2017, deberán hacerlo Bajo Protesta de Decir Verdad en escrito libre que entregaran a la Dependencia o entidad la que gestionará la emisión de la opinión ante la A.L.S.C. más cercana a su domicilio.</w:t>
      </w:r>
    </w:p>
    <w:p w14:paraId="71908204" w14:textId="77777777" w:rsidR="00DB46D6" w:rsidRPr="00DB46D6" w:rsidRDefault="00DB46D6" w:rsidP="00DB46D6">
      <w:pPr>
        <w:suppressAutoHyphens/>
        <w:ind w:left="426"/>
        <w:jc w:val="both"/>
        <w:rPr>
          <w:rFonts w:ascii="Arial Narrow" w:hAnsi="Arial Narrow" w:cs="Arial"/>
          <w:b/>
          <w:spacing w:val="-3"/>
          <w:sz w:val="22"/>
          <w:szCs w:val="22"/>
        </w:rPr>
      </w:pPr>
    </w:p>
    <w:p w14:paraId="4FD8D30E" w14:textId="77777777" w:rsidR="00DB46D6" w:rsidRPr="00DB46D6" w:rsidRDefault="00DB46D6" w:rsidP="00DB46D6">
      <w:pPr>
        <w:numPr>
          <w:ilvl w:val="0"/>
          <w:numId w:val="19"/>
        </w:numPr>
        <w:suppressAutoHyphens/>
        <w:jc w:val="both"/>
        <w:rPr>
          <w:rFonts w:ascii="Arial Narrow" w:hAnsi="Arial Narrow" w:cs="Arial"/>
          <w:b/>
          <w:spacing w:val="-3"/>
          <w:sz w:val="22"/>
          <w:szCs w:val="22"/>
        </w:rPr>
      </w:pPr>
      <w:r w:rsidRPr="00DB46D6">
        <w:rPr>
          <w:rFonts w:ascii="Arial Narrow" w:hAnsi="Arial Narrow" w:cs="Arial"/>
          <w:b/>
          <w:spacing w:val="-3"/>
          <w:sz w:val="22"/>
          <w:szCs w:val="22"/>
        </w:rPr>
        <w:t xml:space="preserve">El Licitante al cual se le adjudique el Contrato correspondientes, está obligado a presentar el resultado de la opinión de sus obligaciones fiscales emitida por el SAT. </w:t>
      </w:r>
    </w:p>
    <w:p w14:paraId="4C25A6D0" w14:textId="77777777" w:rsidR="00DB46D6" w:rsidRPr="00DB46D6" w:rsidRDefault="00DB46D6" w:rsidP="00DB46D6">
      <w:pPr>
        <w:suppressAutoHyphens/>
        <w:ind w:left="426"/>
        <w:jc w:val="both"/>
        <w:rPr>
          <w:rFonts w:ascii="Arial Narrow" w:hAnsi="Arial Narrow" w:cs="Arial"/>
          <w:b/>
          <w:spacing w:val="-3"/>
          <w:sz w:val="22"/>
          <w:szCs w:val="22"/>
        </w:rPr>
      </w:pPr>
    </w:p>
    <w:p w14:paraId="5B7D5486" w14:textId="04A50AB8" w:rsidR="00DB46D6" w:rsidRPr="00DB46D6" w:rsidRDefault="00D83E3D" w:rsidP="00DB46D6">
      <w:pPr>
        <w:suppressAutoHyphens/>
        <w:ind w:left="426"/>
        <w:jc w:val="both"/>
        <w:rPr>
          <w:rFonts w:ascii="Arial Narrow" w:hAnsi="Arial Narrow" w:cs="Arial"/>
          <w:b/>
          <w:spacing w:val="-3"/>
          <w:sz w:val="22"/>
          <w:szCs w:val="22"/>
        </w:rPr>
      </w:pPr>
      <w:r>
        <w:rPr>
          <w:rFonts w:ascii="Arial Narrow" w:hAnsi="Arial Narrow" w:cs="Arial"/>
          <w:b/>
          <w:spacing w:val="-3"/>
          <w:sz w:val="22"/>
          <w:szCs w:val="22"/>
        </w:rPr>
        <w:t>5.6.1.2</w:t>
      </w:r>
      <w:r w:rsidR="00DB46D6" w:rsidRPr="00DB46D6">
        <w:rPr>
          <w:rFonts w:ascii="Arial Narrow" w:hAnsi="Arial Narrow" w:cs="Arial"/>
          <w:b/>
          <w:spacing w:val="-3"/>
          <w:sz w:val="22"/>
          <w:szCs w:val="22"/>
        </w:rPr>
        <w:tab/>
        <w:t>Cumplimiento de Obligaciones Fiscales en materia de seguridad social</w:t>
      </w:r>
    </w:p>
    <w:p w14:paraId="72208626" w14:textId="77777777" w:rsidR="00DB46D6" w:rsidRPr="00DB46D6" w:rsidRDefault="00DB46D6" w:rsidP="00DB46D6">
      <w:pPr>
        <w:suppressAutoHyphens/>
        <w:ind w:left="426"/>
        <w:jc w:val="both"/>
        <w:rPr>
          <w:rFonts w:ascii="Arial Narrow" w:hAnsi="Arial Narrow" w:cs="Arial"/>
          <w:b/>
          <w:spacing w:val="-3"/>
          <w:sz w:val="22"/>
          <w:szCs w:val="22"/>
        </w:rPr>
      </w:pPr>
    </w:p>
    <w:p w14:paraId="64C7481A" w14:textId="77777777" w:rsidR="00DB46D6" w:rsidRPr="00DB46D6" w:rsidRDefault="00DB46D6" w:rsidP="00DB46D6">
      <w:pPr>
        <w:suppressAutoHyphens/>
        <w:ind w:left="426"/>
        <w:jc w:val="both"/>
        <w:rPr>
          <w:rFonts w:ascii="Arial Narrow" w:hAnsi="Arial Narrow" w:cs="Arial"/>
          <w:b/>
          <w:spacing w:val="-3"/>
          <w:sz w:val="22"/>
          <w:szCs w:val="22"/>
        </w:rPr>
      </w:pPr>
      <w:r w:rsidRPr="00DB46D6">
        <w:rPr>
          <w:rFonts w:ascii="Arial Narrow" w:hAnsi="Arial Narrow" w:cs="Arial"/>
          <w:b/>
          <w:spacing w:val="-3"/>
          <w:sz w:val="22"/>
          <w:szCs w:val="22"/>
        </w:rPr>
        <w:t>A fin de dar cumplimiento al acuerdo emitido por el Instituto Mexicano del Seguro Social, publicado en el Diario Oficial de la Federación el 27 de febrero de 2015 relativo a las Reglas para la obtención de la opinión de cumplimiento de obligaciones fiscales en materia de seguridad social, previa a la formalización del contrato</w:t>
      </w:r>
    </w:p>
    <w:p w14:paraId="4C2607A7" w14:textId="77777777" w:rsidR="00DB46D6" w:rsidRPr="00DB46D6" w:rsidRDefault="00DB46D6" w:rsidP="00DB46D6">
      <w:pPr>
        <w:suppressAutoHyphens/>
        <w:ind w:left="426"/>
        <w:jc w:val="both"/>
        <w:rPr>
          <w:rFonts w:ascii="Arial Narrow" w:hAnsi="Arial Narrow" w:cs="Arial"/>
          <w:b/>
          <w:spacing w:val="-3"/>
          <w:sz w:val="22"/>
          <w:szCs w:val="22"/>
        </w:rPr>
      </w:pPr>
    </w:p>
    <w:p w14:paraId="6A007552" w14:textId="77777777" w:rsidR="00DB46D6" w:rsidRPr="00DB46D6" w:rsidRDefault="00DB46D6" w:rsidP="00DB46D6">
      <w:pPr>
        <w:numPr>
          <w:ilvl w:val="0"/>
          <w:numId w:val="20"/>
        </w:numPr>
        <w:suppressAutoHyphens/>
        <w:jc w:val="both"/>
        <w:rPr>
          <w:rFonts w:ascii="Arial Narrow" w:hAnsi="Arial Narrow" w:cs="Arial"/>
          <w:b/>
          <w:spacing w:val="-3"/>
          <w:sz w:val="22"/>
          <w:szCs w:val="22"/>
        </w:rPr>
      </w:pPr>
      <w:r w:rsidRPr="00DB46D6">
        <w:rPr>
          <w:rFonts w:ascii="Arial Narrow" w:hAnsi="Arial Narrow" w:cs="Arial"/>
          <w:b/>
          <w:spacing w:val="-3"/>
          <w:sz w:val="22"/>
          <w:szCs w:val="22"/>
        </w:rPr>
        <w:t>Con la finalidad de dar cumplimiento al acuerdo de mérito, el licitante al cual se le adjudique el contrato respectivo presentará documento vigente expedido por el IMSS, en el que se emita la opinión del Cumplimiento de sus obligaciones fiscales en materia de seguridad social.</w:t>
      </w:r>
    </w:p>
    <w:p w14:paraId="2EA1BAF5" w14:textId="77777777" w:rsidR="00DB46D6" w:rsidRPr="00DB46D6" w:rsidRDefault="00DB46D6" w:rsidP="00DB46D6">
      <w:pPr>
        <w:suppressAutoHyphens/>
        <w:ind w:left="426"/>
        <w:jc w:val="both"/>
        <w:rPr>
          <w:rFonts w:ascii="Arial Narrow" w:hAnsi="Arial Narrow" w:cs="Arial"/>
          <w:b/>
          <w:spacing w:val="-3"/>
          <w:sz w:val="22"/>
          <w:szCs w:val="22"/>
        </w:rPr>
      </w:pPr>
    </w:p>
    <w:p w14:paraId="0D8E1FA0" w14:textId="77777777" w:rsidR="00DB46D6" w:rsidRPr="00DB46D6" w:rsidRDefault="00DB46D6" w:rsidP="00DB46D6">
      <w:pPr>
        <w:numPr>
          <w:ilvl w:val="0"/>
          <w:numId w:val="20"/>
        </w:numPr>
        <w:suppressAutoHyphens/>
        <w:jc w:val="both"/>
        <w:rPr>
          <w:rFonts w:ascii="Arial Narrow" w:hAnsi="Arial Narrow" w:cs="Arial"/>
          <w:b/>
          <w:spacing w:val="-3"/>
          <w:sz w:val="22"/>
          <w:szCs w:val="22"/>
        </w:rPr>
      </w:pPr>
      <w:r w:rsidRPr="00DB46D6">
        <w:rPr>
          <w:rFonts w:ascii="Arial Narrow" w:hAnsi="Arial Narrow" w:cs="Arial"/>
          <w:b/>
          <w:spacing w:val="-3"/>
          <w:sz w:val="22"/>
          <w:szCs w:val="22"/>
        </w:rPr>
        <w:t>Para atender lo antes citado los contribuyentes con quienes se vaya a celebrar el contrato, deberán solicitar al Instituto la opinión del cumplimiento de obligaciones fiscales en materia de seguridad social.</w:t>
      </w:r>
    </w:p>
    <w:p w14:paraId="205FEFB4" w14:textId="77777777" w:rsidR="00DB46D6" w:rsidRPr="00DB46D6" w:rsidRDefault="00DB46D6" w:rsidP="00DB46D6">
      <w:pPr>
        <w:suppressAutoHyphens/>
        <w:ind w:left="426"/>
        <w:jc w:val="both"/>
        <w:rPr>
          <w:rFonts w:ascii="Arial Narrow" w:hAnsi="Arial Narrow" w:cs="Arial"/>
          <w:b/>
          <w:spacing w:val="-3"/>
          <w:sz w:val="22"/>
          <w:szCs w:val="22"/>
        </w:rPr>
      </w:pPr>
    </w:p>
    <w:p w14:paraId="1B7B972C" w14:textId="77777777" w:rsidR="00DB46D6" w:rsidRPr="00DB46D6" w:rsidRDefault="00DB46D6" w:rsidP="00DB46D6">
      <w:pPr>
        <w:numPr>
          <w:ilvl w:val="0"/>
          <w:numId w:val="20"/>
        </w:numPr>
        <w:suppressAutoHyphens/>
        <w:jc w:val="both"/>
        <w:rPr>
          <w:rFonts w:ascii="Arial Narrow" w:hAnsi="Arial Narrow" w:cs="Arial"/>
          <w:b/>
          <w:spacing w:val="-3"/>
          <w:sz w:val="22"/>
          <w:szCs w:val="22"/>
        </w:rPr>
      </w:pPr>
      <w:r w:rsidRPr="00DB46D6">
        <w:rPr>
          <w:rFonts w:ascii="Arial Narrow" w:hAnsi="Arial Narrow" w:cs="Arial"/>
          <w:b/>
          <w:spacing w:val="-3"/>
          <w:sz w:val="22"/>
          <w:szCs w:val="22"/>
        </w:rPr>
        <w:t xml:space="preserve">El Licitante al cual se le adjudique el Contrato correspondientes, está obligado a presentar el resultado de la opinión de sus obligaciones fiscales en materia de seguridad social emitida por el </w:t>
      </w:r>
      <w:r w:rsidRPr="00DB46D6">
        <w:rPr>
          <w:rFonts w:ascii="Arial Narrow" w:hAnsi="Arial Narrow" w:cs="Arial"/>
          <w:b/>
          <w:spacing w:val="-3"/>
          <w:sz w:val="22"/>
          <w:szCs w:val="22"/>
        </w:rPr>
        <w:lastRenderedPageBreak/>
        <w:t xml:space="preserve">IMSS. </w:t>
      </w:r>
    </w:p>
    <w:p w14:paraId="6F633119" w14:textId="77777777" w:rsidR="00DB46D6" w:rsidRPr="00DB46D6" w:rsidRDefault="00DB46D6" w:rsidP="00DB46D6">
      <w:pPr>
        <w:suppressAutoHyphens/>
        <w:ind w:left="426"/>
        <w:jc w:val="both"/>
        <w:rPr>
          <w:rFonts w:ascii="Arial Narrow" w:hAnsi="Arial Narrow" w:cs="Arial"/>
          <w:b/>
          <w:spacing w:val="-3"/>
          <w:sz w:val="22"/>
          <w:szCs w:val="22"/>
        </w:rPr>
      </w:pPr>
    </w:p>
    <w:p w14:paraId="4B5F7C2D" w14:textId="0BC68D13" w:rsidR="00DB46D6" w:rsidRPr="00DB46D6" w:rsidRDefault="00D83E3D" w:rsidP="00DB46D6">
      <w:pPr>
        <w:suppressAutoHyphens/>
        <w:ind w:left="426"/>
        <w:jc w:val="both"/>
        <w:rPr>
          <w:rFonts w:ascii="Arial Narrow" w:hAnsi="Arial Narrow" w:cs="Arial"/>
          <w:b/>
          <w:spacing w:val="-3"/>
          <w:sz w:val="22"/>
          <w:szCs w:val="22"/>
        </w:rPr>
      </w:pPr>
      <w:r>
        <w:rPr>
          <w:rFonts w:ascii="Arial Narrow" w:hAnsi="Arial Narrow" w:cs="Arial"/>
          <w:b/>
          <w:spacing w:val="-3"/>
          <w:sz w:val="22"/>
          <w:szCs w:val="22"/>
        </w:rPr>
        <w:t xml:space="preserve">5.6.1.3 </w:t>
      </w:r>
      <w:r w:rsidR="00DB46D6" w:rsidRPr="00DB46D6">
        <w:rPr>
          <w:rFonts w:ascii="Arial Narrow" w:hAnsi="Arial Narrow" w:cs="Arial"/>
          <w:b/>
          <w:spacing w:val="-3"/>
          <w:sz w:val="22"/>
          <w:szCs w:val="22"/>
        </w:rPr>
        <w:t>Cumplimiento de Obligaciones Fiscales en materia de aportaciones patronales y entero de descuentos.</w:t>
      </w:r>
    </w:p>
    <w:p w14:paraId="292B9A00" w14:textId="77777777" w:rsidR="00DB46D6" w:rsidRPr="00DB46D6" w:rsidRDefault="00DB46D6" w:rsidP="00DB46D6">
      <w:pPr>
        <w:suppressAutoHyphens/>
        <w:ind w:left="426"/>
        <w:jc w:val="both"/>
        <w:rPr>
          <w:rFonts w:ascii="Arial Narrow" w:hAnsi="Arial Narrow" w:cs="Arial"/>
          <w:b/>
          <w:spacing w:val="-3"/>
          <w:sz w:val="22"/>
          <w:szCs w:val="22"/>
        </w:rPr>
      </w:pPr>
    </w:p>
    <w:p w14:paraId="08BFA8B4" w14:textId="77777777" w:rsidR="00DB46D6" w:rsidRPr="00DB46D6" w:rsidRDefault="00DB46D6" w:rsidP="00DB46D6">
      <w:pPr>
        <w:suppressAutoHyphens/>
        <w:ind w:left="426"/>
        <w:jc w:val="both"/>
        <w:rPr>
          <w:rFonts w:ascii="Arial Narrow" w:hAnsi="Arial Narrow" w:cs="Arial"/>
          <w:b/>
          <w:spacing w:val="-3"/>
          <w:sz w:val="22"/>
          <w:szCs w:val="22"/>
        </w:rPr>
      </w:pPr>
      <w:r w:rsidRPr="00DB46D6">
        <w:rPr>
          <w:rFonts w:ascii="Arial Narrow" w:hAnsi="Arial Narrow" w:cs="Arial"/>
          <w:b/>
          <w:spacing w:val="-3"/>
          <w:sz w:val="22"/>
          <w:szCs w:val="22"/>
        </w:rPr>
        <w:t xml:space="preserve">Con la finalidad de dar debido cumplimiento al Acuerdo publicado por el Instituto del Fondo Nacional de la Vivienda para los Trabajadores el  28 de junio de 2017 en el Diario Oficial de la Federación, mediante  el cual se emiten las Reglas para la obtención de la constancia de situación fiscal en materia de aportaciones patronales y entero de descuentos, LOS LICITANTES deberán presentar constancia vigente de su situación fiscal ante el INFONAVIT, la que podrán solicitar ente dicho Instituto en la siguiente dirección de internet </w:t>
      </w:r>
      <w:hyperlink r:id="rId15" w:history="1">
        <w:r w:rsidRPr="00DB46D6">
          <w:rPr>
            <w:rStyle w:val="Hipervnculo"/>
            <w:rFonts w:ascii="Arial Narrow" w:hAnsi="Arial Narrow" w:cs="Arial"/>
            <w:b/>
            <w:spacing w:val="-3"/>
            <w:sz w:val="22"/>
            <w:szCs w:val="22"/>
          </w:rPr>
          <w:t>www.infonavit.org.mx</w:t>
        </w:r>
      </w:hyperlink>
      <w:r w:rsidRPr="00DB46D6">
        <w:rPr>
          <w:rFonts w:ascii="Arial Narrow" w:hAnsi="Arial Narrow" w:cs="Arial"/>
          <w:b/>
          <w:spacing w:val="-3"/>
          <w:sz w:val="22"/>
          <w:szCs w:val="22"/>
        </w:rPr>
        <w:t xml:space="preserve"> o bien ante la autoridad fiscal del INFONAVIT en las delegaciones regionales, según corresponda de conformidad con las Reglas antes citadas.</w:t>
      </w:r>
    </w:p>
    <w:p w14:paraId="3BB7A56F" w14:textId="77777777" w:rsidR="00DB46D6" w:rsidRPr="00DB46D6" w:rsidRDefault="00DB46D6" w:rsidP="00DB46D6">
      <w:pPr>
        <w:suppressAutoHyphens/>
        <w:ind w:left="426"/>
        <w:jc w:val="both"/>
        <w:rPr>
          <w:rFonts w:ascii="Arial Narrow" w:hAnsi="Arial Narrow" w:cs="Arial"/>
          <w:b/>
          <w:spacing w:val="-3"/>
          <w:sz w:val="22"/>
          <w:szCs w:val="22"/>
        </w:rPr>
      </w:pPr>
    </w:p>
    <w:p w14:paraId="0F5254F7" w14:textId="77777777" w:rsidR="00DB46D6" w:rsidRPr="00DB46D6" w:rsidRDefault="00DB46D6" w:rsidP="00DB46D6">
      <w:pPr>
        <w:suppressAutoHyphens/>
        <w:ind w:left="426"/>
        <w:jc w:val="both"/>
        <w:rPr>
          <w:rFonts w:ascii="Arial Narrow" w:hAnsi="Arial Narrow" w:cs="Arial"/>
          <w:b/>
          <w:bCs/>
          <w:spacing w:val="-3"/>
          <w:sz w:val="22"/>
          <w:szCs w:val="22"/>
        </w:rPr>
      </w:pPr>
      <w:r w:rsidRPr="00DB46D6">
        <w:rPr>
          <w:rFonts w:ascii="Arial Narrow" w:hAnsi="Arial Narrow" w:cs="Arial"/>
          <w:b/>
          <w:bCs/>
          <w:spacing w:val="-3"/>
          <w:sz w:val="22"/>
          <w:szCs w:val="22"/>
        </w:rPr>
        <w:t>En vista de lo anterior, se recomienda a LOS LICITANTES que obtengan de las autoridades competentes, antes de la presentación de sus proposiciones, los documentos que comprueben estar al corriente en el pago de sus impuestos o bien contar con el Convenio Fiscal correspondiente.</w:t>
      </w:r>
    </w:p>
    <w:p w14:paraId="64923FB3" w14:textId="77777777" w:rsidR="00DB46D6" w:rsidRPr="00DB46D6" w:rsidRDefault="00DB46D6" w:rsidP="00DB46D6">
      <w:pPr>
        <w:suppressAutoHyphens/>
        <w:ind w:left="426"/>
        <w:jc w:val="both"/>
        <w:rPr>
          <w:rFonts w:ascii="Arial Narrow" w:hAnsi="Arial Narrow" w:cs="Arial"/>
          <w:b/>
          <w:bCs/>
          <w:spacing w:val="-3"/>
          <w:sz w:val="22"/>
          <w:szCs w:val="22"/>
        </w:rPr>
      </w:pPr>
    </w:p>
    <w:p w14:paraId="59A2AA2A" w14:textId="77777777" w:rsidR="00DB46D6" w:rsidRPr="00DB46D6" w:rsidRDefault="00DB46D6" w:rsidP="00DB46D6">
      <w:pPr>
        <w:suppressAutoHyphens/>
        <w:ind w:left="426"/>
        <w:jc w:val="both"/>
        <w:rPr>
          <w:rFonts w:ascii="Arial Narrow" w:hAnsi="Arial Narrow" w:cs="Arial"/>
          <w:b/>
          <w:bCs/>
          <w:spacing w:val="-3"/>
          <w:sz w:val="22"/>
          <w:szCs w:val="22"/>
        </w:rPr>
      </w:pPr>
      <w:r w:rsidRPr="00DB46D6">
        <w:rPr>
          <w:rFonts w:ascii="Arial Narrow" w:hAnsi="Arial Narrow" w:cs="Arial"/>
          <w:b/>
          <w:bCs/>
          <w:spacing w:val="-3"/>
          <w:sz w:val="22"/>
          <w:szCs w:val="22"/>
        </w:rPr>
        <w:t>Si EL LICITANTE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procedimiento de contratación y, en su caso, del contrato respectivo, mismo que servirá para practicar las notificaciones aún las de carácter personal, las que surtirán todos sus efectos legales.</w:t>
      </w:r>
    </w:p>
    <w:p w14:paraId="5066FBED" w14:textId="77777777" w:rsidR="00DB46D6" w:rsidRPr="00DB46D6" w:rsidRDefault="00DB46D6" w:rsidP="00DB46D6">
      <w:pPr>
        <w:suppressAutoHyphens/>
        <w:ind w:left="426"/>
        <w:jc w:val="both"/>
        <w:rPr>
          <w:rFonts w:ascii="Arial Narrow" w:hAnsi="Arial Narrow" w:cs="Arial"/>
          <w:b/>
          <w:bCs/>
          <w:spacing w:val="-3"/>
          <w:sz w:val="22"/>
          <w:szCs w:val="22"/>
        </w:rPr>
      </w:pPr>
    </w:p>
    <w:p w14:paraId="65CF49B7" w14:textId="19DB97CE" w:rsidR="00064035" w:rsidRDefault="00DB46D6" w:rsidP="00DB46D6">
      <w:pPr>
        <w:suppressAutoHyphens/>
        <w:ind w:left="426"/>
        <w:jc w:val="both"/>
        <w:rPr>
          <w:rFonts w:ascii="Arial Narrow" w:hAnsi="Arial Narrow" w:cs="NimbusSanL"/>
          <w:noProof w:val="0"/>
          <w:color w:val="141414"/>
          <w:sz w:val="22"/>
          <w:szCs w:val="22"/>
          <w:lang w:eastAsia="es-MX"/>
        </w:rPr>
      </w:pPr>
      <w:r w:rsidRPr="00DB46D6">
        <w:rPr>
          <w:rFonts w:ascii="Arial Narrow" w:hAnsi="Arial Narrow" w:cs="Arial"/>
          <w:b/>
          <w:bCs/>
          <w:spacing w:val="-3"/>
          <w:sz w:val="22"/>
          <w:szCs w:val="22"/>
        </w:rPr>
        <w:t>Para el caso de que alguno de los documentos solicitados sean emitidos por autoridad extranjera se requerirá que al momento de la firma del contrato presente los mismos debidamente apostillados, por lo que se recomienda iniciar de una vez el trámite de apostille respectivo.</w:t>
      </w:r>
    </w:p>
    <w:p w14:paraId="0213A29B" w14:textId="77777777" w:rsidR="00D83E3D" w:rsidRDefault="00D83E3D" w:rsidP="00064035">
      <w:pPr>
        <w:suppressAutoHyphens/>
        <w:ind w:left="993" w:hanging="567"/>
        <w:jc w:val="both"/>
        <w:rPr>
          <w:rFonts w:ascii="Arial Narrow" w:hAnsi="Arial Narrow" w:cs="Arial"/>
          <w:b/>
          <w:spacing w:val="-3"/>
          <w:sz w:val="22"/>
          <w:szCs w:val="22"/>
        </w:rPr>
      </w:pPr>
    </w:p>
    <w:p w14:paraId="5C4BDFEC" w14:textId="3629F11C"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14:paraId="65DA56E5" w14:textId="77777777" w:rsidR="00064035" w:rsidRPr="00555617" w:rsidRDefault="00064035" w:rsidP="00064035">
      <w:pPr>
        <w:suppressAutoHyphens/>
        <w:ind w:left="993"/>
        <w:jc w:val="both"/>
        <w:rPr>
          <w:rFonts w:ascii="Arial Narrow" w:hAnsi="Arial Narrow" w:cs="Arial"/>
          <w:spacing w:val="-3"/>
          <w:sz w:val="22"/>
          <w:szCs w:val="22"/>
        </w:rPr>
      </w:pPr>
    </w:p>
    <w:p w14:paraId="04447A31" w14:textId="77777777"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14:paraId="52106BF6" w14:textId="77777777" w:rsidR="00064035" w:rsidRPr="00555617" w:rsidRDefault="00064035" w:rsidP="00064035">
      <w:pPr>
        <w:suppressAutoHyphens/>
        <w:ind w:left="993"/>
        <w:jc w:val="both"/>
        <w:rPr>
          <w:rFonts w:ascii="Arial Narrow" w:hAnsi="Arial Narrow" w:cs="Arial"/>
          <w:spacing w:val="-3"/>
          <w:sz w:val="22"/>
          <w:szCs w:val="22"/>
        </w:rPr>
      </w:pPr>
    </w:p>
    <w:p w14:paraId="5B0AA51E" w14:textId="77777777"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14:paraId="426D4731" w14:textId="77777777" w:rsidR="00064035" w:rsidRPr="00555617" w:rsidRDefault="00064035" w:rsidP="00064035">
      <w:pPr>
        <w:suppressAutoHyphens/>
        <w:ind w:left="993"/>
        <w:jc w:val="both"/>
        <w:rPr>
          <w:rFonts w:ascii="Arial Narrow" w:hAnsi="Arial Narrow" w:cs="Arial"/>
          <w:spacing w:val="-3"/>
          <w:sz w:val="22"/>
          <w:szCs w:val="22"/>
        </w:rPr>
      </w:pPr>
    </w:p>
    <w:p w14:paraId="7550EDBA" w14:textId="77777777"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 xml:space="preserve">Asimismo, deberá indicar, además, que tanto él como sus correspondientes subcontratistas o proveedores, se comprometen, a dar aviso a la Secretaría de Gobernación en un término de 15 días contados a partir de </w:t>
      </w:r>
      <w:r w:rsidRPr="00555617">
        <w:rPr>
          <w:rFonts w:ascii="Arial Narrow" w:hAnsi="Arial Narrow" w:cs="Arial"/>
          <w:spacing w:val="-3"/>
          <w:sz w:val="22"/>
          <w:szCs w:val="22"/>
        </w:rPr>
        <w:lastRenderedPageBreak/>
        <w:t>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14:paraId="3CBCEAFD" w14:textId="77777777" w:rsidR="00064035" w:rsidRPr="00555617" w:rsidRDefault="00064035" w:rsidP="00064035">
      <w:pPr>
        <w:suppressAutoHyphens/>
        <w:ind w:left="993"/>
        <w:jc w:val="both"/>
        <w:rPr>
          <w:rFonts w:ascii="Arial Narrow" w:hAnsi="Arial Narrow" w:cs="Arial"/>
          <w:spacing w:val="-3"/>
          <w:sz w:val="22"/>
          <w:szCs w:val="22"/>
        </w:rPr>
      </w:pPr>
    </w:p>
    <w:p w14:paraId="368FAD79" w14:textId="77777777"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14:paraId="40FED253" w14:textId="77777777" w:rsidR="00064035" w:rsidRPr="00555617" w:rsidRDefault="00064035" w:rsidP="00064035">
      <w:pPr>
        <w:suppressAutoHyphens/>
        <w:ind w:left="993"/>
        <w:jc w:val="both"/>
        <w:rPr>
          <w:rFonts w:ascii="Arial Narrow" w:hAnsi="Arial Narrow" w:cs="Arial"/>
          <w:spacing w:val="-3"/>
          <w:sz w:val="22"/>
          <w:szCs w:val="22"/>
        </w:rPr>
      </w:pPr>
    </w:p>
    <w:p w14:paraId="0AD78C0D" w14:textId="77777777"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14:paraId="0A2496A8" w14:textId="77777777" w:rsidR="00064035" w:rsidRPr="00555617" w:rsidRDefault="00064035" w:rsidP="00064035">
      <w:pPr>
        <w:pStyle w:val="texto"/>
        <w:spacing w:after="0" w:line="232" w:lineRule="exact"/>
        <w:ind w:left="993" w:firstLine="0"/>
        <w:rPr>
          <w:rFonts w:ascii="Arial Narrow" w:hAnsi="Arial Narrow" w:cs="Arial"/>
          <w:sz w:val="22"/>
          <w:szCs w:val="22"/>
          <w:lang w:val="es-MX"/>
        </w:rPr>
      </w:pPr>
    </w:p>
    <w:p w14:paraId="38B46CE5" w14:textId="77777777"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14:paraId="7CC25A10" w14:textId="77777777" w:rsidR="00064035" w:rsidRPr="00555617" w:rsidRDefault="00064035" w:rsidP="00064035">
      <w:pPr>
        <w:pStyle w:val="texto"/>
        <w:spacing w:after="0" w:line="232" w:lineRule="exact"/>
        <w:ind w:left="993" w:firstLine="0"/>
        <w:rPr>
          <w:rFonts w:ascii="Arial Narrow" w:hAnsi="Arial Narrow" w:cs="Arial"/>
          <w:sz w:val="22"/>
          <w:szCs w:val="22"/>
          <w:lang w:val="es-MX"/>
        </w:rPr>
      </w:pPr>
    </w:p>
    <w:p w14:paraId="470625F4" w14:textId="77777777"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14:paraId="51EACB25" w14:textId="77777777" w:rsidR="00064035" w:rsidRPr="00555617" w:rsidRDefault="00064035" w:rsidP="00064035">
      <w:pPr>
        <w:pStyle w:val="texto"/>
        <w:spacing w:after="0" w:line="232" w:lineRule="exact"/>
        <w:ind w:left="993" w:firstLine="0"/>
        <w:rPr>
          <w:rFonts w:ascii="Arial Narrow" w:hAnsi="Arial Narrow" w:cs="Arial"/>
          <w:sz w:val="22"/>
          <w:szCs w:val="22"/>
          <w:lang w:val="es-MX"/>
        </w:rPr>
      </w:pPr>
    </w:p>
    <w:p w14:paraId="37802B8D" w14:textId="77777777"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14:paraId="4B138348" w14:textId="77777777" w:rsidR="00064035" w:rsidRPr="00555617" w:rsidRDefault="00064035" w:rsidP="00064035">
      <w:pPr>
        <w:pStyle w:val="texto"/>
        <w:spacing w:after="0" w:line="232" w:lineRule="exact"/>
        <w:ind w:left="993" w:firstLine="0"/>
        <w:rPr>
          <w:rFonts w:ascii="Arial Narrow" w:hAnsi="Arial Narrow"/>
          <w:sz w:val="22"/>
          <w:szCs w:val="22"/>
        </w:rPr>
      </w:pPr>
    </w:p>
    <w:p w14:paraId="46A050CD" w14:textId="77777777"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14:paraId="0F4894AE" w14:textId="77777777" w:rsidR="00064035" w:rsidRPr="00555617" w:rsidRDefault="00064035" w:rsidP="00064035">
      <w:pPr>
        <w:pStyle w:val="texto"/>
        <w:spacing w:after="0" w:line="232" w:lineRule="exact"/>
        <w:ind w:left="993" w:firstLine="0"/>
        <w:rPr>
          <w:rFonts w:ascii="Arial Narrow" w:hAnsi="Arial Narrow"/>
          <w:sz w:val="22"/>
          <w:szCs w:val="22"/>
        </w:rPr>
      </w:pPr>
    </w:p>
    <w:p w14:paraId="6E7C8045" w14:textId="77777777"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14:paraId="3951C596" w14:textId="77777777" w:rsidR="00064035" w:rsidRPr="00555617" w:rsidRDefault="00064035" w:rsidP="00064035">
      <w:pPr>
        <w:pStyle w:val="texto"/>
        <w:spacing w:after="0" w:line="232" w:lineRule="exact"/>
        <w:ind w:left="993" w:firstLine="0"/>
        <w:rPr>
          <w:rFonts w:ascii="Arial Narrow" w:hAnsi="Arial Narrow" w:cs="Arial"/>
          <w:sz w:val="22"/>
          <w:szCs w:val="22"/>
          <w:lang w:val="es-MX"/>
        </w:rPr>
      </w:pPr>
    </w:p>
    <w:p w14:paraId="1115E256"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14:paraId="0F98C4BA"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72BFD1F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14:paraId="43E7962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2678155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14:paraId="67D73C7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14:paraId="4736775E"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14:paraId="0F8E3375"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14:paraId="5D58CEF7" w14:textId="77777777"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14:paraId="3308D42A"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14:paraId="74C02174" w14:textId="29B23860"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D83E3D" w:rsidRPr="00D83E3D">
        <w:rPr>
          <w:rFonts w:ascii="Arial Narrow" w:hAnsi="Arial Narrow"/>
          <w:b/>
          <w:bCs/>
          <w:sz w:val="22"/>
          <w:szCs w:val="22"/>
        </w:rPr>
        <w:t>15 de Agosto de 2022 a las 10:00 horas</w:t>
      </w:r>
      <w:r w:rsidRPr="00D83E3D">
        <w:rPr>
          <w:rFonts w:ascii="Arial Narrow" w:hAnsi="Arial Narrow"/>
          <w:b/>
          <w:bCs/>
          <w:sz w:val="22"/>
          <w:szCs w:val="22"/>
        </w:rPr>
        <w:t xml:space="preserve"> </w:t>
      </w:r>
      <w:r w:rsidR="000C544C">
        <w:rPr>
          <w:rFonts w:ascii="Arial Narrow" w:hAnsi="Arial Narrow"/>
          <w:sz w:val="22"/>
          <w:szCs w:val="22"/>
        </w:rPr>
        <w:t>en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 xml:space="preserve">la Dirección de </w:t>
      </w:r>
      <w:r w:rsidR="00D83E3D">
        <w:rPr>
          <w:rFonts w:ascii="Arial Narrow" w:hAnsi="Arial Narrow"/>
          <w:sz w:val="22"/>
          <w:szCs w:val="22"/>
        </w:rPr>
        <w:t>Jurídica</w:t>
      </w:r>
      <w:r w:rsidR="004462A5" w:rsidRPr="004462A5">
        <w:rPr>
          <w:rFonts w:ascii="Arial Narrow" w:hAnsi="Arial Narrow"/>
          <w:sz w:val="22"/>
          <w:szCs w:val="22"/>
        </w:rPr>
        <w:t xml:space="preserve">, sito en </w:t>
      </w:r>
      <w:r w:rsidR="00E7614E">
        <w:rPr>
          <w:rFonts w:ascii="Arial Narrow" w:hAnsi="Arial Narrow"/>
          <w:sz w:val="22"/>
          <w:szCs w:val="22"/>
        </w:rPr>
        <w:t>el piso 29</w:t>
      </w:r>
      <w:r w:rsidR="00E7614E" w:rsidRPr="00E7614E">
        <w:rPr>
          <w:rFonts w:ascii="Arial Narrow" w:hAnsi="Arial Narrow"/>
          <w:sz w:val="22"/>
          <w:szCs w:val="22"/>
        </w:rPr>
        <w:t xml:space="preserve"> de la Torre Administrativa, edificio ubicado en la calle Washington No. 2000, colonia Obrera, Monterrey, Nuevo León</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14:paraId="09D042F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5A515A8"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14:paraId="793C9C6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14:paraId="25491B79" w14:textId="77777777"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14:paraId="00AFB4C5" w14:textId="77777777"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FB6ABCD" w14:textId="1E25E47E"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D83E3D">
        <w:rPr>
          <w:rFonts w:ascii="Arial Narrow" w:hAnsi="Arial Narrow"/>
          <w:b/>
          <w:sz w:val="22"/>
          <w:szCs w:val="22"/>
          <w:u w:val="single"/>
        </w:rPr>
        <w:t>3</w:t>
      </w:r>
      <w:r w:rsidRPr="00331F50">
        <w:rPr>
          <w:rFonts w:ascii="Arial Narrow" w:hAnsi="Arial Narrow"/>
          <w:b/>
          <w:sz w:val="22"/>
          <w:szCs w:val="22"/>
          <w:u w:val="single"/>
        </w:rPr>
        <w:t>´000,000.00 (</w:t>
      </w:r>
      <w:r w:rsidR="00D83E3D">
        <w:rPr>
          <w:rFonts w:ascii="Arial Narrow" w:hAnsi="Arial Narrow"/>
          <w:b/>
          <w:sz w:val="22"/>
          <w:szCs w:val="22"/>
          <w:u w:val="single"/>
        </w:rPr>
        <w:t>Tres</w:t>
      </w:r>
      <w:r w:rsidR="00CD6711">
        <w:rPr>
          <w:rFonts w:ascii="Arial Narrow" w:hAnsi="Arial Narrow"/>
          <w:b/>
          <w:sz w:val="22"/>
          <w:szCs w:val="22"/>
          <w:u w:val="single"/>
        </w:rPr>
        <w:t xml:space="preserve"> milló</w:t>
      </w:r>
      <w:r w:rsidRPr="00331F50">
        <w:rPr>
          <w:rFonts w:ascii="Arial Narrow" w:hAnsi="Arial Narrow"/>
          <w:b/>
          <w:sz w:val="22"/>
          <w:szCs w:val="22"/>
          <w:u w:val="single"/>
        </w:rPr>
        <w:t>n de pesos 00/100 M.N.)</w:t>
      </w:r>
    </w:p>
    <w:p w14:paraId="4DE9C731"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C8B8196"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14:paraId="2EF728B7"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AE1CA6C"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14:paraId="231F7830"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95292F2"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14:paraId="3FDC08A8"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744FE74"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14:paraId="2CE297C9"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14:paraId="0BE5C66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14:paraId="08F807E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14:paraId="2E52DC4A"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 xml:space="preserve">al que se adjudique el contrato, </w:t>
      </w:r>
      <w:r w:rsidRPr="00555617">
        <w:rPr>
          <w:rFonts w:ascii="Arial Narrow" w:hAnsi="Arial Narrow"/>
          <w:sz w:val="22"/>
          <w:szCs w:val="22"/>
        </w:rPr>
        <w:lastRenderedPageBreak/>
        <w:t>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14:paraId="3BD9DA66" w14:textId="77777777"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7596AD4" w14:textId="77777777" w:rsidR="00D83E3D" w:rsidRPr="00D83E3D" w:rsidRDefault="00064035" w:rsidP="00D83E3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00D83E3D" w:rsidRPr="00D83E3D">
        <w:rPr>
          <w:rFonts w:ascii="Arial Narrow" w:hAnsi="Arial Narrow"/>
          <w:sz w:val="22"/>
          <w:szCs w:val="22"/>
        </w:rPr>
        <w:t>EL CONTRATISTA acepta que en caso de estar afiliado a la Cámara de la Industria de la Construcción, de conformidad con lo establecido en el Convenio de Concertación que haya celebrado el Gobierno del Estado de Nuevo León con la Cámara de la Industria de la Construcción, Delegación Nuevo León y el Instituto de Capacitación de la Industria de la Construcción, A.C., le sea retenido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14:paraId="2F9C5AE4" w14:textId="1C642A26"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66CE5C0" w14:textId="1AB69972" w:rsidR="00D83E3D" w:rsidRPr="00555617" w:rsidRDefault="00064035" w:rsidP="00D83E3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00D83E3D" w:rsidRPr="00D83E3D">
        <w:rPr>
          <w:rFonts w:ascii="Arial Narrow" w:hAnsi="Arial Narrow"/>
          <w:sz w:val="22"/>
          <w:szCs w:val="22"/>
        </w:rPr>
        <w:t>Asimismo, en caso de que se tenga celebrado Convenio de Concertación entre el Gobierno  del Estado de Nuevo León, la Cámara de la Industria de la Construcción, Delegación Nuevo León y el Sistema para el Desarrollo Integral de la Familia del Estado de Nuevo León, EL CONTRATISTA acepta que en caso de estar afiliado a dicha Cámara le sea retenido el uno al millar (0.1%) del monto de las estimaciones a que tenga derecho por trabajos realizados con motivo de la ejecución de este contrato de obra pública para destinarse al DIF Nuevo León para obras de beneficio social.</w:t>
      </w:r>
    </w:p>
    <w:p w14:paraId="2325DC4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E810E2C"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14:paraId="3809A186" w14:textId="77777777"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4866F1D" w14:textId="77777777"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14:paraId="146198C9"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F2F040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14:paraId="49BB46EE" w14:textId="22C27B22"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w:t>
      </w:r>
    </w:p>
    <w:p w14:paraId="309CFAF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14:paraId="1155B6A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14:paraId="204C9FA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69576A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14:paraId="1EF4B15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2C45237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14:paraId="736D53AE" w14:textId="77777777" w:rsidR="00331F50" w:rsidRDefault="00331F50" w:rsidP="00064035">
      <w:pPr>
        <w:tabs>
          <w:tab w:val="left" w:pos="0"/>
          <w:tab w:val="left" w:pos="720"/>
        </w:tabs>
        <w:ind w:firstLine="426"/>
        <w:jc w:val="both"/>
        <w:rPr>
          <w:rFonts w:ascii="Arial Narrow" w:hAnsi="Arial Narrow"/>
          <w:sz w:val="22"/>
          <w:szCs w:val="22"/>
        </w:rPr>
      </w:pPr>
    </w:p>
    <w:p w14:paraId="44302BCD" w14:textId="77777777"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14:paraId="070D3F67" w14:textId="77777777" w:rsidR="00064035" w:rsidRPr="00555617" w:rsidRDefault="00064035" w:rsidP="00064035">
      <w:pPr>
        <w:tabs>
          <w:tab w:val="left" w:pos="0"/>
          <w:tab w:val="left" w:pos="720"/>
        </w:tabs>
        <w:jc w:val="both"/>
        <w:rPr>
          <w:rFonts w:ascii="Arial Narrow" w:hAnsi="Arial Narrow"/>
          <w:sz w:val="22"/>
          <w:szCs w:val="22"/>
        </w:rPr>
      </w:pPr>
    </w:p>
    <w:p w14:paraId="2246036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14:paraId="72FE1821"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18F09849" w14:textId="27D6B79A" w:rsidR="00064035" w:rsidRPr="006A27F2"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sz w:val="22"/>
          <w:szCs w:val="22"/>
        </w:rPr>
        <w:t xml:space="preserve">Para la ejecución de los trabajos LA DEPENDENCIA otorgará un anticipo del </w:t>
      </w:r>
      <w:r w:rsidR="006A27F2" w:rsidRPr="006A27F2">
        <w:rPr>
          <w:rFonts w:ascii="Arial Narrow" w:hAnsi="Arial Narrow"/>
          <w:b/>
          <w:bCs/>
          <w:sz w:val="22"/>
          <w:szCs w:val="22"/>
        </w:rPr>
        <w:t>30% para el inicio de la obra, la compra y producción de materiales de construcción, adquisición de equipos de instalación permanente y demás insumos necesarios, sobre el valor del contrato</w:t>
      </w:r>
    </w:p>
    <w:p w14:paraId="610EEA61" w14:textId="77777777"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4427E7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14:paraId="55FAF618"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7BFE68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14:paraId="37FB09B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4B1121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14:paraId="0810D1C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084D9B9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14:paraId="2455A0F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40D8378"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14:paraId="1579549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AAF991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14:paraId="6D9219C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8F4714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14:paraId="74AAF72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DD77F42"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14:paraId="2F39F1E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D01E61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14:paraId="2CE5AD0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22C55E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14:paraId="79E8C07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12C2929"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14:paraId="463406F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54FB7842"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14:paraId="4E416FF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F71377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56996C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ECB8772" w14:textId="41D171ED"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w:t>
      </w:r>
      <w:r w:rsidR="006A27F2">
        <w:rPr>
          <w:rFonts w:ascii="Arial Narrow" w:hAnsi="Arial Narrow"/>
          <w:sz w:val="22"/>
          <w:szCs w:val="22"/>
        </w:rPr>
        <w:t xml:space="preserve"> </w:t>
      </w:r>
      <w:r w:rsidR="006A27F2" w:rsidRPr="006A27F2">
        <w:rPr>
          <w:rFonts w:ascii="Arial Narrow" w:hAnsi="Arial Narrow"/>
          <w:sz w:val="22"/>
          <w:szCs w:val="22"/>
        </w:rPr>
        <w:t>o a falta de estos los índices de precios productor con servicios que determine el Banco de México</w:t>
      </w:r>
      <w:r w:rsidRPr="00555617">
        <w:rPr>
          <w:rFonts w:ascii="Arial Narrow" w:hAnsi="Arial Narrow"/>
          <w:sz w:val="22"/>
          <w:szCs w:val="22"/>
        </w:rPr>
        <w:t>.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r w:rsidR="006A27F2" w:rsidRPr="006A27F2">
        <w:rPr>
          <w:rFonts w:asciiTheme="minorHAnsi" w:eastAsia="Arial" w:hAnsiTheme="minorHAnsi" w:cstheme="minorHAnsi"/>
          <w:noProof w:val="0"/>
          <w:w w:val="85"/>
          <w:sz w:val="22"/>
          <w:szCs w:val="22"/>
          <w:lang w:eastAsia="en-US"/>
        </w:rPr>
        <w:t xml:space="preserve"> </w:t>
      </w:r>
      <w:r w:rsidR="006A27F2" w:rsidRPr="006A27F2">
        <w:rPr>
          <w:rFonts w:ascii="Arial Narrow" w:hAnsi="Arial Narrow"/>
          <w:sz w:val="22"/>
          <w:szCs w:val="22"/>
        </w:rPr>
        <w:t>Cuando no se publiquen los relativos o índices antes mencionados se utilizarán los índices nacionales de precios productor que determine el Instituto Nacional de Estadística y Geografía (INEGI), de conformidad con el inciso b de la fracción III del artículo 59 de la Ley del Sistema Nacional de Información Estadística y Geográfica, que precisa que es facultad exclusiva de este Instituto elaborar los índices nacionales de precios productor</w:t>
      </w:r>
      <w:r w:rsidR="006A27F2">
        <w:rPr>
          <w:rFonts w:ascii="Arial Narrow" w:hAnsi="Arial Narrow"/>
          <w:sz w:val="22"/>
          <w:szCs w:val="22"/>
        </w:rPr>
        <w:t>.</w:t>
      </w:r>
    </w:p>
    <w:p w14:paraId="1118112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479A3D69" w14:textId="77777777" w:rsidR="006A27F2"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precios unitarios originales del contrato permanecerán fijos hasta la terminación de los trabajos contratados. </w:t>
      </w:r>
    </w:p>
    <w:p w14:paraId="4BC76760" w14:textId="77777777" w:rsidR="006A27F2" w:rsidRDefault="006A27F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357F9C9" w14:textId="0F0E7A78"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ajuste se aplicará a los costos directos, conservando constantes</w:t>
      </w:r>
      <w:r w:rsidR="006A27F2">
        <w:rPr>
          <w:rFonts w:ascii="Arial Narrow" w:hAnsi="Arial Narrow"/>
          <w:sz w:val="22"/>
          <w:szCs w:val="22"/>
        </w:rPr>
        <w:t xml:space="preserve"> </w:t>
      </w:r>
      <w:r w:rsidRPr="00555617">
        <w:rPr>
          <w:rFonts w:ascii="Arial Narrow" w:hAnsi="Arial Narrow"/>
          <w:sz w:val="22"/>
          <w:szCs w:val="22"/>
        </w:rP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14:paraId="4116795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6392EC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14:paraId="2AC583E2"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6612FE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09783AC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473365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2F95A5D"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230C6DB1"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14:paraId="2ED8D2DA" w14:textId="77777777"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4F1DCDD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14:paraId="456E600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366621B1"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14:paraId="07274B89"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9897E2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14:paraId="7AB90DD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28548DA8"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14:paraId="4ECB217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1CF143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14:paraId="6046665A"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07D180A3"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14:paraId="0B409CF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48D1BE70" w14:textId="5DF08288" w:rsidR="00064035" w:rsidRDefault="003B5C4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3B5C4B">
        <w:rPr>
          <w:rFonts w:ascii="Arial Narrow" w:hAnsi="Arial Narrow"/>
          <w:sz w:val="22"/>
          <w:szCs w:val="22"/>
        </w:rPr>
        <w:t>La facturación del anticipo, de las estimaciones y, en su caso, de los ajustes de costos se presentarán, después de autorizadas por la supervisión, para su cobro en las oficinas de la Subsecretaría de Planeación de  LA DEPENDENCIA, situada  en el Piso 25 de la Torre Administrativa del edificio ubicado en la calle Washington 2000, Colonia Obrera, Monterrey Nuevo León, a nombre de GOBIERNO DEL ESTADO DE NUEVO LEÓN, con domicilio en la calle Escobedo No. 333 Sur, Centro, Monterrey, Nuevo León, con Registro Federal de Causante GEN-620601-DTA. El pago se hará en las oficinas del GOBIERNO DEL ESTADO DE NUEVO LEÓN, con domicilio en Escobedo No. 333 Sur, Centro, Monterrey, Nuevo León o bien mediante transferencia electrónica para lo cual el contratista deberá proporcionar la CLABE INTERBANCARIA correspondiente</w:t>
      </w:r>
      <w:r w:rsidR="00C02129">
        <w:rPr>
          <w:rFonts w:ascii="Arial Narrow" w:hAnsi="Arial Narrow"/>
          <w:b/>
          <w:sz w:val="22"/>
        </w:rPr>
        <w:t>.</w:t>
      </w:r>
    </w:p>
    <w:p w14:paraId="3183B651" w14:textId="77777777"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24F5FCE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14:paraId="0BF4A5C1"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14:paraId="4387A38C" w14:textId="3988CB47" w:rsidR="00064035" w:rsidRPr="00555617" w:rsidRDefault="003B5C4B" w:rsidP="003B5C4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bookmarkStart w:id="2" w:name="_Hlk103069067"/>
      <w:r w:rsidRPr="003B5C4B">
        <w:rPr>
          <w:rFonts w:ascii="Arial Narrow" w:hAnsi="Arial Narrow"/>
          <w:sz w:val="22"/>
          <w:szCs w:val="22"/>
        </w:rPr>
        <w:t xml:space="preserve">Los LICITANTES, el Contratista ni, en su caso, los subcontratistas podrán suministrar información alguna relativa a la obra, en forma de publicidad o artículo técnico, académicos o de cualquier otra naturaleza a menos que </w:t>
      </w:r>
      <w:r w:rsidRPr="003B5C4B">
        <w:rPr>
          <w:rFonts w:ascii="Arial Narrow" w:hAnsi="Arial Narrow"/>
          <w:sz w:val="22"/>
          <w:szCs w:val="22"/>
        </w:rPr>
        <w:lastRenderedPageBreak/>
        <w:t>cuente con autorización previa y por escrito de LA DEPENDENCIA</w:t>
      </w:r>
      <w:bookmarkEnd w:id="2"/>
      <w:r w:rsidRPr="003B5C4B">
        <w:rPr>
          <w:rFonts w:ascii="Arial Narrow" w:hAnsi="Arial Narrow"/>
          <w:sz w:val="22"/>
          <w:szCs w:val="22"/>
        </w:rPr>
        <w:t>.</w:t>
      </w:r>
    </w:p>
    <w:p w14:paraId="459A01C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14:paraId="404434C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14:paraId="13A949DA"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14:paraId="6082F35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14:paraId="1ABDD421"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F7FBE11"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14:paraId="62AB8856" w14:textId="77777777"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699A3650"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14:paraId="5C228A8E" w14:textId="77777777"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42A4E3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6"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14:paraId="56076BA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5B986B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14:paraId="6971D1ED"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14:paraId="4E8F5AD2"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14:paraId="6C9C0F71"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3A094422" w14:textId="3B8EC5DF"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w:t>
      </w:r>
      <w:r w:rsidR="003B5C4B">
        <w:rPr>
          <w:rFonts w:ascii="Arial Narrow" w:hAnsi="Arial Narrow"/>
          <w:sz w:val="22"/>
          <w:szCs w:val="22"/>
        </w:rPr>
        <w:t>hasta el 20 de mayo de 2021</w:t>
      </w:r>
      <w:r w:rsidRPr="00555617">
        <w:rPr>
          <w:rFonts w:ascii="Arial Narrow" w:hAnsi="Arial Narrow"/>
          <w:sz w:val="22"/>
          <w:szCs w:val="22"/>
        </w:rPr>
        <w:t>, en el Reglamento de la Ley de Obras Públicas y Servicios Relacionados con las Mismas publicado en el Diario Oficial de la Federación el 20 de Agosto de 2001, sus reformas publicadas el 29 de noviembre de 2006, el 28 de Julio de 2010 y demás normatividad vigente.</w:t>
      </w:r>
    </w:p>
    <w:p w14:paraId="10879D5A"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DAC46BC"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14:paraId="15226740" w14:textId="77777777" w:rsidR="00064035" w:rsidRPr="00555617" w:rsidRDefault="00064035" w:rsidP="00D31D52">
      <w:pPr>
        <w:widowControl/>
        <w:numPr>
          <w:ilvl w:val="0"/>
          <w:numId w:val="1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14:paraId="63DFCAA1" w14:textId="77777777" w:rsidR="00064035" w:rsidRPr="00555617" w:rsidRDefault="00064035" w:rsidP="00064035">
      <w:pPr>
        <w:suppressAutoHyphens/>
        <w:ind w:left="1560"/>
        <w:jc w:val="both"/>
        <w:rPr>
          <w:rFonts w:ascii="Arial Narrow" w:hAnsi="Arial Narrow" w:cs="Arial"/>
          <w:spacing w:val="-3"/>
          <w:sz w:val="22"/>
          <w:szCs w:val="22"/>
        </w:rPr>
      </w:pPr>
    </w:p>
    <w:p w14:paraId="1B6D6E2A" w14:textId="77777777"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14:paraId="5027F568" w14:textId="77777777" w:rsidR="00064035" w:rsidRPr="00555617" w:rsidRDefault="00064035" w:rsidP="00064035">
      <w:pPr>
        <w:suppressAutoHyphens/>
        <w:ind w:left="1560"/>
        <w:jc w:val="both"/>
        <w:rPr>
          <w:rFonts w:ascii="Arial Narrow" w:hAnsi="Arial Narrow" w:cs="Arial"/>
          <w:spacing w:val="-3"/>
          <w:sz w:val="22"/>
          <w:szCs w:val="22"/>
        </w:rPr>
      </w:pPr>
    </w:p>
    <w:p w14:paraId="27FE80CE" w14:textId="77777777"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14:paraId="69A0397F" w14:textId="77777777" w:rsidR="00064035" w:rsidRPr="00555617" w:rsidRDefault="00064035" w:rsidP="00064035">
      <w:pPr>
        <w:suppressAutoHyphens/>
        <w:ind w:left="1560"/>
        <w:jc w:val="both"/>
        <w:rPr>
          <w:rFonts w:ascii="Arial Narrow" w:hAnsi="Arial Narrow" w:cs="Arial"/>
          <w:spacing w:val="-3"/>
          <w:sz w:val="22"/>
          <w:szCs w:val="22"/>
        </w:rPr>
      </w:pPr>
    </w:p>
    <w:p w14:paraId="42CAB519" w14:textId="77777777"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14:paraId="75925280" w14:textId="77777777"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14:paraId="0973F137" w14:textId="77777777"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14:paraId="3FF97012" w14:textId="77777777"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14:paraId="5F4D3901" w14:textId="77777777" w:rsidR="00064035" w:rsidRDefault="00064035" w:rsidP="00064035">
      <w:pPr>
        <w:suppressAutoHyphens/>
        <w:ind w:left="1134"/>
        <w:jc w:val="both"/>
        <w:rPr>
          <w:rFonts w:ascii="Arial Narrow" w:hAnsi="Arial Narrow" w:cs="Arial"/>
          <w:spacing w:val="-3"/>
          <w:sz w:val="22"/>
          <w:szCs w:val="22"/>
        </w:rPr>
      </w:pPr>
    </w:p>
    <w:p w14:paraId="3090CCBB" w14:textId="77777777"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14:paraId="3E0AF4F4" w14:textId="77777777" w:rsidR="004462A5" w:rsidRDefault="004462A5" w:rsidP="00064035">
      <w:pPr>
        <w:suppressAutoHyphens/>
        <w:ind w:left="1701" w:hanging="567"/>
        <w:jc w:val="both"/>
        <w:rPr>
          <w:rFonts w:ascii="Arial Narrow" w:hAnsi="Arial Narrow" w:cs="Arial"/>
          <w:b/>
          <w:spacing w:val="-3"/>
          <w:sz w:val="22"/>
          <w:szCs w:val="22"/>
        </w:rPr>
      </w:pPr>
    </w:p>
    <w:p w14:paraId="4564185F" w14:textId="77777777"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14:paraId="2C07C549" w14:textId="77777777" w:rsidR="00064035" w:rsidRPr="00555617" w:rsidRDefault="00064035" w:rsidP="00064035">
      <w:pPr>
        <w:pStyle w:val="Textoindependiente31"/>
        <w:suppressAutoHyphens/>
        <w:ind w:left="1701"/>
        <w:rPr>
          <w:rFonts w:ascii="Arial Narrow" w:hAnsi="Arial Narrow" w:cs="Arial"/>
          <w:spacing w:val="-3"/>
          <w:sz w:val="22"/>
          <w:szCs w:val="22"/>
          <w:lang w:val="es-MX"/>
        </w:rPr>
      </w:pPr>
    </w:p>
    <w:p w14:paraId="41285404" w14:textId="77777777"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14:paraId="432BF6C5" w14:textId="77777777" w:rsidR="00064035" w:rsidRPr="00555617" w:rsidRDefault="00064035" w:rsidP="00064035">
      <w:pPr>
        <w:suppressAutoHyphens/>
        <w:ind w:left="1701"/>
        <w:jc w:val="both"/>
        <w:rPr>
          <w:rFonts w:ascii="Arial Narrow" w:hAnsi="Arial Narrow" w:cs="Arial"/>
          <w:spacing w:val="-3"/>
          <w:sz w:val="22"/>
          <w:szCs w:val="22"/>
        </w:rPr>
      </w:pPr>
    </w:p>
    <w:p w14:paraId="08A6AAD4" w14:textId="77777777"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14:paraId="7CF43086" w14:textId="77777777" w:rsidR="00064035" w:rsidRPr="00555617" w:rsidRDefault="00064035" w:rsidP="00064035">
      <w:pPr>
        <w:suppressAutoHyphens/>
        <w:ind w:left="1701"/>
        <w:jc w:val="both"/>
        <w:rPr>
          <w:rFonts w:ascii="Arial Narrow" w:hAnsi="Arial Narrow" w:cs="Arial"/>
          <w:spacing w:val="-3"/>
          <w:sz w:val="22"/>
          <w:szCs w:val="22"/>
        </w:rPr>
      </w:pPr>
    </w:p>
    <w:p w14:paraId="3EF676A5" w14:textId="77777777"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14:paraId="10327C6C" w14:textId="77777777" w:rsidR="00064035" w:rsidRPr="00555617" w:rsidRDefault="00064035" w:rsidP="00064035">
      <w:pPr>
        <w:suppressAutoHyphens/>
        <w:ind w:left="1701"/>
        <w:jc w:val="both"/>
        <w:rPr>
          <w:rFonts w:ascii="Arial Narrow" w:hAnsi="Arial Narrow" w:cs="Arial"/>
          <w:spacing w:val="-3"/>
          <w:sz w:val="22"/>
          <w:szCs w:val="22"/>
        </w:rPr>
      </w:pPr>
    </w:p>
    <w:p w14:paraId="7BDC04F6" w14:textId="77777777"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14:paraId="42B74761" w14:textId="77777777" w:rsidR="00064035" w:rsidRPr="00555617" w:rsidRDefault="00064035" w:rsidP="00064035">
      <w:pPr>
        <w:pStyle w:val="Textoindependiente31"/>
        <w:suppressAutoHyphens/>
        <w:ind w:left="1701"/>
        <w:rPr>
          <w:rFonts w:ascii="Arial Narrow" w:hAnsi="Arial Narrow" w:cs="Arial"/>
          <w:spacing w:val="-3"/>
          <w:sz w:val="22"/>
          <w:szCs w:val="22"/>
          <w:lang w:val="es-MX"/>
        </w:rPr>
      </w:pPr>
    </w:p>
    <w:p w14:paraId="0C3A3161" w14:textId="77777777"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14:paraId="2F850140" w14:textId="77777777" w:rsidR="00064035" w:rsidRPr="00555617" w:rsidRDefault="00064035" w:rsidP="00064035">
      <w:pPr>
        <w:pStyle w:val="Textoindependiente31"/>
        <w:suppressAutoHyphens/>
        <w:ind w:left="1701"/>
        <w:rPr>
          <w:rFonts w:ascii="Arial Narrow" w:hAnsi="Arial Narrow" w:cs="Arial"/>
          <w:spacing w:val="-3"/>
          <w:sz w:val="22"/>
          <w:szCs w:val="22"/>
          <w:lang w:val="es-MX"/>
        </w:rPr>
      </w:pPr>
    </w:p>
    <w:p w14:paraId="1C8DB1C5" w14:textId="77777777"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w:t>
      </w:r>
      <w:r w:rsidRPr="00555617">
        <w:rPr>
          <w:rFonts w:ascii="Arial Narrow" w:hAnsi="Arial Narrow" w:cs="Arial"/>
          <w:spacing w:val="-3"/>
          <w:sz w:val="22"/>
          <w:szCs w:val="22"/>
        </w:rPr>
        <w:lastRenderedPageBreak/>
        <w:t xml:space="preserve">traslado de la maquinaria, de interrupción por lluvias, por huelgas o por causas de fuerza mayor. </w:t>
      </w:r>
    </w:p>
    <w:p w14:paraId="02E98AEB" w14:textId="77777777" w:rsidR="00A77278" w:rsidRPr="00555617" w:rsidRDefault="00A77278" w:rsidP="00064035">
      <w:pPr>
        <w:suppressAutoHyphens/>
        <w:ind w:left="1701"/>
        <w:jc w:val="both"/>
        <w:rPr>
          <w:rFonts w:ascii="Arial Narrow" w:hAnsi="Arial Narrow" w:cs="Arial"/>
          <w:spacing w:val="-3"/>
          <w:sz w:val="22"/>
          <w:szCs w:val="22"/>
        </w:rPr>
      </w:pPr>
    </w:p>
    <w:p w14:paraId="5482FD43" w14:textId="77777777"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14:paraId="403ACD68" w14:textId="77777777" w:rsidR="00A77278" w:rsidRPr="00555617" w:rsidRDefault="00A77278" w:rsidP="00064035">
      <w:pPr>
        <w:pStyle w:val="Textoindependiente3"/>
        <w:spacing w:after="0"/>
        <w:ind w:left="1134"/>
        <w:jc w:val="both"/>
        <w:rPr>
          <w:rFonts w:ascii="Arial Narrow" w:hAnsi="Arial Narrow" w:cs="Arial"/>
          <w:sz w:val="22"/>
          <w:szCs w:val="22"/>
        </w:rPr>
      </w:pPr>
    </w:p>
    <w:p w14:paraId="2AE6E600" w14:textId="77777777"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14:paraId="3ABE4AD9" w14:textId="77777777" w:rsidTr="00064035">
        <w:trPr>
          <w:trHeight w:val="480"/>
        </w:trPr>
        <w:tc>
          <w:tcPr>
            <w:tcW w:w="2126" w:type="dxa"/>
            <w:shd w:val="pct10" w:color="auto" w:fill="FFFFFF"/>
            <w:vAlign w:val="center"/>
          </w:tcPr>
          <w:p w14:paraId="771251F5" w14:textId="77777777"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14:paraId="14DF1A8B" w14:textId="77777777"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14:paraId="4E0A07C2" w14:textId="77777777"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14:paraId="71D87F55" w14:textId="77777777"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14:paraId="1999C243" w14:textId="77777777"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14:paraId="1FEBF2E4" w14:textId="77777777" w:rsidTr="00064035">
        <w:trPr>
          <w:trHeight w:val="180"/>
        </w:trPr>
        <w:tc>
          <w:tcPr>
            <w:tcW w:w="2126" w:type="dxa"/>
            <w:shd w:val="pct10" w:color="auto" w:fill="FFFFFF"/>
          </w:tcPr>
          <w:p w14:paraId="314A3DC0" w14:textId="77777777"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14:paraId="082FBD34" w14:textId="77777777"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14:paraId="2A7A2E30" w14:textId="77777777"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14:paraId="2C4AA70E" w14:textId="77777777"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14:paraId="46F77FBB" w14:textId="77777777"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14:paraId="6CC577F7" w14:textId="77777777" w:rsidTr="00064035">
        <w:trPr>
          <w:trHeight w:val="420"/>
        </w:trPr>
        <w:tc>
          <w:tcPr>
            <w:tcW w:w="2126" w:type="dxa"/>
          </w:tcPr>
          <w:p w14:paraId="39D1D305" w14:textId="77777777"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14:paraId="41993784" w14:textId="77777777"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14:paraId="2DF38E7B" w14:textId="77777777"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14:paraId="73ADE21E" w14:textId="77777777"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14:paraId="70C88624" w14:textId="77777777"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14:paraId="57CF0CFC" w14:textId="77777777" w:rsidR="00064035" w:rsidRPr="00555617" w:rsidRDefault="00064035" w:rsidP="00064035">
            <w:pPr>
              <w:spacing w:before="120" w:after="120" w:line="200" w:lineRule="exact"/>
              <w:ind w:left="426"/>
              <w:jc w:val="center"/>
              <w:rPr>
                <w:rFonts w:ascii="Arial Narrow" w:hAnsi="Arial Narrow" w:cs="Arial"/>
                <w:sz w:val="22"/>
                <w:szCs w:val="22"/>
              </w:rPr>
            </w:pPr>
          </w:p>
          <w:p w14:paraId="3D320DC4"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4446F976"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71DCF4DD"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44AAA9B0"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14:paraId="623C91E3" w14:textId="77777777" w:rsidR="00064035" w:rsidRPr="00555617" w:rsidRDefault="00064035" w:rsidP="00064035">
            <w:pPr>
              <w:spacing w:before="120" w:after="120" w:line="200" w:lineRule="exact"/>
              <w:ind w:left="426"/>
              <w:jc w:val="center"/>
              <w:rPr>
                <w:rFonts w:ascii="Arial Narrow" w:hAnsi="Arial Narrow" w:cs="Arial"/>
                <w:sz w:val="22"/>
                <w:szCs w:val="22"/>
              </w:rPr>
            </w:pPr>
          </w:p>
          <w:p w14:paraId="48B5A035" w14:textId="77777777"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14:paraId="7ACFFCEC" w14:textId="77777777"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14:paraId="1826EA9D" w14:textId="77777777"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14:paraId="28034CB2"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14:paraId="21A22354" w14:textId="77777777" w:rsidR="00064035" w:rsidRPr="00555617" w:rsidRDefault="00064035" w:rsidP="00064035">
            <w:pPr>
              <w:spacing w:before="120" w:after="120" w:line="200" w:lineRule="exact"/>
              <w:ind w:left="426"/>
              <w:jc w:val="center"/>
              <w:rPr>
                <w:rFonts w:ascii="Arial Narrow" w:hAnsi="Arial Narrow" w:cs="Arial"/>
                <w:sz w:val="22"/>
                <w:szCs w:val="22"/>
              </w:rPr>
            </w:pPr>
          </w:p>
          <w:p w14:paraId="64321F1C"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14:paraId="71E06DF4" w14:textId="77777777"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14:paraId="49E7225A" w14:textId="77777777"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14:paraId="431DA226"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14:paraId="62E26245" w14:textId="77777777" w:rsidR="00064035" w:rsidRPr="00555617" w:rsidRDefault="00064035" w:rsidP="00064035">
            <w:pPr>
              <w:spacing w:before="120" w:after="120" w:line="200" w:lineRule="exact"/>
              <w:ind w:left="426"/>
              <w:jc w:val="center"/>
              <w:rPr>
                <w:rFonts w:ascii="Arial Narrow" w:hAnsi="Arial Narrow" w:cs="Arial"/>
                <w:sz w:val="22"/>
                <w:szCs w:val="22"/>
              </w:rPr>
            </w:pPr>
          </w:p>
          <w:p w14:paraId="21E0E26F"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4B5B8F58"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14:paraId="129706B4"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14:paraId="46E8D1CD"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14:paraId="1FE6F4A9" w14:textId="77777777" w:rsidTr="00227C9E">
        <w:trPr>
          <w:trHeight w:val="2052"/>
        </w:trPr>
        <w:tc>
          <w:tcPr>
            <w:tcW w:w="2126" w:type="dxa"/>
          </w:tcPr>
          <w:p w14:paraId="6E983E68"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14:paraId="619F0966" w14:textId="77777777"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14:paraId="2D38845E"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14:paraId="6C3ADCB8"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14:paraId="29325F21"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14:paraId="0C783834"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14:paraId="7B10D3BE" w14:textId="77777777" w:rsidR="00064035" w:rsidRPr="00555617" w:rsidRDefault="00064035" w:rsidP="00064035">
            <w:pPr>
              <w:spacing w:before="120" w:after="120" w:line="200" w:lineRule="exact"/>
              <w:ind w:left="426"/>
              <w:jc w:val="center"/>
              <w:rPr>
                <w:rFonts w:ascii="Arial Narrow" w:hAnsi="Arial Narrow" w:cs="Arial"/>
                <w:sz w:val="22"/>
                <w:szCs w:val="22"/>
              </w:rPr>
            </w:pPr>
          </w:p>
          <w:p w14:paraId="4F980A59"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16D1C895"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0908C437"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305C1B6B"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58949C81"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14:paraId="5844E963" w14:textId="77777777" w:rsidR="00064035" w:rsidRPr="00555617" w:rsidRDefault="00064035" w:rsidP="00064035">
            <w:pPr>
              <w:spacing w:before="120" w:after="120" w:line="200" w:lineRule="exact"/>
              <w:ind w:left="426"/>
              <w:jc w:val="center"/>
              <w:rPr>
                <w:rFonts w:ascii="Arial Narrow" w:hAnsi="Arial Narrow" w:cs="Arial"/>
                <w:b/>
                <w:sz w:val="22"/>
                <w:szCs w:val="22"/>
              </w:rPr>
            </w:pPr>
          </w:p>
          <w:p w14:paraId="66BA63B6"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14:paraId="17903AC6"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14:paraId="132B88DC"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14:paraId="082E2BFA"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14:paraId="6E59D74E"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14:paraId="07A5C21A" w14:textId="77777777" w:rsidR="00064035" w:rsidRPr="00555617" w:rsidRDefault="00064035" w:rsidP="00064035">
            <w:pPr>
              <w:spacing w:before="120" w:after="120" w:line="200" w:lineRule="exact"/>
              <w:ind w:left="426"/>
              <w:jc w:val="center"/>
              <w:rPr>
                <w:rFonts w:ascii="Arial Narrow" w:hAnsi="Arial Narrow" w:cs="Arial"/>
                <w:b/>
                <w:sz w:val="22"/>
                <w:szCs w:val="22"/>
              </w:rPr>
            </w:pPr>
          </w:p>
          <w:p w14:paraId="7D140F2C"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14:paraId="0596FFE0"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14:paraId="0CE2F5A4"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14:paraId="79F65011"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14:paraId="796AA4EB"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14:paraId="0B45B83F" w14:textId="77777777" w:rsidR="00064035" w:rsidRPr="00555617" w:rsidRDefault="00064035" w:rsidP="00064035">
            <w:pPr>
              <w:spacing w:before="120" w:after="120" w:line="200" w:lineRule="exact"/>
              <w:ind w:left="426"/>
              <w:jc w:val="center"/>
              <w:rPr>
                <w:rFonts w:ascii="Arial Narrow" w:hAnsi="Arial Narrow" w:cs="Arial"/>
                <w:b/>
                <w:sz w:val="22"/>
                <w:szCs w:val="22"/>
              </w:rPr>
            </w:pPr>
          </w:p>
          <w:p w14:paraId="0CB9F985"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55A6125F"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5F1BA30C"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424AE9B6" w14:textId="77777777"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14:paraId="4EF4C99A" w14:textId="77777777"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14:paraId="7A44B774" w14:textId="77777777"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14:paraId="393EE8F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D7BD6BF" w14:textId="77777777"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14:paraId="52EA2BC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7C9DB18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14:paraId="48B0722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417B0B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14:paraId="0BE30399"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14:paraId="1F0DB104"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14:paraId="6B4CB54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78D341ED"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14:paraId="5B9518E8" w14:textId="77777777"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01E96735"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14:paraId="72291772" w14:textId="77777777" w:rsidR="00675B7B" w:rsidRDefault="00675B7B" w:rsidP="00064035">
      <w:pPr>
        <w:widowControl/>
        <w:ind w:left="1843" w:hanging="1417"/>
        <w:jc w:val="both"/>
        <w:rPr>
          <w:rFonts w:ascii="Arial Narrow" w:hAnsi="Arial Narrow" w:cs="Arial"/>
          <w:b/>
          <w:sz w:val="22"/>
          <w:szCs w:val="22"/>
        </w:rPr>
      </w:pPr>
    </w:p>
    <w:p w14:paraId="2D755D4A" w14:textId="77777777"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14:paraId="1411FE16" w14:textId="77777777" w:rsidR="00A4262B" w:rsidRDefault="00A4262B" w:rsidP="00064035">
      <w:pPr>
        <w:widowControl/>
        <w:ind w:left="1843" w:hanging="1417"/>
        <w:jc w:val="both"/>
        <w:rPr>
          <w:rFonts w:ascii="Arial Narrow" w:hAnsi="Arial Narrow" w:cs="Arial"/>
          <w:b/>
          <w:sz w:val="22"/>
          <w:szCs w:val="22"/>
        </w:rPr>
      </w:pPr>
    </w:p>
    <w:p w14:paraId="0A88A771" w14:textId="7B4EAB63"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14:paraId="378C5F6F" w14:textId="77777777" w:rsidR="00064035" w:rsidRPr="00555617" w:rsidRDefault="00064035" w:rsidP="00064035">
      <w:pPr>
        <w:widowControl/>
        <w:ind w:left="1843" w:hanging="1417"/>
        <w:jc w:val="both"/>
        <w:rPr>
          <w:rFonts w:ascii="Arial Narrow" w:hAnsi="Arial Narrow" w:cs="Arial"/>
          <w:sz w:val="22"/>
          <w:szCs w:val="22"/>
        </w:rPr>
      </w:pPr>
    </w:p>
    <w:p w14:paraId="1F3606CF" w14:textId="77777777"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14:paraId="5EC4C35D" w14:textId="77777777" w:rsidR="00A4262B" w:rsidRDefault="00A4262B" w:rsidP="00064035">
      <w:pPr>
        <w:widowControl/>
        <w:ind w:left="1843" w:hanging="1417"/>
        <w:jc w:val="both"/>
        <w:rPr>
          <w:rFonts w:ascii="Arial Narrow" w:hAnsi="Arial Narrow" w:cs="Arial"/>
          <w:b/>
          <w:sz w:val="22"/>
          <w:szCs w:val="22"/>
        </w:rPr>
      </w:pPr>
    </w:p>
    <w:p w14:paraId="76AFF2BC" w14:textId="114D550E"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14:paraId="570017B2" w14:textId="77777777" w:rsidR="00064035" w:rsidRPr="00555617" w:rsidRDefault="00064035" w:rsidP="00064035">
      <w:pPr>
        <w:widowControl/>
        <w:ind w:left="1843" w:hanging="1417"/>
        <w:jc w:val="both"/>
        <w:rPr>
          <w:rFonts w:ascii="Arial Narrow" w:hAnsi="Arial Narrow" w:cs="Arial"/>
          <w:sz w:val="22"/>
          <w:szCs w:val="22"/>
        </w:rPr>
      </w:pPr>
    </w:p>
    <w:p w14:paraId="3999FC2E" w14:textId="77777777"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14:paraId="636C357E" w14:textId="77777777" w:rsidR="00064035" w:rsidRPr="00555617" w:rsidRDefault="00064035" w:rsidP="00064035">
      <w:pPr>
        <w:widowControl/>
        <w:ind w:left="1843" w:hanging="1417"/>
        <w:jc w:val="both"/>
        <w:rPr>
          <w:rFonts w:ascii="Arial Narrow" w:hAnsi="Arial Narrow" w:cs="Arial"/>
          <w:b/>
          <w:sz w:val="22"/>
          <w:szCs w:val="22"/>
        </w:rPr>
      </w:pPr>
    </w:p>
    <w:p w14:paraId="494D193C" w14:textId="77777777"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14:paraId="2DCDF34E" w14:textId="77777777" w:rsidR="00064035" w:rsidRPr="00555617" w:rsidRDefault="00064035" w:rsidP="00064035">
      <w:pPr>
        <w:widowControl/>
        <w:ind w:left="1843" w:hanging="1417"/>
        <w:jc w:val="both"/>
        <w:rPr>
          <w:rFonts w:ascii="Arial Narrow" w:hAnsi="Arial Narrow" w:cs="Arial"/>
          <w:b/>
          <w:sz w:val="22"/>
          <w:szCs w:val="22"/>
        </w:rPr>
      </w:pPr>
    </w:p>
    <w:p w14:paraId="50FBCF60" w14:textId="77777777"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14:paraId="674F801F" w14:textId="77777777" w:rsidR="00064035" w:rsidRPr="00555617" w:rsidRDefault="00064035" w:rsidP="00064035">
      <w:pPr>
        <w:widowControl/>
        <w:ind w:left="1843" w:hanging="1417"/>
        <w:jc w:val="both"/>
        <w:rPr>
          <w:rFonts w:ascii="Arial Narrow" w:hAnsi="Arial Narrow" w:cs="Arial"/>
          <w:sz w:val="22"/>
          <w:szCs w:val="22"/>
        </w:rPr>
      </w:pPr>
    </w:p>
    <w:p w14:paraId="6FF314D4" w14:textId="77777777"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14:paraId="5B72F49C" w14:textId="77777777" w:rsidR="00064035" w:rsidRPr="00555617" w:rsidRDefault="00064035" w:rsidP="00064035">
      <w:pPr>
        <w:widowControl/>
        <w:ind w:left="1843" w:hanging="1417"/>
        <w:jc w:val="both"/>
        <w:rPr>
          <w:rFonts w:ascii="Arial Narrow" w:hAnsi="Arial Narrow" w:cs="Arial"/>
          <w:sz w:val="22"/>
          <w:szCs w:val="22"/>
        </w:rPr>
      </w:pPr>
    </w:p>
    <w:p w14:paraId="641EFE94" w14:textId="77777777"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14:paraId="141961EA"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14:paraId="2CCE01EF" w14:textId="77777777"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14:paraId="762D02F1" w14:textId="77777777" w:rsidR="00064035" w:rsidRPr="00555617" w:rsidRDefault="00064035" w:rsidP="00064035">
      <w:pPr>
        <w:widowControl/>
        <w:ind w:left="426"/>
        <w:jc w:val="both"/>
        <w:rPr>
          <w:rFonts w:ascii="Arial Narrow" w:hAnsi="Arial Narrow" w:cs="Arial"/>
          <w:b/>
          <w:sz w:val="22"/>
          <w:szCs w:val="22"/>
        </w:rPr>
      </w:pPr>
    </w:p>
    <w:p w14:paraId="37D6BE94" w14:textId="77777777"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14:paraId="445A0450" w14:textId="77777777" w:rsidR="00064035" w:rsidRPr="00555617" w:rsidRDefault="00064035" w:rsidP="00064035">
      <w:pPr>
        <w:widowControl/>
        <w:ind w:left="1843" w:hanging="1417"/>
        <w:jc w:val="both"/>
        <w:rPr>
          <w:rFonts w:ascii="Arial Narrow" w:hAnsi="Arial Narrow" w:cs="Arial"/>
          <w:sz w:val="22"/>
          <w:szCs w:val="22"/>
          <w:lang w:val="es-ES"/>
        </w:rPr>
      </w:pPr>
    </w:p>
    <w:p w14:paraId="4C645504" w14:textId="77777777"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14:paraId="401E6022" w14:textId="77777777" w:rsidR="003335A5" w:rsidRDefault="003335A5" w:rsidP="00064035">
      <w:pPr>
        <w:widowControl/>
        <w:ind w:left="1843" w:hanging="1417"/>
        <w:jc w:val="both"/>
        <w:rPr>
          <w:rFonts w:ascii="Arial Narrow" w:hAnsi="Arial Narrow" w:cs="Arial"/>
          <w:spacing w:val="-3"/>
          <w:sz w:val="22"/>
          <w:szCs w:val="22"/>
        </w:rPr>
      </w:pPr>
    </w:p>
    <w:p w14:paraId="685ABE7B" w14:textId="77777777"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14:paraId="7C4A757B" w14:textId="77777777" w:rsidR="00064035" w:rsidRPr="00555617" w:rsidRDefault="00064035" w:rsidP="00064035">
      <w:pPr>
        <w:widowControl/>
        <w:ind w:left="426"/>
        <w:jc w:val="both"/>
        <w:rPr>
          <w:rFonts w:ascii="Arial Narrow" w:hAnsi="Arial Narrow" w:cs="Arial"/>
          <w:spacing w:val="-3"/>
          <w:sz w:val="22"/>
          <w:szCs w:val="22"/>
        </w:rPr>
      </w:pPr>
    </w:p>
    <w:p w14:paraId="4F89F91A"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14:paraId="7B26396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14:paraId="04741D67" w14:textId="77777777"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14:paraId="75989FE7" w14:textId="77777777"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14:paraId="7B3B568D" w14:textId="7C736AD7" w:rsidR="00064035" w:rsidRPr="00A4262B" w:rsidRDefault="00064035" w:rsidP="00D31D52">
      <w:pPr>
        <w:widowControl/>
        <w:numPr>
          <w:ilvl w:val="0"/>
          <w:numId w:val="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r w:rsidR="00A4262B">
        <w:rPr>
          <w:rFonts w:ascii="Arial Narrow" w:hAnsi="Arial Narrow"/>
          <w:b/>
          <w:sz w:val="22"/>
          <w:szCs w:val="22"/>
        </w:rPr>
        <w:t>.</w:t>
      </w:r>
    </w:p>
    <w:p w14:paraId="0E736842" w14:textId="77777777" w:rsidR="00A4262B" w:rsidRPr="00555617" w:rsidRDefault="00A4262B" w:rsidP="00A4262B">
      <w:pPr>
        <w:widowControl/>
        <w:ind w:left="1560"/>
        <w:jc w:val="both"/>
        <w:rPr>
          <w:rFonts w:ascii="Arial Narrow" w:hAnsi="Arial Narrow" w:cs="Arial"/>
          <w:b/>
          <w:sz w:val="22"/>
          <w:szCs w:val="22"/>
          <w:lang w:val="es-ES"/>
        </w:rPr>
      </w:pPr>
    </w:p>
    <w:p w14:paraId="2E746652" w14:textId="77777777" w:rsidR="00064035" w:rsidRDefault="00064035" w:rsidP="00D31D52">
      <w:pPr>
        <w:widowControl/>
        <w:numPr>
          <w:ilvl w:val="0"/>
          <w:numId w:val="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14:paraId="42861E72" w14:textId="77777777" w:rsidR="009441C8" w:rsidRDefault="009441C8" w:rsidP="009441C8">
      <w:pPr>
        <w:pStyle w:val="Prrafodelista"/>
        <w:rPr>
          <w:rFonts w:ascii="Arial Narrow" w:hAnsi="Arial Narrow" w:cs="Arial"/>
          <w:b/>
          <w:sz w:val="22"/>
          <w:szCs w:val="22"/>
          <w:lang w:val="es-ES"/>
        </w:rPr>
      </w:pPr>
    </w:p>
    <w:p w14:paraId="2E4AE045" w14:textId="77777777" w:rsidR="00064035" w:rsidRPr="00555617" w:rsidRDefault="00064035" w:rsidP="00D31D52">
      <w:pPr>
        <w:widowControl/>
        <w:numPr>
          <w:ilvl w:val="0"/>
          <w:numId w:val="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14:paraId="098A7D47" w14:textId="77777777"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14:paraId="20F4C7D7" w14:textId="77777777" w:rsidR="00064035" w:rsidRPr="00124F3C" w:rsidRDefault="00124F3C" w:rsidP="00D31D52">
      <w:pPr>
        <w:widowControl/>
        <w:numPr>
          <w:ilvl w:val="0"/>
          <w:numId w:val="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14:paraId="69A33BAD" w14:textId="77777777" w:rsidR="00124F3C" w:rsidRDefault="00124F3C" w:rsidP="00124F3C">
      <w:pPr>
        <w:pStyle w:val="Prrafodelista"/>
        <w:rPr>
          <w:rFonts w:ascii="Arial Narrow" w:hAnsi="Arial Narrow" w:cs="Arial"/>
          <w:b/>
          <w:sz w:val="22"/>
          <w:szCs w:val="22"/>
          <w:lang w:val="es-ES"/>
        </w:rPr>
      </w:pPr>
    </w:p>
    <w:p w14:paraId="36353B02" w14:textId="0472F32A"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ANEXO T 4</w:t>
      </w:r>
      <w:r w:rsidR="00532936">
        <w:rPr>
          <w:rFonts w:ascii="Arial Narrow" w:hAnsi="Arial Narrow" w:cs="Arial"/>
          <w:b/>
          <w:sz w:val="22"/>
          <w:szCs w:val="22"/>
          <w:lang w:val="es-ES"/>
        </w:rPr>
        <w:t>.a</w:t>
      </w:r>
      <w:r>
        <w:rPr>
          <w:rFonts w:ascii="Arial Narrow" w:hAnsi="Arial Narrow" w:cs="Arial"/>
          <w:b/>
          <w:sz w:val="22"/>
          <w:szCs w:val="22"/>
          <w:lang w:val="es-ES"/>
        </w:rPr>
        <w:t xml:space="preserve">    </w:t>
      </w:r>
      <w:r w:rsidRPr="00124F3C">
        <w:rPr>
          <w:rFonts w:ascii="Arial Narrow" w:hAnsi="Arial Narrow"/>
          <w:b/>
          <w:noProof w:val="0"/>
          <w:sz w:val="22"/>
          <w:szCs w:val="22"/>
          <w:lang w:val="es-ES"/>
        </w:rPr>
        <w:t xml:space="preserve">RELACIÓN DE OBRAS EN PROCESO </w:t>
      </w:r>
    </w:p>
    <w:p w14:paraId="3325896E" w14:textId="77777777" w:rsidR="00064035" w:rsidRPr="00555617" w:rsidRDefault="00064035" w:rsidP="00064035">
      <w:pPr>
        <w:widowControl/>
        <w:tabs>
          <w:tab w:val="num" w:pos="720"/>
        </w:tabs>
        <w:ind w:left="1560" w:hanging="1200"/>
        <w:jc w:val="both"/>
        <w:rPr>
          <w:rFonts w:ascii="Arial Narrow" w:hAnsi="Arial Narrow"/>
          <w:sz w:val="22"/>
          <w:szCs w:val="22"/>
          <w:lang w:val="es-ES"/>
        </w:rPr>
      </w:pPr>
    </w:p>
    <w:p w14:paraId="4216024C" w14:textId="77777777" w:rsidR="00064035" w:rsidRPr="00555617" w:rsidRDefault="00064035" w:rsidP="00D31D52">
      <w:pPr>
        <w:widowControl/>
        <w:numPr>
          <w:ilvl w:val="0"/>
          <w:numId w:val="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14:paraId="6163066F" w14:textId="77777777"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14:paraId="2EFAAE96" w14:textId="463CD6E1" w:rsidR="00064035" w:rsidRPr="00555617" w:rsidRDefault="00064035" w:rsidP="00D31D52">
      <w:pPr>
        <w:widowControl/>
        <w:numPr>
          <w:ilvl w:val="0"/>
          <w:numId w:val="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w:t>
      </w:r>
    </w:p>
    <w:p w14:paraId="6208774C" w14:textId="77777777"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14:paraId="79D59165" w14:textId="1D363F5F"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DE O LOS SUBCONTRATISTAS (EXPERIENCIA Y CAPACIDAD TÉCNICA DEL SUBCONTRATISTA). </w:t>
      </w:r>
    </w:p>
    <w:p w14:paraId="1137DA63" w14:textId="77777777" w:rsidR="00064035" w:rsidRPr="00555617" w:rsidRDefault="00064035" w:rsidP="00064035">
      <w:pPr>
        <w:tabs>
          <w:tab w:val="num" w:pos="720"/>
        </w:tabs>
        <w:ind w:left="1560" w:hanging="1200"/>
        <w:jc w:val="both"/>
        <w:rPr>
          <w:rFonts w:ascii="Arial Narrow" w:hAnsi="Arial Narrow" w:cs="Arial"/>
          <w:b/>
          <w:sz w:val="22"/>
          <w:szCs w:val="22"/>
          <w:lang w:val="es-ES"/>
        </w:rPr>
      </w:pPr>
    </w:p>
    <w:p w14:paraId="26C1C3D6" w14:textId="4529EF03"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6.b ESTADO FINANCIERO AUDITADO O DECLARACIÓN FISCAL DEL O LOS SUBCONTRATISTAS (CAPACIDAD ECONÓMICA DEL SUBCONTRATISTA). </w:t>
      </w:r>
    </w:p>
    <w:p w14:paraId="7282A13C" w14:textId="77777777" w:rsidR="00064035" w:rsidRPr="00555617" w:rsidRDefault="00064035" w:rsidP="00064035">
      <w:pPr>
        <w:tabs>
          <w:tab w:val="num" w:pos="720"/>
        </w:tabs>
        <w:ind w:left="1560" w:hanging="1200"/>
        <w:jc w:val="both"/>
        <w:rPr>
          <w:rFonts w:ascii="Arial Narrow" w:hAnsi="Arial Narrow" w:cs="Arial"/>
          <w:b/>
          <w:sz w:val="22"/>
          <w:szCs w:val="22"/>
          <w:lang w:val="es-ES"/>
        </w:rPr>
      </w:pPr>
    </w:p>
    <w:p w14:paraId="1870795A" w14:textId="77777777" w:rsidR="00064035" w:rsidRPr="00555617" w:rsidRDefault="00064035" w:rsidP="00D31D52">
      <w:pPr>
        <w:widowControl/>
        <w:numPr>
          <w:ilvl w:val="0"/>
          <w:numId w:val="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14:paraId="2DEC4398" w14:textId="77777777" w:rsidR="00064035" w:rsidRPr="00555617" w:rsidRDefault="00064035" w:rsidP="00064035">
      <w:pPr>
        <w:widowControl/>
        <w:tabs>
          <w:tab w:val="num" w:pos="720"/>
        </w:tabs>
        <w:ind w:left="1560" w:hanging="1200"/>
        <w:jc w:val="both"/>
        <w:rPr>
          <w:rFonts w:ascii="Arial Narrow" w:hAnsi="Arial Narrow" w:cs="Arial"/>
          <w:sz w:val="22"/>
          <w:szCs w:val="22"/>
          <w:lang w:val="es-ES"/>
        </w:rPr>
      </w:pPr>
    </w:p>
    <w:p w14:paraId="5BE9E626" w14:textId="77777777" w:rsidR="00064035" w:rsidRPr="00555617" w:rsidRDefault="00064035" w:rsidP="00D31D52">
      <w:pPr>
        <w:widowControl/>
        <w:numPr>
          <w:ilvl w:val="0"/>
          <w:numId w:val="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14:paraId="372F2808" w14:textId="77777777"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14:paraId="271F87C9" w14:textId="77777777"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lastRenderedPageBreak/>
        <w:t>ANEXO 8.a   CARTA COMPROMISO DE ARRENDAMIENTO Y DISPONIBILIDAD</w:t>
      </w:r>
    </w:p>
    <w:p w14:paraId="7FA8EB6E" w14:textId="77777777" w:rsidR="00064035" w:rsidRPr="00555617" w:rsidRDefault="00064035" w:rsidP="00064035">
      <w:pPr>
        <w:tabs>
          <w:tab w:val="num" w:pos="720"/>
        </w:tabs>
        <w:ind w:left="1560" w:hanging="1200"/>
        <w:jc w:val="both"/>
        <w:rPr>
          <w:rFonts w:ascii="Arial Narrow" w:hAnsi="Arial Narrow" w:cs="Arial"/>
          <w:b/>
          <w:sz w:val="22"/>
          <w:szCs w:val="22"/>
          <w:lang w:val="es-ES"/>
        </w:rPr>
      </w:pPr>
    </w:p>
    <w:p w14:paraId="0E5CCAC2" w14:textId="77777777" w:rsidR="00064035" w:rsidRPr="00555617" w:rsidRDefault="00064035" w:rsidP="00D31D52">
      <w:pPr>
        <w:widowControl/>
        <w:numPr>
          <w:ilvl w:val="0"/>
          <w:numId w:val="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14:paraId="18DB2841" w14:textId="77777777"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14:paraId="2AA40CCC" w14:textId="753F8987" w:rsidR="00661A50" w:rsidRPr="00F04C58" w:rsidRDefault="00064035" w:rsidP="00D31D52">
      <w:pPr>
        <w:widowControl/>
        <w:numPr>
          <w:ilvl w:val="0"/>
          <w:numId w:val="9"/>
        </w:numPr>
        <w:ind w:left="1560" w:hanging="1200"/>
        <w:jc w:val="both"/>
        <w:rPr>
          <w:rFonts w:ascii="Arial Narrow" w:hAnsi="Arial Narrow" w:cs="Arial"/>
          <w:b/>
          <w:sz w:val="22"/>
          <w:szCs w:val="22"/>
          <w:lang w:val="es-ES"/>
        </w:rPr>
      </w:pPr>
      <w:r w:rsidRPr="00E7614E">
        <w:rPr>
          <w:rFonts w:ascii="Arial Narrow" w:hAnsi="Arial Narrow"/>
          <w:b/>
          <w:sz w:val="22"/>
          <w:szCs w:val="22"/>
        </w:rPr>
        <w:t>HISTORIAL DE CUMPLIMIENTO SATISFACTORIO DE CONTRATOS SUSCRITOS CON DEPENDENCIAS O ENTIDADES</w:t>
      </w:r>
    </w:p>
    <w:p w14:paraId="124E6A15" w14:textId="77777777" w:rsidR="00F04C58" w:rsidRDefault="00F04C58" w:rsidP="00F04C58">
      <w:pPr>
        <w:pStyle w:val="Prrafodelista"/>
        <w:rPr>
          <w:rFonts w:ascii="Arial Narrow" w:hAnsi="Arial Narrow" w:cs="Arial"/>
          <w:b/>
          <w:sz w:val="22"/>
          <w:szCs w:val="22"/>
          <w:lang w:val="es-ES"/>
        </w:rPr>
      </w:pPr>
    </w:p>
    <w:p w14:paraId="3BF6C086" w14:textId="1CA985FE" w:rsidR="00F04C58" w:rsidRPr="008B53AE" w:rsidRDefault="00F04C58" w:rsidP="00F04C58">
      <w:pPr>
        <w:widowControl/>
        <w:numPr>
          <w:ilvl w:val="0"/>
          <w:numId w:val="9"/>
        </w:numPr>
        <w:ind w:left="1560" w:hanging="1200"/>
        <w:jc w:val="both"/>
        <w:rPr>
          <w:rFonts w:ascii="Arial Narrow" w:hAnsi="Arial Narrow"/>
          <w:b/>
          <w:sz w:val="22"/>
          <w:szCs w:val="22"/>
        </w:rPr>
      </w:pPr>
      <w:r w:rsidRPr="008B53AE">
        <w:rPr>
          <w:rFonts w:ascii="Arial Narrow" w:hAnsi="Arial Narrow"/>
          <w:b/>
          <w:sz w:val="22"/>
          <w:szCs w:val="22"/>
        </w:rPr>
        <w:t>EN SU CASO, TRATÁNDOSE DE OBRAS DE PAVIMENTO, LABORATORIO ACREDITADO Y PROFESIONAL RESPONSABLE</w:t>
      </w:r>
    </w:p>
    <w:p w14:paraId="728BB703" w14:textId="77777777" w:rsidR="00661A50" w:rsidRPr="00661A50" w:rsidRDefault="00661A50" w:rsidP="00661A50">
      <w:pPr>
        <w:pStyle w:val="Prrafodelista"/>
        <w:rPr>
          <w:rFonts w:ascii="Arial Narrow" w:hAnsi="Arial Narrow" w:cs="Arial"/>
          <w:b/>
          <w:sz w:val="22"/>
          <w:szCs w:val="22"/>
          <w:lang w:val="es-ES"/>
        </w:rPr>
      </w:pPr>
    </w:p>
    <w:p w14:paraId="74F8E42D" w14:textId="77777777" w:rsidR="00064035" w:rsidRPr="00555617" w:rsidRDefault="00064035" w:rsidP="00064035">
      <w:pPr>
        <w:widowControl/>
        <w:jc w:val="both"/>
        <w:rPr>
          <w:rFonts w:ascii="Arial Narrow" w:hAnsi="Arial Narrow" w:cs="Arial"/>
          <w:b/>
          <w:sz w:val="22"/>
          <w:szCs w:val="22"/>
          <w:lang w:val="es-ES"/>
        </w:rPr>
      </w:pPr>
    </w:p>
    <w:p w14:paraId="0B567661" w14:textId="77777777"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14:paraId="0F082D99" w14:textId="77777777" w:rsidR="00637126" w:rsidRDefault="00637126" w:rsidP="00064035">
      <w:pPr>
        <w:widowControl/>
        <w:jc w:val="both"/>
        <w:rPr>
          <w:rFonts w:ascii="Arial Narrow" w:hAnsi="Arial Narrow"/>
          <w:b/>
          <w:sz w:val="22"/>
          <w:szCs w:val="22"/>
        </w:rPr>
      </w:pPr>
    </w:p>
    <w:p w14:paraId="47CA0F90" w14:textId="77777777" w:rsidR="00064035" w:rsidRPr="00555617" w:rsidRDefault="00064035" w:rsidP="00D31D52">
      <w:pPr>
        <w:widowControl/>
        <w:numPr>
          <w:ilvl w:val="0"/>
          <w:numId w:val="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14:paraId="2DC3DE02" w14:textId="77777777" w:rsidR="00064035" w:rsidRPr="00555617" w:rsidRDefault="00064035" w:rsidP="00064035">
      <w:pPr>
        <w:widowControl/>
        <w:ind w:left="1560" w:hanging="1211"/>
        <w:jc w:val="both"/>
        <w:rPr>
          <w:rFonts w:ascii="Arial Narrow" w:hAnsi="Arial Narrow" w:cs="Arial"/>
          <w:b/>
          <w:sz w:val="22"/>
          <w:szCs w:val="22"/>
          <w:lang w:val="es-ES"/>
        </w:rPr>
      </w:pPr>
    </w:p>
    <w:p w14:paraId="4E28AC45"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14:paraId="0965C017" w14:textId="77777777"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14:paraId="1F86F0D9" w14:textId="77777777"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14:paraId="16D27B0B" w14:textId="77777777"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14:paraId="23C7100B" w14:textId="77777777" w:rsidR="00064035" w:rsidRPr="00555617" w:rsidRDefault="00064035" w:rsidP="00064035">
      <w:pPr>
        <w:widowControl/>
        <w:ind w:left="1560" w:hanging="1211"/>
        <w:jc w:val="both"/>
        <w:rPr>
          <w:rFonts w:ascii="Arial Narrow" w:hAnsi="Arial Narrow" w:cs="Arial"/>
          <w:b/>
          <w:sz w:val="22"/>
          <w:szCs w:val="22"/>
          <w:lang w:val="es-ES"/>
        </w:rPr>
      </w:pPr>
    </w:p>
    <w:p w14:paraId="26BF2E92"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14:paraId="0F6A4FD7" w14:textId="77777777"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14:paraId="7C859271" w14:textId="77777777" w:rsidR="00064035" w:rsidRPr="00555617" w:rsidRDefault="00064035" w:rsidP="00064035">
      <w:pPr>
        <w:ind w:left="1560" w:hanging="1211"/>
        <w:jc w:val="both"/>
        <w:rPr>
          <w:rFonts w:ascii="Arial Narrow" w:hAnsi="Arial Narrow" w:cs="Arial"/>
          <w:b/>
          <w:sz w:val="22"/>
          <w:szCs w:val="22"/>
          <w:lang w:val="es-ES"/>
        </w:rPr>
      </w:pPr>
    </w:p>
    <w:p w14:paraId="2B4FE0C1"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14:paraId="326E0E93" w14:textId="77777777" w:rsidR="00064035" w:rsidRPr="00555617" w:rsidRDefault="00064035" w:rsidP="00064035">
      <w:pPr>
        <w:widowControl/>
        <w:ind w:left="1560" w:hanging="1211"/>
        <w:jc w:val="both"/>
        <w:rPr>
          <w:rFonts w:ascii="Arial Narrow" w:hAnsi="Arial Narrow" w:cs="Arial"/>
          <w:b/>
          <w:sz w:val="22"/>
          <w:szCs w:val="22"/>
          <w:lang w:val="es-ES"/>
        </w:rPr>
      </w:pPr>
    </w:p>
    <w:p w14:paraId="4331FBAA"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14:paraId="6F906F90" w14:textId="77777777" w:rsidR="00064035" w:rsidRPr="00555617" w:rsidRDefault="00064035" w:rsidP="00064035">
      <w:pPr>
        <w:widowControl/>
        <w:ind w:left="1560" w:hanging="1211"/>
        <w:jc w:val="both"/>
        <w:rPr>
          <w:rFonts w:ascii="Arial Narrow" w:hAnsi="Arial Narrow" w:cs="Arial"/>
          <w:b/>
          <w:sz w:val="22"/>
          <w:szCs w:val="22"/>
          <w:lang w:val="es-ES"/>
        </w:rPr>
      </w:pPr>
    </w:p>
    <w:p w14:paraId="1314DA1B"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14:paraId="21FFFBC7" w14:textId="77777777" w:rsidR="00064035" w:rsidRPr="00555617" w:rsidRDefault="00064035" w:rsidP="00064035">
      <w:pPr>
        <w:widowControl/>
        <w:ind w:left="1560" w:hanging="1211"/>
        <w:jc w:val="both"/>
        <w:rPr>
          <w:rFonts w:ascii="Arial Narrow" w:hAnsi="Arial Narrow" w:cs="Arial"/>
          <w:b/>
          <w:sz w:val="22"/>
          <w:szCs w:val="22"/>
          <w:lang w:val="es-ES"/>
        </w:rPr>
      </w:pPr>
    </w:p>
    <w:p w14:paraId="746ABD15"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14:paraId="3DE4CCE2" w14:textId="77777777" w:rsidR="00064035" w:rsidRPr="00555617" w:rsidRDefault="00064035" w:rsidP="00064035">
      <w:pPr>
        <w:widowControl/>
        <w:ind w:left="1560" w:hanging="1211"/>
        <w:jc w:val="both"/>
        <w:rPr>
          <w:rFonts w:ascii="Arial Narrow" w:hAnsi="Arial Narrow" w:cs="Arial"/>
          <w:b/>
          <w:sz w:val="22"/>
          <w:szCs w:val="22"/>
          <w:lang w:val="es-ES"/>
        </w:rPr>
      </w:pPr>
    </w:p>
    <w:p w14:paraId="0D94D67E"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14:paraId="21F551D4" w14:textId="77777777" w:rsidR="00064035" w:rsidRPr="00555617" w:rsidRDefault="00064035" w:rsidP="00064035">
      <w:pPr>
        <w:widowControl/>
        <w:ind w:left="1560" w:hanging="1211"/>
        <w:jc w:val="both"/>
        <w:rPr>
          <w:rFonts w:ascii="Arial Narrow" w:hAnsi="Arial Narrow" w:cs="Arial"/>
          <w:b/>
          <w:sz w:val="22"/>
          <w:szCs w:val="22"/>
          <w:lang w:val="es-ES"/>
        </w:rPr>
      </w:pPr>
    </w:p>
    <w:p w14:paraId="5B50F261" w14:textId="77777777" w:rsidR="00064035"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14:paraId="4B6F4E33" w14:textId="77777777" w:rsidR="00661A50" w:rsidRDefault="00661A50" w:rsidP="00661A50">
      <w:pPr>
        <w:pStyle w:val="Prrafodelista"/>
        <w:rPr>
          <w:rFonts w:ascii="Arial Narrow" w:hAnsi="Arial Narrow" w:cs="Arial"/>
          <w:b/>
          <w:sz w:val="22"/>
          <w:szCs w:val="22"/>
          <w:lang w:val="es-ES"/>
        </w:rPr>
      </w:pPr>
    </w:p>
    <w:p w14:paraId="6C861008"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lastRenderedPageBreak/>
        <w:t>PROGRAMA DE EJECUCIÓN CONVENIDO CON SUS EROGACIONES Y CUANTIFICADO.</w:t>
      </w:r>
    </w:p>
    <w:p w14:paraId="6E21E68F" w14:textId="77777777" w:rsidR="00064035" w:rsidRPr="00555617" w:rsidRDefault="00064035" w:rsidP="00064035">
      <w:pPr>
        <w:widowControl/>
        <w:ind w:left="1560" w:hanging="1211"/>
        <w:jc w:val="both"/>
        <w:rPr>
          <w:rFonts w:ascii="Arial Narrow" w:hAnsi="Arial Narrow" w:cs="Arial"/>
          <w:b/>
          <w:sz w:val="22"/>
          <w:szCs w:val="22"/>
          <w:lang w:val="es-ES"/>
        </w:rPr>
      </w:pPr>
    </w:p>
    <w:p w14:paraId="2596EC45" w14:textId="77777777" w:rsidR="00064035" w:rsidRPr="00555617" w:rsidRDefault="00064035" w:rsidP="00D31D52">
      <w:pPr>
        <w:widowControl/>
        <w:numPr>
          <w:ilvl w:val="0"/>
          <w:numId w:val="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14:paraId="29F2D155" w14:textId="77777777" w:rsidR="00064035" w:rsidRPr="00555617" w:rsidRDefault="00064035" w:rsidP="00064035">
      <w:pPr>
        <w:widowControl/>
        <w:ind w:left="1560" w:hanging="1211"/>
        <w:jc w:val="both"/>
        <w:rPr>
          <w:rFonts w:ascii="Arial Narrow" w:hAnsi="Arial Narrow" w:cs="Arial"/>
          <w:b/>
          <w:sz w:val="22"/>
          <w:szCs w:val="22"/>
          <w:lang w:val="es-ES"/>
        </w:rPr>
      </w:pPr>
    </w:p>
    <w:p w14:paraId="6355818B" w14:textId="77777777"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14:paraId="62579F44" w14:textId="77777777" w:rsidR="00064035" w:rsidRPr="00555617" w:rsidRDefault="00064035" w:rsidP="00064035">
      <w:pPr>
        <w:widowControl/>
        <w:ind w:left="1560"/>
        <w:jc w:val="both"/>
        <w:rPr>
          <w:rFonts w:ascii="Arial Narrow" w:hAnsi="Arial Narrow"/>
          <w:b/>
          <w:bCs/>
          <w:sz w:val="22"/>
          <w:szCs w:val="22"/>
        </w:rPr>
      </w:pPr>
    </w:p>
    <w:p w14:paraId="5685D183" w14:textId="77777777"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14:paraId="66C37850" w14:textId="77777777" w:rsidR="00064035" w:rsidRPr="00555617" w:rsidRDefault="00064035" w:rsidP="00064035">
      <w:pPr>
        <w:widowControl/>
        <w:ind w:left="1560"/>
        <w:jc w:val="both"/>
        <w:rPr>
          <w:rFonts w:ascii="Arial Narrow" w:hAnsi="Arial Narrow"/>
          <w:b/>
          <w:bCs/>
          <w:sz w:val="22"/>
          <w:szCs w:val="22"/>
        </w:rPr>
      </w:pPr>
    </w:p>
    <w:p w14:paraId="73EB7A36" w14:textId="77777777"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14:paraId="2BBC7210" w14:textId="77777777" w:rsidR="00064035" w:rsidRPr="00555617" w:rsidRDefault="00064035" w:rsidP="00064035">
      <w:pPr>
        <w:widowControl/>
        <w:ind w:left="1560"/>
        <w:jc w:val="both"/>
        <w:rPr>
          <w:rFonts w:ascii="Arial Narrow" w:hAnsi="Arial Narrow"/>
          <w:b/>
          <w:bCs/>
          <w:sz w:val="22"/>
          <w:szCs w:val="22"/>
        </w:rPr>
      </w:pPr>
    </w:p>
    <w:p w14:paraId="7770A0CF" w14:textId="77777777"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14:paraId="36D60C9A" w14:textId="77777777" w:rsidR="00675B7B" w:rsidRPr="00555617" w:rsidRDefault="00675B7B" w:rsidP="00064035">
      <w:pPr>
        <w:ind w:left="1560"/>
        <w:jc w:val="both"/>
        <w:rPr>
          <w:rFonts w:ascii="Arial Narrow" w:hAnsi="Arial Narrow"/>
          <w:b/>
          <w:sz w:val="22"/>
          <w:szCs w:val="22"/>
        </w:rPr>
      </w:pPr>
    </w:p>
    <w:p w14:paraId="4CAE3CE5" w14:textId="77777777" w:rsidR="00064035" w:rsidRDefault="00064035" w:rsidP="00064035">
      <w:pPr>
        <w:pStyle w:val="Ttulo2"/>
        <w:rPr>
          <w:sz w:val="22"/>
          <w:szCs w:val="22"/>
        </w:rPr>
      </w:pPr>
      <w:r w:rsidRPr="00555617">
        <w:rPr>
          <w:sz w:val="22"/>
          <w:szCs w:val="22"/>
        </w:rPr>
        <w:t>II.- INFORMACIÓN COMPLEMENTARIA</w:t>
      </w:r>
    </w:p>
    <w:p w14:paraId="53630BEF"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14:paraId="19CDBB80" w14:textId="77777777"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14:paraId="049ED1A7"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14:paraId="5BDDB754" w14:textId="77777777"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14:paraId="63CEEC2D"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14:paraId="1447725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3F91320"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14:paraId="555F5E9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14:paraId="46BD520D" w14:textId="77777777"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14:paraId="68018C38" w14:textId="77777777"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1E6D35D5" w14:textId="7F785409"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w:t>
      </w:r>
      <w:r w:rsidR="00064035" w:rsidRPr="00555617">
        <w:rPr>
          <w:rFonts w:ascii="Arial Narrow" w:hAnsi="Arial Narrow"/>
          <w:sz w:val="22"/>
          <w:szCs w:val="22"/>
        </w:rPr>
        <w:t xml:space="preserve">                                                                                                                      </w:t>
      </w:r>
    </w:p>
    <w:p w14:paraId="5EB6FF06"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14:paraId="2D62706F" w14:textId="77777777"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14:paraId="34801157"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14:paraId="3026073B"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14:paraId="3DF026FE"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4114BFD5"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14:paraId="541014E3" w14:textId="77777777"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14:paraId="07FE1F63" w14:textId="1C4A723C"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 xml:space="preserve">Esta Convocatoria a la licitacion, sus anexos y los Apéndices deberán ser devueltos debidamente firmados por EL LICITANTE o su Representante Legal fuera o dentro del sobre que contega su Proposición, sin que la falta de ello </w:t>
      </w:r>
      <w:r w:rsidRPr="00555617">
        <w:rPr>
          <w:rFonts w:ascii="Arial Narrow" w:hAnsi="Arial Narrow"/>
          <w:sz w:val="22"/>
          <w:szCs w:val="22"/>
        </w:rPr>
        <w:lastRenderedPageBreak/>
        <w:t xml:space="preserve">sea motivo de descalificación o </w:t>
      </w:r>
      <w:r w:rsidR="00CF0A97">
        <w:rPr>
          <w:rFonts w:ascii="Arial Narrow" w:hAnsi="Arial Narrow"/>
          <w:sz w:val="22"/>
          <w:szCs w:val="22"/>
        </w:rPr>
        <w:t>desechamiento</w:t>
      </w:r>
      <w:r w:rsidRPr="00555617">
        <w:rPr>
          <w:rFonts w:ascii="Arial Narrow" w:hAnsi="Arial Narrow"/>
          <w:sz w:val="22"/>
          <w:szCs w:val="22"/>
        </w:rPr>
        <w:t>.</w:t>
      </w:r>
    </w:p>
    <w:p w14:paraId="3B06C10D" w14:textId="77777777" w:rsidR="00064035" w:rsidRPr="00555617" w:rsidRDefault="00064035" w:rsidP="00064035">
      <w:pPr>
        <w:pStyle w:val="Textoindependiente21"/>
        <w:rPr>
          <w:rFonts w:ascii="Arial Narrow" w:hAnsi="Arial Narrow"/>
          <w:sz w:val="22"/>
          <w:szCs w:val="22"/>
        </w:rPr>
      </w:pPr>
    </w:p>
    <w:p w14:paraId="0D28F062" w14:textId="77777777"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14:paraId="769A9F36" w14:textId="77777777"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14:paraId="24DAE2FD" w14:textId="77777777"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14:paraId="6A7FBB59" w14:textId="77777777" w:rsidR="00832633" w:rsidRPr="00832633" w:rsidRDefault="00832633" w:rsidP="00832633">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eastAsiaTheme="minorHAnsi" w:hAnsi="Arial Narrow" w:cstheme="minorBidi"/>
          <w:b/>
          <w:bCs/>
          <w:noProof w:val="0"/>
          <w:sz w:val="28"/>
          <w:szCs w:val="22"/>
          <w:lang w:eastAsia="en-US"/>
        </w:rPr>
      </w:pPr>
      <w:r w:rsidRPr="00832633">
        <w:rPr>
          <w:rFonts w:ascii="Arial Narrow" w:eastAsiaTheme="minorHAnsi" w:hAnsi="Arial Narrow" w:cstheme="minorBidi"/>
          <w:b/>
          <w:bCs/>
          <w:noProof w:val="0"/>
          <w:sz w:val="28"/>
          <w:szCs w:val="22"/>
          <w:lang w:eastAsia="en-US"/>
        </w:rPr>
        <w:t>ATENTAMENTE</w:t>
      </w:r>
    </w:p>
    <w:p w14:paraId="41433127" w14:textId="77777777" w:rsidR="00832633" w:rsidRPr="00832633" w:rsidRDefault="00832633" w:rsidP="00832633">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eastAsiaTheme="minorHAnsi" w:hAnsi="Arial Narrow" w:cstheme="minorBidi"/>
          <w:b/>
          <w:bCs/>
          <w:noProof w:val="0"/>
          <w:sz w:val="28"/>
          <w:szCs w:val="22"/>
          <w:lang w:eastAsia="en-US"/>
        </w:rPr>
      </w:pPr>
    </w:p>
    <w:p w14:paraId="49C18D9E" w14:textId="77777777" w:rsidR="00832633" w:rsidRPr="00832633" w:rsidRDefault="00832633" w:rsidP="00832633">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eastAsiaTheme="minorHAnsi" w:hAnsi="Arial Narrow" w:cstheme="minorBidi"/>
          <w:b/>
          <w:bCs/>
          <w:noProof w:val="0"/>
          <w:sz w:val="28"/>
          <w:szCs w:val="22"/>
          <w:lang w:eastAsia="en-US"/>
        </w:rPr>
      </w:pPr>
      <w:r w:rsidRPr="00832633">
        <w:rPr>
          <w:rFonts w:ascii="Arial Narrow" w:eastAsiaTheme="minorHAnsi" w:hAnsi="Arial Narrow" w:cstheme="minorBidi"/>
          <w:b/>
          <w:bCs/>
          <w:noProof w:val="0"/>
          <w:sz w:val="28"/>
          <w:szCs w:val="22"/>
          <w:lang w:eastAsia="en-US"/>
        </w:rPr>
        <w:t>LIC. RAYMUNDO RODRÍGUEZ DIEGO</w:t>
      </w:r>
    </w:p>
    <w:p w14:paraId="2162C82F" w14:textId="77777777" w:rsidR="00832633" w:rsidRPr="00832633" w:rsidRDefault="00832633" w:rsidP="00832633">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eastAsiaTheme="minorHAnsi" w:hAnsi="Arial Narrow" w:cstheme="minorBidi"/>
          <w:b/>
          <w:bCs/>
          <w:noProof w:val="0"/>
          <w:sz w:val="28"/>
          <w:szCs w:val="22"/>
          <w:lang w:eastAsia="en-US"/>
        </w:rPr>
      </w:pPr>
      <w:r w:rsidRPr="00832633">
        <w:rPr>
          <w:rFonts w:ascii="Arial Narrow" w:eastAsiaTheme="minorHAnsi" w:hAnsi="Arial Narrow" w:cstheme="minorBidi"/>
          <w:b/>
          <w:bCs/>
          <w:noProof w:val="0"/>
          <w:sz w:val="28"/>
          <w:szCs w:val="22"/>
          <w:lang w:eastAsia="en-US"/>
        </w:rPr>
        <w:t>DIRECTOR DE LICITACIONES DE LA</w:t>
      </w:r>
    </w:p>
    <w:p w14:paraId="65A6681F" w14:textId="77777777" w:rsidR="00832633" w:rsidRPr="00832633" w:rsidRDefault="00832633" w:rsidP="00832633">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eastAsiaTheme="minorHAnsi" w:hAnsi="Arial Narrow" w:cstheme="minorBidi"/>
          <w:b/>
          <w:bCs/>
          <w:noProof w:val="0"/>
          <w:sz w:val="28"/>
          <w:szCs w:val="22"/>
          <w:lang w:eastAsia="en-US"/>
        </w:rPr>
      </w:pPr>
      <w:r w:rsidRPr="00832633">
        <w:rPr>
          <w:rFonts w:ascii="Arial Narrow" w:eastAsiaTheme="minorHAnsi" w:hAnsi="Arial Narrow" w:cstheme="minorBidi"/>
          <w:b/>
          <w:bCs/>
          <w:noProof w:val="0"/>
          <w:sz w:val="28"/>
          <w:szCs w:val="22"/>
          <w:lang w:eastAsia="en-US"/>
        </w:rPr>
        <w:t>SECRETARIO DE MOVILIDAD Y PLANEACIÓN URBANA</w:t>
      </w:r>
    </w:p>
    <w:p w14:paraId="1BEDC338" w14:textId="6D7988BD" w:rsidR="00832633" w:rsidRPr="00E1741E" w:rsidRDefault="00832633" w:rsidP="00832633">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14:paraId="77593DFC" w14:textId="77777777" w:rsidR="00064035" w:rsidRPr="00B801E2" w:rsidRDefault="00064035" w:rsidP="00064035">
      <w:pPr>
        <w:pStyle w:val="Encabezado"/>
        <w:jc w:val="center"/>
        <w:rPr>
          <w:rFonts w:ascii="Arial Narrow" w:hAnsi="Arial Narrow" w:cs="Arial"/>
          <w:noProof w:val="0"/>
          <w:sz w:val="22"/>
          <w:szCs w:val="22"/>
        </w:rPr>
      </w:pPr>
    </w:p>
    <w:p w14:paraId="35ABF046" w14:textId="77777777" w:rsidR="008B7C56" w:rsidRDefault="008B7C56" w:rsidP="00064035">
      <w:pPr>
        <w:pStyle w:val="Encabezado"/>
        <w:jc w:val="center"/>
        <w:rPr>
          <w:rFonts w:ascii="Arial Narrow" w:hAnsi="Arial Narrow" w:cs="Arial"/>
          <w:noProof w:val="0"/>
          <w:sz w:val="32"/>
          <w:szCs w:val="32"/>
          <w:lang w:val="es-ES"/>
        </w:rPr>
      </w:pPr>
    </w:p>
    <w:p w14:paraId="07C21602" w14:textId="77777777" w:rsidR="00832633" w:rsidRDefault="00832633" w:rsidP="00064035">
      <w:pPr>
        <w:pStyle w:val="Encabezado"/>
        <w:jc w:val="center"/>
        <w:rPr>
          <w:rFonts w:ascii="Arial Narrow" w:hAnsi="Arial Narrow" w:cs="Arial"/>
          <w:noProof w:val="0"/>
          <w:sz w:val="32"/>
          <w:szCs w:val="32"/>
          <w:lang w:val="es-ES"/>
        </w:rPr>
      </w:pPr>
    </w:p>
    <w:p w14:paraId="26CE1551" w14:textId="77777777" w:rsidR="00832633" w:rsidRDefault="00832633" w:rsidP="00064035">
      <w:pPr>
        <w:pStyle w:val="Encabezado"/>
        <w:jc w:val="center"/>
        <w:rPr>
          <w:rFonts w:ascii="Arial Narrow" w:hAnsi="Arial Narrow" w:cs="Arial"/>
          <w:noProof w:val="0"/>
          <w:sz w:val="32"/>
          <w:szCs w:val="32"/>
          <w:lang w:val="es-ES"/>
        </w:rPr>
      </w:pPr>
    </w:p>
    <w:p w14:paraId="6E876536" w14:textId="77777777" w:rsidR="00832633" w:rsidRDefault="00832633" w:rsidP="00064035">
      <w:pPr>
        <w:pStyle w:val="Encabezado"/>
        <w:jc w:val="center"/>
        <w:rPr>
          <w:rFonts w:ascii="Arial Narrow" w:hAnsi="Arial Narrow" w:cs="Arial"/>
          <w:noProof w:val="0"/>
          <w:sz w:val="32"/>
          <w:szCs w:val="32"/>
          <w:lang w:val="es-ES"/>
        </w:rPr>
      </w:pPr>
    </w:p>
    <w:p w14:paraId="2BCB95DD" w14:textId="77777777" w:rsidR="00832633" w:rsidRDefault="00832633" w:rsidP="00064035">
      <w:pPr>
        <w:pStyle w:val="Encabezado"/>
        <w:jc w:val="center"/>
        <w:rPr>
          <w:rFonts w:ascii="Arial Narrow" w:hAnsi="Arial Narrow" w:cs="Arial"/>
          <w:noProof w:val="0"/>
          <w:sz w:val="32"/>
          <w:szCs w:val="32"/>
          <w:lang w:val="es-ES"/>
        </w:rPr>
      </w:pPr>
    </w:p>
    <w:p w14:paraId="255CF59B" w14:textId="77777777" w:rsidR="00832633" w:rsidRDefault="00832633" w:rsidP="00064035">
      <w:pPr>
        <w:pStyle w:val="Encabezado"/>
        <w:jc w:val="center"/>
        <w:rPr>
          <w:rFonts w:ascii="Arial Narrow" w:hAnsi="Arial Narrow" w:cs="Arial"/>
          <w:noProof w:val="0"/>
          <w:sz w:val="32"/>
          <w:szCs w:val="32"/>
          <w:lang w:val="es-ES"/>
        </w:rPr>
      </w:pPr>
    </w:p>
    <w:p w14:paraId="101231E0" w14:textId="77777777" w:rsidR="00832633" w:rsidRDefault="00832633" w:rsidP="00064035">
      <w:pPr>
        <w:pStyle w:val="Encabezado"/>
        <w:jc w:val="center"/>
        <w:rPr>
          <w:rFonts w:ascii="Arial Narrow" w:hAnsi="Arial Narrow" w:cs="Arial"/>
          <w:noProof w:val="0"/>
          <w:sz w:val="32"/>
          <w:szCs w:val="32"/>
          <w:lang w:val="es-ES"/>
        </w:rPr>
      </w:pPr>
    </w:p>
    <w:p w14:paraId="72C93E0A" w14:textId="77777777" w:rsidR="00832633" w:rsidRDefault="00832633" w:rsidP="00064035">
      <w:pPr>
        <w:pStyle w:val="Encabezado"/>
        <w:jc w:val="center"/>
        <w:rPr>
          <w:rFonts w:ascii="Arial Narrow" w:hAnsi="Arial Narrow" w:cs="Arial"/>
          <w:noProof w:val="0"/>
          <w:sz w:val="32"/>
          <w:szCs w:val="32"/>
          <w:lang w:val="es-ES"/>
        </w:rPr>
      </w:pPr>
    </w:p>
    <w:p w14:paraId="099D054E" w14:textId="77777777" w:rsidR="00832633" w:rsidRDefault="00832633" w:rsidP="00064035">
      <w:pPr>
        <w:pStyle w:val="Encabezado"/>
        <w:jc w:val="center"/>
        <w:rPr>
          <w:rFonts w:ascii="Arial Narrow" w:hAnsi="Arial Narrow" w:cs="Arial"/>
          <w:noProof w:val="0"/>
          <w:sz w:val="32"/>
          <w:szCs w:val="32"/>
          <w:lang w:val="es-ES"/>
        </w:rPr>
      </w:pPr>
    </w:p>
    <w:p w14:paraId="467A3850" w14:textId="77777777" w:rsidR="00832633" w:rsidRDefault="00832633" w:rsidP="00064035">
      <w:pPr>
        <w:pStyle w:val="Encabezado"/>
        <w:jc w:val="center"/>
        <w:rPr>
          <w:rFonts w:ascii="Arial Narrow" w:hAnsi="Arial Narrow" w:cs="Arial"/>
          <w:noProof w:val="0"/>
          <w:sz w:val="32"/>
          <w:szCs w:val="32"/>
          <w:lang w:val="es-ES"/>
        </w:rPr>
      </w:pPr>
    </w:p>
    <w:p w14:paraId="79D761A6" w14:textId="77777777" w:rsidR="00832633" w:rsidRDefault="00832633" w:rsidP="00064035">
      <w:pPr>
        <w:pStyle w:val="Encabezado"/>
        <w:jc w:val="center"/>
        <w:rPr>
          <w:rFonts w:ascii="Arial Narrow" w:hAnsi="Arial Narrow" w:cs="Arial"/>
          <w:noProof w:val="0"/>
          <w:sz w:val="32"/>
          <w:szCs w:val="32"/>
          <w:lang w:val="es-ES"/>
        </w:rPr>
      </w:pPr>
    </w:p>
    <w:p w14:paraId="2492A21D" w14:textId="77777777" w:rsidR="00832633" w:rsidRDefault="00832633" w:rsidP="00064035">
      <w:pPr>
        <w:pStyle w:val="Encabezado"/>
        <w:jc w:val="center"/>
        <w:rPr>
          <w:rFonts w:ascii="Arial Narrow" w:hAnsi="Arial Narrow" w:cs="Arial"/>
          <w:noProof w:val="0"/>
          <w:sz w:val="32"/>
          <w:szCs w:val="32"/>
          <w:lang w:val="es-ES"/>
        </w:rPr>
      </w:pPr>
    </w:p>
    <w:p w14:paraId="51EF4E29" w14:textId="77777777" w:rsidR="00832633" w:rsidRDefault="00832633" w:rsidP="00064035">
      <w:pPr>
        <w:pStyle w:val="Encabezado"/>
        <w:jc w:val="center"/>
        <w:rPr>
          <w:rFonts w:ascii="Arial Narrow" w:hAnsi="Arial Narrow" w:cs="Arial"/>
          <w:noProof w:val="0"/>
          <w:sz w:val="32"/>
          <w:szCs w:val="32"/>
          <w:lang w:val="es-ES"/>
        </w:rPr>
      </w:pPr>
    </w:p>
    <w:p w14:paraId="799EBB0A" w14:textId="72D6A327" w:rsidR="00832633" w:rsidRDefault="00832633" w:rsidP="00064035">
      <w:pPr>
        <w:pStyle w:val="Encabezado"/>
        <w:jc w:val="center"/>
        <w:rPr>
          <w:rFonts w:ascii="Arial Narrow" w:hAnsi="Arial Narrow" w:cs="Arial"/>
          <w:noProof w:val="0"/>
          <w:sz w:val="32"/>
          <w:szCs w:val="32"/>
          <w:lang w:val="es-ES"/>
        </w:rPr>
      </w:pPr>
    </w:p>
    <w:p w14:paraId="2F3E027C" w14:textId="78F21780" w:rsidR="00A4262B" w:rsidRDefault="00A4262B" w:rsidP="00064035">
      <w:pPr>
        <w:pStyle w:val="Encabezado"/>
        <w:jc w:val="center"/>
        <w:rPr>
          <w:rFonts w:ascii="Arial Narrow" w:hAnsi="Arial Narrow" w:cs="Arial"/>
          <w:noProof w:val="0"/>
          <w:sz w:val="32"/>
          <w:szCs w:val="32"/>
          <w:lang w:val="es-ES"/>
        </w:rPr>
      </w:pPr>
    </w:p>
    <w:p w14:paraId="7A7C7C23" w14:textId="14B347A0" w:rsidR="00A4262B" w:rsidRDefault="00A4262B" w:rsidP="00064035">
      <w:pPr>
        <w:pStyle w:val="Encabezado"/>
        <w:jc w:val="center"/>
        <w:rPr>
          <w:rFonts w:ascii="Arial Narrow" w:hAnsi="Arial Narrow" w:cs="Arial"/>
          <w:noProof w:val="0"/>
          <w:sz w:val="32"/>
          <w:szCs w:val="32"/>
          <w:lang w:val="es-ES"/>
        </w:rPr>
      </w:pPr>
    </w:p>
    <w:p w14:paraId="3CCF70CF" w14:textId="7D278B10" w:rsidR="00A4262B" w:rsidRDefault="00A4262B" w:rsidP="00064035">
      <w:pPr>
        <w:pStyle w:val="Encabezado"/>
        <w:jc w:val="center"/>
        <w:rPr>
          <w:rFonts w:ascii="Arial Narrow" w:hAnsi="Arial Narrow" w:cs="Arial"/>
          <w:noProof w:val="0"/>
          <w:sz w:val="32"/>
          <w:szCs w:val="32"/>
          <w:lang w:val="es-ES"/>
        </w:rPr>
      </w:pPr>
    </w:p>
    <w:p w14:paraId="710EEB28" w14:textId="64605198" w:rsidR="00A4262B" w:rsidRDefault="00A4262B" w:rsidP="00064035">
      <w:pPr>
        <w:pStyle w:val="Encabezado"/>
        <w:jc w:val="center"/>
        <w:rPr>
          <w:rFonts w:ascii="Arial Narrow" w:hAnsi="Arial Narrow" w:cs="Arial"/>
          <w:noProof w:val="0"/>
          <w:sz w:val="32"/>
          <w:szCs w:val="32"/>
          <w:lang w:val="es-ES"/>
        </w:rPr>
      </w:pPr>
    </w:p>
    <w:p w14:paraId="5E271BFE" w14:textId="77777777" w:rsidR="00A4262B" w:rsidRDefault="00A4262B" w:rsidP="00064035">
      <w:pPr>
        <w:pStyle w:val="Encabezado"/>
        <w:jc w:val="center"/>
        <w:rPr>
          <w:rFonts w:ascii="Arial Narrow" w:hAnsi="Arial Narrow" w:cs="Arial"/>
          <w:noProof w:val="0"/>
          <w:sz w:val="32"/>
          <w:szCs w:val="32"/>
          <w:lang w:val="es-ES"/>
        </w:rPr>
      </w:pPr>
    </w:p>
    <w:p w14:paraId="58BFD008" w14:textId="77777777" w:rsidR="00832633" w:rsidRDefault="00832633" w:rsidP="00064035">
      <w:pPr>
        <w:pStyle w:val="Encabezado"/>
        <w:jc w:val="center"/>
        <w:rPr>
          <w:rFonts w:ascii="Arial Narrow" w:hAnsi="Arial Narrow" w:cs="Arial"/>
          <w:noProof w:val="0"/>
          <w:sz w:val="32"/>
          <w:szCs w:val="32"/>
          <w:lang w:val="es-ES"/>
        </w:rPr>
      </w:pPr>
    </w:p>
    <w:p w14:paraId="202D6D7F" w14:textId="1D69CF12" w:rsidR="00064035" w:rsidRPr="00EE5283" w:rsidRDefault="00064035" w:rsidP="00064035">
      <w:pPr>
        <w:pStyle w:val="Encabezado"/>
        <w:jc w:val="center"/>
        <w:rPr>
          <w:rFonts w:ascii="Arial Narrow" w:hAnsi="Arial Narrow" w:cs="Arial"/>
          <w:noProof w:val="0"/>
          <w:sz w:val="32"/>
          <w:szCs w:val="32"/>
          <w:lang w:val="es-ES"/>
        </w:rPr>
      </w:pPr>
    </w:p>
    <w:p w14:paraId="09CE603B" w14:textId="77777777" w:rsidR="00064035" w:rsidRPr="00EE5283" w:rsidRDefault="00064035" w:rsidP="00064035">
      <w:pPr>
        <w:pStyle w:val="Encabezado"/>
        <w:jc w:val="both"/>
        <w:rPr>
          <w:rFonts w:ascii="Arial Narrow" w:hAnsi="Arial Narrow" w:cs="Arial"/>
          <w:noProof w:val="0"/>
          <w:sz w:val="32"/>
          <w:szCs w:val="32"/>
          <w:lang w:val="es-ES"/>
        </w:rPr>
      </w:pPr>
    </w:p>
    <w:p w14:paraId="2AA12A04" w14:textId="550CEB30" w:rsidR="00832633" w:rsidRPr="00832633" w:rsidRDefault="00832633" w:rsidP="00755222">
      <w:pPr>
        <w:pStyle w:val="Encabezado"/>
        <w:jc w:val="center"/>
        <w:rPr>
          <w:rFonts w:ascii="Arial Narrow" w:hAnsi="Arial Narrow" w:cs="Arial"/>
          <w:b/>
          <w:bCs/>
          <w:noProof w:val="0"/>
          <w:sz w:val="32"/>
          <w:szCs w:val="32"/>
          <w:lang w:val="es-ES"/>
        </w:rPr>
      </w:pPr>
      <w:r w:rsidRPr="00832633">
        <w:rPr>
          <w:rFonts w:ascii="Arial Narrow" w:hAnsi="Arial Narrow" w:cs="Arial"/>
          <w:b/>
          <w:bCs/>
          <w:noProof w:val="0"/>
          <w:sz w:val="32"/>
          <w:szCs w:val="32"/>
          <w:lang w:val="es-ES"/>
        </w:rPr>
        <w:t>TRANSCRIPCIONES DE OBLIGACIONES FISCALES</w:t>
      </w:r>
    </w:p>
    <w:p w14:paraId="03D5AE8D" w14:textId="77777777" w:rsidR="00832633" w:rsidRPr="00832633" w:rsidRDefault="00832633" w:rsidP="00832633">
      <w:pPr>
        <w:pStyle w:val="Encabezado"/>
        <w:rPr>
          <w:rFonts w:ascii="Arial Narrow" w:hAnsi="Arial Narrow" w:cs="Arial"/>
          <w:noProof w:val="0"/>
          <w:sz w:val="32"/>
          <w:szCs w:val="32"/>
          <w:lang w:val="es-ES"/>
        </w:rPr>
      </w:pPr>
    </w:p>
    <w:p w14:paraId="26F92BD1" w14:textId="5CC72F06" w:rsidR="00832633" w:rsidRPr="00832633" w:rsidRDefault="00832633" w:rsidP="00755222">
      <w:pPr>
        <w:pStyle w:val="Encabezado"/>
        <w:jc w:val="both"/>
        <w:rPr>
          <w:rFonts w:ascii="Arial Narrow" w:hAnsi="Arial Narrow" w:cs="Arial"/>
          <w:noProof w:val="0"/>
          <w:sz w:val="28"/>
          <w:szCs w:val="28"/>
          <w:lang w:val="es-ES"/>
        </w:rPr>
      </w:pPr>
      <w:r w:rsidRPr="00755222">
        <w:rPr>
          <w:rFonts w:ascii="Arial Narrow" w:hAnsi="Arial Narrow" w:cs="Arial"/>
          <w:noProof w:val="0"/>
          <w:sz w:val="28"/>
          <w:szCs w:val="28"/>
          <w:lang w:val="es-ES"/>
        </w:rPr>
        <w:t>1</w:t>
      </w:r>
      <w:r w:rsidRPr="00832633">
        <w:rPr>
          <w:rFonts w:ascii="Arial Narrow" w:hAnsi="Arial Narrow" w:cs="Arial"/>
          <w:noProof w:val="0"/>
          <w:sz w:val="28"/>
          <w:szCs w:val="28"/>
          <w:lang w:val="es-ES"/>
        </w:rPr>
        <w:t xml:space="preserve">.- DEL ARTÍCULO 32-D DEL CÓDIGO FISCAL DE LA FEDERACIÓN; </w:t>
      </w:r>
    </w:p>
    <w:p w14:paraId="4012C6B8" w14:textId="77777777" w:rsidR="00832633" w:rsidRPr="00832633" w:rsidRDefault="00832633" w:rsidP="00755222">
      <w:pPr>
        <w:pStyle w:val="Encabezado"/>
        <w:jc w:val="both"/>
        <w:rPr>
          <w:rFonts w:ascii="Arial Narrow" w:hAnsi="Arial Narrow" w:cs="Arial"/>
          <w:noProof w:val="0"/>
          <w:sz w:val="28"/>
          <w:szCs w:val="28"/>
          <w:lang w:val="es-ES"/>
        </w:rPr>
      </w:pPr>
    </w:p>
    <w:p w14:paraId="2B5E59DC" w14:textId="7135D1E4" w:rsidR="00832633" w:rsidRPr="00832633" w:rsidRDefault="00832633" w:rsidP="00755222">
      <w:pPr>
        <w:pStyle w:val="Encabezado"/>
        <w:jc w:val="both"/>
        <w:rPr>
          <w:rFonts w:ascii="Arial Narrow" w:hAnsi="Arial Narrow" w:cs="Arial"/>
          <w:noProof w:val="0"/>
          <w:sz w:val="28"/>
          <w:szCs w:val="28"/>
          <w:lang w:val="es-ES"/>
        </w:rPr>
      </w:pPr>
      <w:r w:rsidRPr="00755222">
        <w:rPr>
          <w:rFonts w:ascii="Arial Narrow" w:hAnsi="Arial Narrow" w:cs="Arial"/>
          <w:noProof w:val="0"/>
          <w:sz w:val="28"/>
          <w:szCs w:val="28"/>
          <w:lang w:val="es-ES"/>
        </w:rPr>
        <w:t>2</w:t>
      </w:r>
      <w:r w:rsidRPr="00832633">
        <w:rPr>
          <w:rFonts w:ascii="Arial Narrow" w:hAnsi="Arial Narrow" w:cs="Arial"/>
          <w:noProof w:val="0"/>
          <w:sz w:val="28"/>
          <w:szCs w:val="28"/>
          <w:lang w:val="es-ES"/>
        </w:rPr>
        <w:t xml:space="preserve">.- DE LA RESOLUCIÓN DE LA MISCELÁNEA FISCAL PARA EL 2022 EN LA PARTE RELATIVA A EL DOCUMENTO ACTUALIZADO QUE DEBERÁ PRESENTAR EL LICITANTE QUE RESULTE CON ADJUDICACIÓN FAVORABLE, PREVIO A LA FIRMA DEL CONTRATO, QUE ACREDITE LO PREVISTO EN EL ARTÍCULO 32-D DEL CÓDIGO FISCAL DE LA FEDERACIÓN; </w:t>
      </w:r>
    </w:p>
    <w:p w14:paraId="5DAA1EAB" w14:textId="77777777" w:rsidR="00832633" w:rsidRPr="00832633" w:rsidRDefault="00832633" w:rsidP="00755222">
      <w:pPr>
        <w:pStyle w:val="Encabezado"/>
        <w:jc w:val="both"/>
        <w:rPr>
          <w:rFonts w:ascii="Arial Narrow" w:hAnsi="Arial Narrow" w:cs="Arial"/>
          <w:noProof w:val="0"/>
          <w:sz w:val="28"/>
          <w:szCs w:val="28"/>
          <w:lang w:val="es-ES"/>
        </w:rPr>
      </w:pPr>
    </w:p>
    <w:p w14:paraId="6267667A" w14:textId="064F3D0B" w:rsidR="00832633" w:rsidRPr="00832633" w:rsidRDefault="00832633" w:rsidP="00755222">
      <w:pPr>
        <w:pStyle w:val="Encabezado"/>
        <w:jc w:val="both"/>
        <w:rPr>
          <w:rFonts w:ascii="Arial Narrow" w:hAnsi="Arial Narrow" w:cs="Arial"/>
          <w:noProof w:val="0"/>
          <w:sz w:val="28"/>
          <w:szCs w:val="28"/>
          <w:lang w:val="es-ES"/>
        </w:rPr>
      </w:pPr>
      <w:r w:rsidRPr="00755222">
        <w:rPr>
          <w:rFonts w:ascii="Arial Narrow" w:hAnsi="Arial Narrow" w:cs="Arial"/>
          <w:noProof w:val="0"/>
          <w:sz w:val="28"/>
          <w:szCs w:val="28"/>
          <w:lang w:val="es-ES"/>
        </w:rPr>
        <w:t>3</w:t>
      </w:r>
      <w:r w:rsidRPr="00832633">
        <w:rPr>
          <w:rFonts w:ascii="Arial Narrow" w:hAnsi="Arial Narrow" w:cs="Arial"/>
          <w:noProof w:val="0"/>
          <w:sz w:val="28"/>
          <w:szCs w:val="28"/>
          <w:lang w:val="es-ES"/>
        </w:rPr>
        <w:t>.- DEL ACUERDO ACDO.SAI.HCT.101214/281.P.DIR Y SU ANEXO ÚNICO,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14:paraId="33D346CA" w14:textId="77777777" w:rsidR="00832633" w:rsidRPr="00832633" w:rsidRDefault="00832633" w:rsidP="00755222">
      <w:pPr>
        <w:pStyle w:val="Encabezado"/>
        <w:jc w:val="both"/>
        <w:rPr>
          <w:rFonts w:ascii="Arial Narrow" w:hAnsi="Arial Narrow" w:cs="Arial"/>
          <w:noProof w:val="0"/>
          <w:sz w:val="28"/>
          <w:szCs w:val="28"/>
          <w:lang w:val="es-ES"/>
        </w:rPr>
      </w:pPr>
    </w:p>
    <w:p w14:paraId="4B4F7F82" w14:textId="078350DE" w:rsidR="00832633" w:rsidRPr="00832633" w:rsidRDefault="00832633" w:rsidP="00755222">
      <w:pPr>
        <w:pStyle w:val="Encabezado"/>
        <w:jc w:val="both"/>
        <w:rPr>
          <w:rFonts w:ascii="Arial Narrow" w:hAnsi="Arial Narrow" w:cs="Arial"/>
          <w:noProof w:val="0"/>
          <w:sz w:val="28"/>
          <w:szCs w:val="28"/>
          <w:lang w:val="es-ES"/>
        </w:rPr>
      </w:pPr>
      <w:r w:rsidRPr="00755222">
        <w:rPr>
          <w:rFonts w:ascii="Arial Narrow" w:hAnsi="Arial Narrow" w:cs="Arial"/>
          <w:noProof w:val="0"/>
          <w:sz w:val="28"/>
          <w:szCs w:val="28"/>
          <w:lang w:val="es-ES"/>
        </w:rPr>
        <w:t>4</w:t>
      </w:r>
      <w:r w:rsidRPr="00832633">
        <w:rPr>
          <w:rFonts w:ascii="Arial Narrow" w:hAnsi="Arial Narrow" w:cs="Arial"/>
          <w:noProof w:val="0"/>
          <w:sz w:val="28"/>
          <w:szCs w:val="28"/>
          <w:lang w:val="es-ES"/>
        </w:rPr>
        <w:t>.- DEL OFICIO CIRCULAR No. UNAOPSFP/309/0743/2008</w:t>
      </w:r>
    </w:p>
    <w:p w14:paraId="43DB8D0C" w14:textId="77777777" w:rsidR="00832633" w:rsidRPr="00832633" w:rsidRDefault="00832633" w:rsidP="00755222">
      <w:pPr>
        <w:pStyle w:val="Encabezado"/>
        <w:jc w:val="both"/>
        <w:rPr>
          <w:rFonts w:ascii="Arial Narrow" w:hAnsi="Arial Narrow" w:cs="Arial"/>
          <w:noProof w:val="0"/>
          <w:sz w:val="28"/>
          <w:szCs w:val="28"/>
          <w:lang w:val="es-ES"/>
        </w:rPr>
      </w:pPr>
    </w:p>
    <w:p w14:paraId="58BED1A3" w14:textId="53DE7AE5" w:rsidR="00832633" w:rsidRPr="00832633" w:rsidRDefault="00832633" w:rsidP="00755222">
      <w:pPr>
        <w:pStyle w:val="Encabezado"/>
        <w:jc w:val="both"/>
        <w:rPr>
          <w:rFonts w:ascii="Arial Narrow" w:hAnsi="Arial Narrow" w:cs="Arial"/>
          <w:noProof w:val="0"/>
          <w:sz w:val="28"/>
          <w:szCs w:val="28"/>
          <w:lang w:val="es-ES"/>
        </w:rPr>
      </w:pPr>
      <w:r w:rsidRPr="00755222">
        <w:rPr>
          <w:rFonts w:ascii="Arial Narrow" w:hAnsi="Arial Narrow" w:cs="Arial"/>
          <w:noProof w:val="0"/>
          <w:sz w:val="28"/>
          <w:szCs w:val="28"/>
          <w:lang w:val="es-ES"/>
        </w:rPr>
        <w:t>5</w:t>
      </w:r>
      <w:r w:rsidRPr="00832633">
        <w:rPr>
          <w:rFonts w:ascii="Arial Narrow" w:hAnsi="Arial Narrow" w:cs="Arial"/>
          <w:noProof w:val="0"/>
          <w:sz w:val="28"/>
          <w:szCs w:val="28"/>
          <w:lang w:val="es-ES"/>
        </w:rPr>
        <w:t>.- RESOLUCIÓN RCA-5789-01/17, TOMADA EN SU SESIÓN ORDINARIA NÚMERO 790, DEL 25 DE ENERO DE 2017, POR LA QUE SE APROBÓ EL ACUERDO POR EL QUE SE EMITEN LAS “REGLAS PARA LA OBTENCIÓN DE LA CONSTANCIA DE SITUACIÓN FISCAL EN MATERIA DE APORTACIONES PATRONALES Y ENTERO DE DESCUENTOS”, PUBLICADO EN EL DIARIO OFICIAL DE LA FEDERACIÓN EL 28 DE JUNIO DE 2017 POR EL INSTITUTO DEL FONDO NACIONAL DE LA VIVIENDA PARA LOS TRABAJADORES</w:t>
      </w:r>
    </w:p>
    <w:p w14:paraId="2B7D309C" w14:textId="77777777" w:rsidR="00832633" w:rsidRPr="00832633" w:rsidRDefault="00832633" w:rsidP="00755222">
      <w:pPr>
        <w:pStyle w:val="Encabezado"/>
        <w:jc w:val="both"/>
        <w:rPr>
          <w:rFonts w:ascii="Arial Narrow" w:hAnsi="Arial Narrow" w:cs="Arial"/>
          <w:noProof w:val="0"/>
          <w:sz w:val="28"/>
          <w:szCs w:val="28"/>
          <w:lang w:val="es-ES"/>
        </w:rPr>
      </w:pPr>
    </w:p>
    <w:p w14:paraId="7CBE94B4" w14:textId="77777777" w:rsidR="00832633" w:rsidRPr="00832633" w:rsidRDefault="00832633" w:rsidP="00832633">
      <w:pPr>
        <w:pStyle w:val="Encabezado"/>
        <w:jc w:val="both"/>
        <w:rPr>
          <w:rFonts w:ascii="Arial Narrow" w:hAnsi="Arial Narrow" w:cs="Arial"/>
          <w:noProof w:val="0"/>
        </w:rPr>
      </w:pPr>
    </w:p>
    <w:p w14:paraId="365BBAE5" w14:textId="7F399950" w:rsidR="00832633" w:rsidRDefault="00832633" w:rsidP="00832633">
      <w:pPr>
        <w:pStyle w:val="Encabezado"/>
        <w:jc w:val="both"/>
        <w:rPr>
          <w:rFonts w:ascii="Arial Narrow" w:hAnsi="Arial Narrow" w:cs="Arial"/>
          <w:noProof w:val="0"/>
        </w:rPr>
      </w:pPr>
    </w:p>
    <w:p w14:paraId="5FBB7F9B" w14:textId="371B4CBA" w:rsidR="00A4262B" w:rsidRDefault="00A4262B" w:rsidP="00832633">
      <w:pPr>
        <w:pStyle w:val="Encabezado"/>
        <w:jc w:val="both"/>
        <w:rPr>
          <w:rFonts w:ascii="Arial Narrow" w:hAnsi="Arial Narrow" w:cs="Arial"/>
          <w:noProof w:val="0"/>
        </w:rPr>
      </w:pPr>
    </w:p>
    <w:p w14:paraId="2D5B593B" w14:textId="77777777" w:rsidR="00A4262B" w:rsidRPr="00832633" w:rsidRDefault="00A4262B" w:rsidP="00832633">
      <w:pPr>
        <w:pStyle w:val="Encabezado"/>
        <w:jc w:val="both"/>
        <w:rPr>
          <w:rFonts w:ascii="Arial Narrow" w:hAnsi="Arial Narrow" w:cs="Arial"/>
          <w:noProof w:val="0"/>
        </w:rPr>
      </w:pPr>
    </w:p>
    <w:p w14:paraId="6F6B7270" w14:textId="77777777" w:rsidR="00832633" w:rsidRPr="00832633" w:rsidRDefault="00832633" w:rsidP="00832633">
      <w:pPr>
        <w:pStyle w:val="Encabezado"/>
        <w:rPr>
          <w:rFonts w:ascii="Arial Narrow" w:hAnsi="Arial Narrow" w:cs="Arial"/>
          <w:noProof w:val="0"/>
          <w:lang w:val="es-ES"/>
        </w:rPr>
      </w:pPr>
    </w:p>
    <w:p w14:paraId="0812227C" w14:textId="77777777" w:rsidR="00832633" w:rsidRPr="00832633" w:rsidRDefault="00832633" w:rsidP="00832633">
      <w:pPr>
        <w:pStyle w:val="Encabezado"/>
        <w:rPr>
          <w:rFonts w:ascii="Arial Narrow" w:hAnsi="Arial Narrow" w:cs="Arial"/>
          <w:noProof w:val="0"/>
          <w:lang w:val="es-E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832633" w:rsidRPr="00832633" w14:paraId="05EDBDA7" w14:textId="77777777" w:rsidTr="00246662">
        <w:trPr>
          <w:tblCellSpacing w:w="15" w:type="dxa"/>
        </w:trPr>
        <w:tc>
          <w:tcPr>
            <w:tcW w:w="0" w:type="auto"/>
          </w:tcPr>
          <w:p w14:paraId="3AC1A2D3" w14:textId="77777777" w:rsidR="00832633" w:rsidRPr="00832633" w:rsidRDefault="00832633" w:rsidP="00755222">
            <w:pPr>
              <w:pStyle w:val="Encabezado"/>
              <w:jc w:val="both"/>
              <w:rPr>
                <w:rFonts w:ascii="Arial Narrow" w:hAnsi="Arial Narrow" w:cs="Arial"/>
                <w:b/>
                <w:bCs/>
                <w:noProof w:val="0"/>
                <w:lang w:val="es-ES"/>
              </w:rPr>
            </w:pPr>
            <w:r w:rsidRPr="00832633">
              <w:rPr>
                <w:rFonts w:ascii="Arial Narrow" w:hAnsi="Arial Narrow" w:cs="Arial"/>
                <w:b/>
                <w:bCs/>
                <w:noProof w:val="0"/>
                <w:lang w:val="es-ES"/>
              </w:rPr>
              <w:t>PUBLICADO EN EL DIARIO OFICIAL DE LA FEDERACIÓN EL 28 DE JUNIO DE 2006</w:t>
            </w:r>
          </w:p>
          <w:p w14:paraId="31903FD6"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b/>
                <w:bCs/>
                <w:noProof w:val="0"/>
                <w:lang w:val="es-ES"/>
              </w:rPr>
              <w:t>Última reforma publicada DOF 14-03-2014</w:t>
            </w:r>
          </w:p>
        </w:tc>
      </w:tr>
    </w:tbl>
    <w:p w14:paraId="0C915908" w14:textId="77777777" w:rsidR="00832633" w:rsidRPr="00832633" w:rsidRDefault="00832633" w:rsidP="00755222">
      <w:pPr>
        <w:pStyle w:val="Encabezado"/>
        <w:jc w:val="both"/>
        <w:rPr>
          <w:rFonts w:ascii="Arial Narrow" w:hAnsi="Arial Narrow" w:cs="Arial"/>
          <w:b/>
          <w:bCs/>
          <w:noProof w:val="0"/>
          <w:lang w:val="es-ES"/>
        </w:rPr>
      </w:pPr>
    </w:p>
    <w:p w14:paraId="3F114593" w14:textId="7C6B8917" w:rsidR="00832633" w:rsidRPr="00832633" w:rsidRDefault="00832633" w:rsidP="00755222">
      <w:pPr>
        <w:pStyle w:val="Encabezado"/>
        <w:jc w:val="center"/>
        <w:rPr>
          <w:rFonts w:ascii="Arial Narrow" w:hAnsi="Arial Narrow" w:cs="Arial"/>
          <w:b/>
          <w:bCs/>
          <w:noProof w:val="0"/>
          <w:lang w:val="es-ES"/>
        </w:rPr>
      </w:pPr>
      <w:r w:rsidRPr="00832633">
        <w:rPr>
          <w:rFonts w:ascii="Arial Narrow" w:hAnsi="Arial Narrow" w:cs="Arial"/>
          <w:b/>
          <w:bCs/>
          <w:noProof w:val="0"/>
          <w:lang w:val="es-ES"/>
        </w:rPr>
        <w:t>CÓDIGO FISCAL DE LA FEDERACIÓN</w:t>
      </w:r>
    </w:p>
    <w:p w14:paraId="14A6DEB0"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Artículo 32-D. La Administración Pública Federal, Centralizada y Paraestatal, así como la Procuraduría General de la República, en ningún caso contratarán adquisiciones, arrendamientos, servicios u obra pública con los particulares que:</w:t>
      </w:r>
    </w:p>
    <w:p w14:paraId="60B9C7F3"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I. Tengan a su cargo créditos fiscales firmes.</w:t>
      </w:r>
    </w:p>
    <w:p w14:paraId="52389017"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II. Tengan a su cargo créditos fiscales determinados, firmes o no, que no se encuentren pagados o garantizados en alguna de las formas permitidas por este Código.</w:t>
      </w:r>
    </w:p>
    <w:p w14:paraId="5EFCA1E3"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III. No se encuentren inscritos en el Registro Federal de Contribuyentes.</w:t>
      </w:r>
    </w:p>
    <w:p w14:paraId="1CDB7202"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14:paraId="29B189D3" w14:textId="77777777" w:rsidR="00832633" w:rsidRPr="00832633" w:rsidRDefault="00832633" w:rsidP="00755222">
      <w:pPr>
        <w:pStyle w:val="Encabezado"/>
        <w:jc w:val="both"/>
        <w:rPr>
          <w:rFonts w:ascii="Arial Narrow" w:hAnsi="Arial Narrow" w:cs="Arial"/>
          <w:noProof w:val="0"/>
        </w:rPr>
      </w:pPr>
    </w:p>
    <w:p w14:paraId="1B0127FD"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1667E191" w14:textId="77777777" w:rsidR="00832633" w:rsidRPr="00832633" w:rsidRDefault="00832633" w:rsidP="00755222">
      <w:pPr>
        <w:pStyle w:val="Encabezado"/>
        <w:jc w:val="both"/>
        <w:rPr>
          <w:rFonts w:ascii="Arial Narrow" w:hAnsi="Arial Narrow" w:cs="Arial"/>
          <w:noProof w:val="0"/>
        </w:rPr>
      </w:pPr>
    </w:p>
    <w:p w14:paraId="2A45242F"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Para estos efectos, en el convenio se establecerá que las dependencias antes citadas retengan una parte de la contraprestación para ser enterada al fisco federal para el pago de los adeudos correspondientes.</w:t>
      </w:r>
    </w:p>
    <w:p w14:paraId="3989F4DE" w14:textId="77777777" w:rsidR="00832633" w:rsidRPr="00832633" w:rsidRDefault="00832633" w:rsidP="00755222">
      <w:pPr>
        <w:pStyle w:val="Encabezado"/>
        <w:jc w:val="both"/>
        <w:rPr>
          <w:rFonts w:ascii="Arial Narrow" w:hAnsi="Arial Narrow" w:cs="Arial"/>
          <w:noProof w:val="0"/>
        </w:rPr>
      </w:pPr>
    </w:p>
    <w:p w14:paraId="7C83C1A9"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Igual obligación tendrán las entidades federativas cuando realicen dichas contrataciones con cargo total o parcial a fondos federales.</w:t>
      </w:r>
    </w:p>
    <w:p w14:paraId="65A96881" w14:textId="77777777" w:rsidR="00832633" w:rsidRPr="00832633" w:rsidRDefault="00832633" w:rsidP="00755222">
      <w:pPr>
        <w:pStyle w:val="Encabezado"/>
        <w:jc w:val="both"/>
        <w:rPr>
          <w:rFonts w:ascii="Arial Narrow" w:hAnsi="Arial Narrow" w:cs="Arial"/>
          <w:noProof w:val="0"/>
        </w:rPr>
      </w:pPr>
    </w:p>
    <w:p w14:paraId="2F1AFD4C" w14:textId="77777777" w:rsidR="00832633" w:rsidRPr="00832633" w:rsidRDefault="00832633" w:rsidP="00755222">
      <w:pPr>
        <w:pStyle w:val="Encabezado"/>
        <w:jc w:val="both"/>
        <w:rPr>
          <w:rFonts w:ascii="Arial Narrow" w:hAnsi="Arial Narrow" w:cs="Arial"/>
          <w:noProof w:val="0"/>
        </w:rPr>
      </w:pPr>
    </w:p>
    <w:p w14:paraId="39741DAF" w14:textId="77777777" w:rsidR="00832633" w:rsidRPr="00832633" w:rsidRDefault="00832633" w:rsidP="00755222">
      <w:pPr>
        <w:pStyle w:val="Encabezado"/>
        <w:jc w:val="both"/>
        <w:rPr>
          <w:rFonts w:ascii="Arial Narrow" w:hAnsi="Arial Narrow" w:cs="Arial"/>
          <w:noProof w:val="0"/>
        </w:rPr>
      </w:pPr>
    </w:p>
    <w:p w14:paraId="36A38A95" w14:textId="77777777" w:rsidR="00832633" w:rsidRPr="00832633" w:rsidRDefault="00832633" w:rsidP="00755222">
      <w:pPr>
        <w:pStyle w:val="Encabezado"/>
        <w:jc w:val="both"/>
        <w:rPr>
          <w:rFonts w:ascii="Arial Narrow" w:hAnsi="Arial Narrow" w:cs="Arial"/>
          <w:noProof w:val="0"/>
        </w:rPr>
      </w:pPr>
    </w:p>
    <w:p w14:paraId="3B083EF6" w14:textId="77777777" w:rsidR="00832633" w:rsidRPr="00832633" w:rsidRDefault="00832633" w:rsidP="00755222">
      <w:pPr>
        <w:pStyle w:val="Encabezado"/>
        <w:jc w:val="both"/>
        <w:rPr>
          <w:rFonts w:ascii="Arial Narrow" w:hAnsi="Arial Narrow" w:cs="Arial"/>
          <w:noProof w:val="0"/>
        </w:rPr>
      </w:pPr>
    </w:p>
    <w:p w14:paraId="46642C1F" w14:textId="77777777" w:rsidR="00832633" w:rsidRPr="00832633" w:rsidRDefault="00832633" w:rsidP="00755222">
      <w:pPr>
        <w:pStyle w:val="Encabezado"/>
        <w:jc w:val="both"/>
        <w:rPr>
          <w:rFonts w:ascii="Arial Narrow" w:hAnsi="Arial Narrow" w:cs="Arial"/>
          <w:noProof w:val="0"/>
        </w:rPr>
      </w:pPr>
    </w:p>
    <w:p w14:paraId="0BFD896A" w14:textId="77777777" w:rsidR="00832633" w:rsidRPr="00832633" w:rsidRDefault="00832633" w:rsidP="00755222">
      <w:pPr>
        <w:pStyle w:val="Encabezado"/>
        <w:jc w:val="both"/>
        <w:rPr>
          <w:rFonts w:ascii="Arial Narrow" w:hAnsi="Arial Narrow" w:cs="Arial"/>
          <w:noProof w:val="0"/>
        </w:rPr>
      </w:pPr>
    </w:p>
    <w:p w14:paraId="188D6D6B" w14:textId="77777777" w:rsidR="00832633" w:rsidRPr="00832633" w:rsidRDefault="00832633" w:rsidP="00755222">
      <w:pPr>
        <w:pStyle w:val="Encabezado"/>
        <w:jc w:val="both"/>
        <w:rPr>
          <w:rFonts w:ascii="Arial Narrow" w:hAnsi="Arial Narrow" w:cs="Arial"/>
          <w:noProof w:val="0"/>
        </w:rPr>
      </w:pPr>
    </w:p>
    <w:p w14:paraId="04AB6769" w14:textId="77777777" w:rsidR="00832633" w:rsidRPr="00832633" w:rsidRDefault="00832633" w:rsidP="00755222">
      <w:pPr>
        <w:pStyle w:val="Encabezado"/>
        <w:jc w:val="both"/>
        <w:rPr>
          <w:rFonts w:ascii="Arial Narrow" w:hAnsi="Arial Narrow" w:cs="Arial"/>
          <w:noProof w:val="0"/>
        </w:rPr>
      </w:pPr>
    </w:p>
    <w:p w14:paraId="3EAAC9D6" w14:textId="77777777" w:rsidR="00832633" w:rsidRPr="00832633" w:rsidRDefault="00832633" w:rsidP="00755222">
      <w:pPr>
        <w:pStyle w:val="Encabezado"/>
        <w:jc w:val="both"/>
        <w:rPr>
          <w:rFonts w:ascii="Arial Narrow" w:hAnsi="Arial Narrow" w:cs="Arial"/>
          <w:noProof w:val="0"/>
        </w:rPr>
      </w:pPr>
    </w:p>
    <w:p w14:paraId="390DF467" w14:textId="77777777" w:rsidR="00832633" w:rsidRPr="00832633" w:rsidRDefault="00832633" w:rsidP="00832633">
      <w:pPr>
        <w:pStyle w:val="Encabezado"/>
        <w:jc w:val="both"/>
        <w:rPr>
          <w:rFonts w:ascii="Arial Narrow" w:hAnsi="Arial Narrow" w:cs="Arial"/>
          <w:noProof w:val="0"/>
        </w:rPr>
      </w:pPr>
    </w:p>
    <w:p w14:paraId="6765EF34" w14:textId="77777777" w:rsidR="00832633" w:rsidRPr="00832633" w:rsidRDefault="00832633" w:rsidP="00832633">
      <w:pPr>
        <w:pStyle w:val="Encabezado"/>
        <w:jc w:val="both"/>
        <w:rPr>
          <w:rFonts w:ascii="Arial Narrow" w:hAnsi="Arial Narrow" w:cs="Arial"/>
          <w:noProof w:val="0"/>
        </w:rPr>
      </w:pPr>
    </w:p>
    <w:p w14:paraId="4C968B49" w14:textId="77777777" w:rsidR="00832633" w:rsidRPr="00832633" w:rsidRDefault="00832633" w:rsidP="00832633">
      <w:pPr>
        <w:pStyle w:val="Encabezado"/>
        <w:jc w:val="both"/>
        <w:rPr>
          <w:rFonts w:ascii="Arial Narrow" w:hAnsi="Arial Narrow" w:cs="Arial"/>
          <w:b/>
          <w:bCs/>
          <w:noProof w:val="0"/>
        </w:rPr>
      </w:pPr>
    </w:p>
    <w:p w14:paraId="1D85EC55" w14:textId="77777777" w:rsidR="00755222" w:rsidRDefault="00755222" w:rsidP="00755222">
      <w:pPr>
        <w:pStyle w:val="Encabezado"/>
        <w:jc w:val="both"/>
        <w:rPr>
          <w:rFonts w:ascii="Arial Narrow" w:hAnsi="Arial Narrow" w:cs="Arial"/>
          <w:b/>
          <w:bCs/>
          <w:noProof w:val="0"/>
        </w:rPr>
      </w:pPr>
    </w:p>
    <w:p w14:paraId="5F8D975D" w14:textId="77777777" w:rsidR="00755222" w:rsidRDefault="00755222" w:rsidP="00755222">
      <w:pPr>
        <w:pStyle w:val="Encabezado"/>
        <w:jc w:val="both"/>
        <w:rPr>
          <w:rFonts w:ascii="Arial Narrow" w:hAnsi="Arial Narrow" w:cs="Arial"/>
          <w:b/>
          <w:bCs/>
          <w:noProof w:val="0"/>
        </w:rPr>
      </w:pPr>
    </w:p>
    <w:p w14:paraId="28AC59A6" w14:textId="77777777" w:rsidR="00755222" w:rsidRDefault="00755222" w:rsidP="00755222">
      <w:pPr>
        <w:pStyle w:val="Encabezado"/>
        <w:jc w:val="both"/>
        <w:rPr>
          <w:rFonts w:ascii="Arial Narrow" w:hAnsi="Arial Narrow" w:cs="Arial"/>
          <w:b/>
          <w:bCs/>
          <w:noProof w:val="0"/>
        </w:rPr>
      </w:pPr>
    </w:p>
    <w:p w14:paraId="2161DE8B" w14:textId="77777777" w:rsidR="00755222" w:rsidRDefault="00755222" w:rsidP="00755222">
      <w:pPr>
        <w:pStyle w:val="Encabezado"/>
        <w:jc w:val="both"/>
        <w:rPr>
          <w:rFonts w:ascii="Arial Narrow" w:hAnsi="Arial Narrow" w:cs="Arial"/>
          <w:b/>
          <w:bCs/>
          <w:noProof w:val="0"/>
        </w:rPr>
      </w:pPr>
    </w:p>
    <w:p w14:paraId="0C57D667" w14:textId="77777777" w:rsidR="00755222" w:rsidRDefault="00755222" w:rsidP="00755222">
      <w:pPr>
        <w:pStyle w:val="Encabezado"/>
        <w:jc w:val="both"/>
        <w:rPr>
          <w:rFonts w:ascii="Arial Narrow" w:hAnsi="Arial Narrow" w:cs="Arial"/>
          <w:b/>
          <w:bCs/>
          <w:noProof w:val="0"/>
        </w:rPr>
      </w:pPr>
    </w:p>
    <w:p w14:paraId="582BA30C" w14:textId="77777777" w:rsidR="00755222" w:rsidRDefault="00755222" w:rsidP="00755222">
      <w:pPr>
        <w:pStyle w:val="Encabezado"/>
        <w:jc w:val="both"/>
        <w:rPr>
          <w:rFonts w:ascii="Arial Narrow" w:hAnsi="Arial Narrow" w:cs="Arial"/>
          <w:b/>
          <w:bCs/>
          <w:noProof w:val="0"/>
        </w:rPr>
      </w:pPr>
    </w:p>
    <w:p w14:paraId="2DE099F4" w14:textId="77777777" w:rsidR="00755222" w:rsidRDefault="00755222" w:rsidP="00755222">
      <w:pPr>
        <w:pStyle w:val="Encabezado"/>
        <w:jc w:val="both"/>
        <w:rPr>
          <w:rFonts w:ascii="Arial Narrow" w:hAnsi="Arial Narrow" w:cs="Arial"/>
          <w:b/>
          <w:bCs/>
          <w:noProof w:val="0"/>
        </w:rPr>
      </w:pPr>
    </w:p>
    <w:p w14:paraId="4F669FFE" w14:textId="77777777" w:rsidR="00755222" w:rsidRDefault="00755222" w:rsidP="00755222">
      <w:pPr>
        <w:pStyle w:val="Encabezado"/>
        <w:jc w:val="both"/>
        <w:rPr>
          <w:rFonts w:ascii="Arial Narrow" w:hAnsi="Arial Narrow" w:cs="Arial"/>
          <w:b/>
          <w:bCs/>
          <w:noProof w:val="0"/>
        </w:rPr>
      </w:pPr>
    </w:p>
    <w:p w14:paraId="466A50DA" w14:textId="1C7F016E"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Publicado en el Diario Oficial de la Federación el 27 de Diciembre de 2021</w:t>
      </w:r>
    </w:p>
    <w:p w14:paraId="77AC9328" w14:textId="77777777" w:rsidR="00832633" w:rsidRPr="00832633" w:rsidRDefault="00832633" w:rsidP="00755222">
      <w:pPr>
        <w:pStyle w:val="Encabezado"/>
        <w:jc w:val="both"/>
        <w:rPr>
          <w:rFonts w:ascii="Arial Narrow" w:hAnsi="Arial Narrow" w:cs="Arial"/>
          <w:b/>
          <w:bCs/>
          <w:noProof w:val="0"/>
        </w:rPr>
      </w:pPr>
    </w:p>
    <w:p w14:paraId="32966F2D" w14:textId="77777777" w:rsidR="00832633" w:rsidRPr="00832633" w:rsidRDefault="00832633" w:rsidP="00755222">
      <w:pPr>
        <w:pStyle w:val="Encabezado"/>
        <w:jc w:val="center"/>
        <w:rPr>
          <w:rFonts w:ascii="Arial Narrow" w:hAnsi="Arial Narrow" w:cs="Arial"/>
          <w:b/>
          <w:noProof w:val="0"/>
        </w:rPr>
      </w:pPr>
      <w:r w:rsidRPr="00832633">
        <w:rPr>
          <w:rFonts w:ascii="Arial Narrow" w:hAnsi="Arial Narrow" w:cs="Arial"/>
          <w:b/>
          <w:noProof w:val="0"/>
        </w:rPr>
        <w:t>RESOLUCIÓN MISCELÁNEA FISCAL PARA 2022</w:t>
      </w:r>
    </w:p>
    <w:p w14:paraId="5033DEBF" w14:textId="77777777" w:rsidR="00832633" w:rsidRPr="00832633" w:rsidRDefault="00832633" w:rsidP="00755222">
      <w:pPr>
        <w:pStyle w:val="Encabezado"/>
        <w:jc w:val="both"/>
        <w:rPr>
          <w:rFonts w:ascii="Arial Narrow" w:hAnsi="Arial Narrow" w:cs="Arial"/>
          <w:noProof w:val="0"/>
        </w:rPr>
      </w:pPr>
    </w:p>
    <w:p w14:paraId="70F53793"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14:paraId="0A61FBB7" w14:textId="77777777" w:rsidR="00832633" w:rsidRPr="00832633" w:rsidRDefault="00832633" w:rsidP="00755222">
      <w:pPr>
        <w:pStyle w:val="Encabezado"/>
        <w:jc w:val="both"/>
        <w:rPr>
          <w:rFonts w:ascii="Arial Narrow" w:hAnsi="Arial Narrow" w:cs="Arial"/>
          <w:noProof w:val="0"/>
        </w:rPr>
      </w:pPr>
    </w:p>
    <w:p w14:paraId="6C0251F3"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2.1.29.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14:paraId="300ED981"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 </w:t>
      </w:r>
    </w:p>
    <w:p w14:paraId="44BAF803"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14:paraId="53C9763D"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72C9D241"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14:paraId="43940E7C"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i/>
          <w:iCs/>
          <w:noProof w:val="0"/>
        </w:rPr>
        <w:t>CFF 32-D, 66, 66-A, 141, RMF 2022 2.1.25., 2.1.37., 2.1.38.</w:t>
      </w:r>
    </w:p>
    <w:p w14:paraId="21FC8317" w14:textId="77777777" w:rsidR="00832633" w:rsidRPr="00832633" w:rsidRDefault="00832633" w:rsidP="00755222">
      <w:pPr>
        <w:pStyle w:val="Encabezado"/>
        <w:jc w:val="both"/>
        <w:rPr>
          <w:rFonts w:ascii="Arial Narrow" w:hAnsi="Arial Narrow" w:cs="Arial"/>
          <w:b/>
          <w:bCs/>
          <w:noProof w:val="0"/>
        </w:rPr>
      </w:pPr>
    </w:p>
    <w:p w14:paraId="6F3DCD3D"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Procedimiento que debe observarse para la obtención de la opinión del cumplimiento de obligaciones fiscales</w:t>
      </w:r>
    </w:p>
    <w:p w14:paraId="30F78CBB" w14:textId="77777777" w:rsidR="00832633" w:rsidRPr="00832633" w:rsidRDefault="00832633" w:rsidP="00755222">
      <w:pPr>
        <w:pStyle w:val="Encabezado"/>
        <w:jc w:val="both"/>
        <w:rPr>
          <w:rFonts w:ascii="Arial Narrow" w:hAnsi="Arial Narrow" w:cs="Arial"/>
          <w:b/>
          <w:bCs/>
          <w:noProof w:val="0"/>
        </w:rPr>
      </w:pPr>
    </w:p>
    <w:p w14:paraId="23DEA73F"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2.1.37. Los contribuyentes que para realizar algún trámite fiscal u obtener alguna autorización en materia de impuestos internos, comercio exterior o para el otorgamiento de subsidios y estímulos, requieran obtener la opinión del cumplimiento de obligaciones fiscales en términos del artículo 32-D del CFF, deberán realizar el siguiente procedimiento:</w:t>
      </w:r>
    </w:p>
    <w:p w14:paraId="2FC2D00A"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I.     Ingresar a través del Portal del SAT, seleccionando la opción "Otros trámites y servicios", posteriormente "Obtén tu opinión de cumplimiento de obligaciones fiscales".</w:t>
      </w:r>
    </w:p>
    <w:p w14:paraId="5FB3D34B"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 xml:space="preserve">II.     Capturar clave en el RFC y Contraseña o </w:t>
      </w:r>
      <w:proofErr w:type="spellStart"/>
      <w:r w:rsidRPr="00832633">
        <w:rPr>
          <w:rFonts w:ascii="Arial Narrow" w:hAnsi="Arial Narrow" w:cs="Arial"/>
          <w:b/>
          <w:bCs/>
          <w:noProof w:val="0"/>
        </w:rPr>
        <w:t>e.firma</w:t>
      </w:r>
      <w:proofErr w:type="spellEnd"/>
      <w:r w:rsidRPr="00832633">
        <w:rPr>
          <w:rFonts w:ascii="Arial Narrow" w:hAnsi="Arial Narrow" w:cs="Arial"/>
          <w:b/>
          <w:bCs/>
          <w:noProof w:val="0"/>
        </w:rPr>
        <w:t>.</w:t>
      </w:r>
    </w:p>
    <w:p w14:paraId="10BDBEEA"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III.    Una vez elegida la opción, el contribuyente podrá imprimir la opinión del cumplimiento de obligaciones fiscales.</w:t>
      </w:r>
    </w:p>
    <w:p w14:paraId="5A51C23D"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IV.   Asimismo, el contribuyente, proveedor o prestador de servicio podrá autorizar a través del Portal del SAT para que un tercero con el que desee establecer relaciones contractuales, pueda consultar su opinión del cumplimiento.</w:t>
      </w:r>
    </w:p>
    <w:p w14:paraId="0D9596F3"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La multicitada opinión se generará atendiendo a la situación fiscal del contribuyente en los siguientes sentidos:</w:t>
      </w:r>
    </w:p>
    <w:p w14:paraId="3ECC9443"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Positiva.- Cuando el contribuyente esté inscrito y al corriente en el cumplimiento de las obligaciones que se consideran en los numerales 1 a 12 de esta regla.</w:t>
      </w:r>
    </w:p>
    <w:p w14:paraId="496099B8"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Negativa.- Cuando el contribuyente no esté al corriente en el cumplimiento de las obligaciones que se consideran en los numerales 1 a 12 de esta regla.</w:t>
      </w:r>
    </w:p>
    <w:p w14:paraId="19F5F758"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Inscrito sin obligaciones.- Cuando el contribuyente está inscrito en el RFC pero no tiene obligaciones fiscales.</w:t>
      </w:r>
    </w:p>
    <w:p w14:paraId="0C1EBA19"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La autoridad, a fin de generar la opinión del cumplimiento de obligaciones fiscales, revisará que el contribuyente solicitante:</w:t>
      </w:r>
    </w:p>
    <w:p w14:paraId="11D5FD5E"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1.     Ha cumplido con sus obligaciones fiscales en materia de inscripción en el RFC, a que se refieren el CFF y su Reglamento y que la clave en el RFC esté activa.</w:t>
      </w:r>
    </w:p>
    <w:p w14:paraId="5965C009"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2.     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y retenciones del ISR por sueldos y salarios y retenciones por asimilados a salarios, así como de los pagos definitivos de ISR, IVA e IEPS y la DIOT; incluyendo las declaraciones informativas a que se refieren las reglas 5.2.2., 5.2.13., 5.2.15., 5.2.17., 5.2.18., 5.2.19., 5.2.20., 5.2.21. y 5.2.26.</w:t>
      </w:r>
    </w:p>
    <w:p w14:paraId="2F84FEA6"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3.     Para los efectos de lo establecido en 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w:t>
      </w:r>
    </w:p>
    <w:p w14:paraId="1C29F6EE"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4.     No se encuentra publicado en el Portal del SAT, en el listado definitivo a que se refiere el artículo 69-B, cuarto párrafo del CFF.</w:t>
      </w:r>
    </w:p>
    <w:p w14:paraId="10F2CD06"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5.     No tenga créditos fiscales firmes o exigibles.</w:t>
      </w:r>
    </w:p>
    <w:p w14:paraId="4DB01A5F"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6.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2.11.5.</w:t>
      </w:r>
    </w:p>
    <w:p w14:paraId="77F09B61"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7.     En caso de contar con autorización para el pago a plazo, no haya incurrido en las causales de revocación a que hace referencia el artículo 66-A, fracción IV del CFF.</w:t>
      </w:r>
    </w:p>
    <w:p w14:paraId="6485D584"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8.     Se encuentre localizado. Se entenderá que un contribuyente está localizado cuando no se encuentra publicado en el listado a que se refiere el artículo 69, último párrafo del CFF, en relación con el décimo segundo párrafo, fracción III del citado artículo.</w:t>
      </w:r>
    </w:p>
    <w:p w14:paraId="7D5D1DC3"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9.     No tengan sentencia condenatoria firme por algún delito fiscal. El impedimento para contratar será por un periodo igual al de la pena impuesta, a partir de que cause firmeza la sentencia.</w:t>
      </w:r>
    </w:p>
    <w:p w14:paraId="784BC8DC"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10.   No se encuentre publicado en el listado a que se refiere el artículo 69-B Bis, noveno párrafo del CFF.</w:t>
      </w:r>
    </w:p>
    <w:p w14:paraId="0E65860D"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lastRenderedPageBreak/>
        <w:t>11.   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prevista en el artículo 82, fracción VI de la Ley del ISR, la regla 3.10.10.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w:t>
      </w:r>
    </w:p>
    <w:p w14:paraId="67D46A60"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12.   Cumpla con sus obligaciones fiscales establecidas en los artículos 32-B Ter y 32-B </w:t>
      </w:r>
      <w:proofErr w:type="spellStart"/>
      <w:r w:rsidRPr="00832633">
        <w:rPr>
          <w:rFonts w:ascii="Arial Narrow" w:hAnsi="Arial Narrow" w:cs="Arial"/>
          <w:b/>
          <w:bCs/>
          <w:noProof w:val="0"/>
        </w:rPr>
        <w:t>Quinquies</w:t>
      </w:r>
      <w:proofErr w:type="spellEnd"/>
      <w:r w:rsidRPr="00832633">
        <w:rPr>
          <w:rFonts w:ascii="Arial Narrow" w:hAnsi="Arial Narrow" w:cs="Arial"/>
          <w:b/>
          <w:bCs/>
          <w:noProof w:val="0"/>
        </w:rPr>
        <w:t xml:space="preserve"> del CFF, según corresponda.</w:t>
      </w:r>
    </w:p>
    <w:p w14:paraId="5B01D3EB"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14:paraId="702BBF8D"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i.     Cuando el contribuyente cuente con autorización para pagar a plazos y no le haya sido revocada.</w:t>
      </w:r>
    </w:p>
    <w:p w14:paraId="5960749D"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ii.     Cuando no haya vencido el plazo para pagar a que se refiere el artículo 65 del CFF.</w:t>
      </w:r>
    </w:p>
    <w:p w14:paraId="6466968E"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iii.    Cuando se haya interpuesto medio de defensa en contra del crédito fiscal determinado y se encuentre debidamente garantizado el interés fiscal de conformidad con las disposiciones fiscales.</w:t>
      </w:r>
    </w:p>
    <w:p w14:paraId="4EAAB886"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w:t>
      </w:r>
    </w:p>
    <w:p w14:paraId="0675DEF3"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Si el contribuyente no pudo aclarar alguna de las inconsistencias, podrá hacer valer nuevamente la aclaración correspondiente, cuando aporte nuevas razones y lo soporte documentalmente.</w:t>
      </w:r>
    </w:p>
    <w:p w14:paraId="72F6C3D3"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La opinión del cumplimiento de obligaciones fiscales a que hace referencia el primer párrafo de la presente regla que se emita en sentido positivo, tendrá una vigencia de treinta días naturales a partir de la fecha de emisión.</w:t>
      </w:r>
    </w:p>
    <w:p w14:paraId="7FC374A7"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 Asimismo, dicha opinión se emite considerando la situación del contribuyente en los sistemas electrónicos institucionales del SAT, por lo que no constituye resolución en sentido favorable al contribuyente sobre el cálculo y montos de créditos o impuestos declarados o pagados.</w:t>
      </w:r>
    </w:p>
    <w:p w14:paraId="085F2661"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La presente regla también es aplicable a los contribuyentes que subcontraten a los proveedores o prestadores de servicio a quienes se adjudique el contrato.</w:t>
      </w:r>
    </w:p>
    <w:p w14:paraId="45500685"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noProof w:val="0"/>
        </w:rPr>
        <w:t>CFF 31, 32-B Ter, 32-B Quinquies, 32-D, 65, 66, 66-A, 69, 69-B, 69-B Bis, 141, LISR 82, 86, RMF 2022 2.11.5., 3.10.10., 5.2.2., 5.2.13., 5.2.15., 5.2.17., 5.2.18., 5.2.19., 5.2.20., 5.2.21., 5.2.26</w:t>
      </w:r>
    </w:p>
    <w:p w14:paraId="2A16E765" w14:textId="77777777" w:rsidR="00832633" w:rsidRPr="00832633" w:rsidRDefault="00832633" w:rsidP="00755222">
      <w:pPr>
        <w:pStyle w:val="Encabezado"/>
        <w:jc w:val="both"/>
        <w:rPr>
          <w:rFonts w:ascii="Arial Narrow" w:hAnsi="Arial Narrow" w:cs="Arial"/>
          <w:b/>
          <w:bCs/>
          <w:noProof w:val="0"/>
        </w:rPr>
      </w:pPr>
      <w:r w:rsidRPr="00832633">
        <w:rPr>
          <w:rFonts w:ascii="Arial Narrow" w:hAnsi="Arial Narrow" w:cs="Arial"/>
          <w:b/>
          <w:bCs/>
          <w:i/>
          <w:iCs/>
          <w:noProof w:val="0"/>
        </w:rPr>
        <w:t>.</w:t>
      </w:r>
    </w:p>
    <w:p w14:paraId="4BB7E7AE" w14:textId="77777777" w:rsidR="00832633" w:rsidRPr="00832633" w:rsidRDefault="00832633" w:rsidP="00755222">
      <w:pPr>
        <w:pStyle w:val="Encabezado"/>
        <w:jc w:val="both"/>
        <w:rPr>
          <w:rFonts w:ascii="Arial Narrow" w:hAnsi="Arial Narrow" w:cs="Arial"/>
          <w:b/>
          <w:bCs/>
          <w:noProof w:val="0"/>
          <w:sz w:val="32"/>
          <w:szCs w:val="32"/>
        </w:rPr>
      </w:pPr>
    </w:p>
    <w:p w14:paraId="693FDDD1" w14:textId="77777777" w:rsidR="00832633" w:rsidRPr="00832633" w:rsidRDefault="00832633" w:rsidP="00832633">
      <w:pPr>
        <w:pStyle w:val="Encabezado"/>
        <w:jc w:val="both"/>
        <w:rPr>
          <w:rFonts w:ascii="Arial Narrow" w:hAnsi="Arial Narrow" w:cs="Arial"/>
          <w:noProof w:val="0"/>
          <w:sz w:val="32"/>
          <w:szCs w:val="32"/>
          <w:u w:val="single"/>
        </w:rPr>
      </w:pPr>
    </w:p>
    <w:p w14:paraId="522D9270" w14:textId="77777777" w:rsidR="00832633" w:rsidRPr="00832633" w:rsidRDefault="00832633" w:rsidP="00832633">
      <w:pPr>
        <w:pStyle w:val="Encabezado"/>
        <w:jc w:val="both"/>
        <w:rPr>
          <w:rFonts w:ascii="Arial Narrow" w:hAnsi="Arial Narrow" w:cs="Arial"/>
          <w:noProof w:val="0"/>
          <w:sz w:val="32"/>
          <w:szCs w:val="32"/>
          <w:u w:val="single"/>
        </w:rPr>
      </w:pPr>
    </w:p>
    <w:p w14:paraId="3957A1AA" w14:textId="77777777" w:rsidR="00832633" w:rsidRPr="00832633" w:rsidRDefault="00832633" w:rsidP="00832633">
      <w:pPr>
        <w:pStyle w:val="Encabezado"/>
        <w:jc w:val="both"/>
        <w:rPr>
          <w:rFonts w:ascii="Arial Narrow" w:hAnsi="Arial Narrow" w:cs="Arial"/>
          <w:noProof w:val="0"/>
          <w:sz w:val="32"/>
          <w:szCs w:val="32"/>
          <w:u w:val="single"/>
        </w:rPr>
      </w:pPr>
    </w:p>
    <w:p w14:paraId="71E1BB77" w14:textId="77777777" w:rsidR="00832633" w:rsidRPr="00832633" w:rsidRDefault="00832633" w:rsidP="00832633">
      <w:pPr>
        <w:pStyle w:val="Encabezado"/>
        <w:jc w:val="both"/>
        <w:rPr>
          <w:rFonts w:ascii="Arial Narrow" w:hAnsi="Arial Narrow" w:cs="Arial"/>
          <w:noProof w:val="0"/>
          <w:sz w:val="32"/>
          <w:szCs w:val="32"/>
          <w:u w:val="single"/>
        </w:rPr>
      </w:pPr>
    </w:p>
    <w:p w14:paraId="7BE1B3B8" w14:textId="77777777" w:rsidR="00832633" w:rsidRPr="00832633" w:rsidRDefault="00832633" w:rsidP="00832633">
      <w:pPr>
        <w:pStyle w:val="Encabezado"/>
        <w:jc w:val="both"/>
        <w:rPr>
          <w:rFonts w:ascii="Arial Narrow" w:hAnsi="Arial Narrow" w:cs="Arial"/>
          <w:noProof w:val="0"/>
          <w:sz w:val="32"/>
          <w:szCs w:val="32"/>
          <w:u w:val="single"/>
        </w:rPr>
      </w:pPr>
    </w:p>
    <w:p w14:paraId="1CB8A4D7" w14:textId="77777777" w:rsidR="00832633" w:rsidRPr="00832633" w:rsidRDefault="00832633" w:rsidP="00832633">
      <w:pPr>
        <w:pStyle w:val="Encabezado"/>
        <w:jc w:val="both"/>
        <w:rPr>
          <w:rFonts w:ascii="Arial Narrow" w:hAnsi="Arial Narrow" w:cs="Arial"/>
          <w:noProof w:val="0"/>
          <w:sz w:val="32"/>
          <w:szCs w:val="32"/>
          <w:u w:val="single"/>
        </w:rPr>
      </w:pPr>
    </w:p>
    <w:p w14:paraId="72987D7B" w14:textId="77777777" w:rsidR="00832633" w:rsidRPr="00832633" w:rsidRDefault="00832633" w:rsidP="00832633">
      <w:pPr>
        <w:pStyle w:val="Encabezado"/>
        <w:jc w:val="both"/>
        <w:rPr>
          <w:rFonts w:ascii="Arial Narrow" w:hAnsi="Arial Narrow" w:cs="Arial"/>
          <w:noProof w:val="0"/>
          <w:sz w:val="32"/>
          <w:szCs w:val="32"/>
          <w:u w:val="single"/>
        </w:rPr>
      </w:pPr>
    </w:p>
    <w:p w14:paraId="5F12CC6C" w14:textId="77777777" w:rsidR="00832633" w:rsidRPr="00832633" w:rsidRDefault="00832633" w:rsidP="00832633">
      <w:pPr>
        <w:pStyle w:val="Encabezado"/>
        <w:jc w:val="both"/>
        <w:rPr>
          <w:rFonts w:ascii="Arial Narrow" w:hAnsi="Arial Narrow" w:cs="Arial"/>
          <w:noProof w:val="0"/>
          <w:sz w:val="32"/>
          <w:szCs w:val="32"/>
          <w:u w:val="single"/>
        </w:rPr>
      </w:pPr>
    </w:p>
    <w:p w14:paraId="7101E332" w14:textId="77777777" w:rsidR="00832633" w:rsidRPr="00832633" w:rsidRDefault="00832633" w:rsidP="00832633">
      <w:pPr>
        <w:pStyle w:val="Encabezado"/>
        <w:jc w:val="both"/>
        <w:rPr>
          <w:rFonts w:ascii="Arial Narrow" w:hAnsi="Arial Narrow" w:cs="Arial"/>
          <w:noProof w:val="0"/>
          <w:u w:val="single"/>
        </w:rPr>
      </w:pPr>
    </w:p>
    <w:p w14:paraId="7075F643" w14:textId="77777777" w:rsidR="00832633" w:rsidRPr="00832633" w:rsidRDefault="00832633" w:rsidP="00755222">
      <w:pPr>
        <w:pStyle w:val="Encabezado"/>
        <w:jc w:val="both"/>
        <w:rPr>
          <w:rFonts w:ascii="Arial Narrow" w:hAnsi="Arial Narrow" w:cs="Arial"/>
          <w:noProof w:val="0"/>
          <w:u w:val="single"/>
        </w:rPr>
      </w:pPr>
    </w:p>
    <w:p w14:paraId="78756757" w14:textId="3A318FC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 xml:space="preserve">(Primera Sección)               </w:t>
      </w:r>
      <w:r w:rsidR="00755222">
        <w:rPr>
          <w:rFonts w:ascii="Arial Narrow" w:hAnsi="Arial Narrow" w:cs="Arial"/>
          <w:noProof w:val="0"/>
        </w:rPr>
        <w:t xml:space="preserve">  </w:t>
      </w:r>
      <w:r w:rsidRPr="00832633">
        <w:rPr>
          <w:rFonts w:ascii="Arial Narrow" w:hAnsi="Arial Narrow" w:cs="Arial"/>
          <w:noProof w:val="0"/>
        </w:rPr>
        <w:t xml:space="preserve">                        DIARIO OFICIAL</w:t>
      </w:r>
      <w:r w:rsidRPr="00832633">
        <w:rPr>
          <w:rFonts w:ascii="Arial Narrow" w:hAnsi="Arial Narrow" w:cs="Arial"/>
          <w:noProof w:val="0"/>
        </w:rPr>
        <w:tab/>
        <w:t xml:space="preserve">                             viernes 27 de febrero de 2015 </w:t>
      </w:r>
    </w:p>
    <w:p w14:paraId="4B0A7050" w14:textId="77777777" w:rsidR="00832633" w:rsidRPr="00832633" w:rsidRDefault="00832633" w:rsidP="00755222">
      <w:pPr>
        <w:pStyle w:val="Encabezado"/>
        <w:jc w:val="both"/>
        <w:rPr>
          <w:rFonts w:ascii="Arial Narrow" w:hAnsi="Arial Narrow" w:cs="Arial"/>
          <w:b/>
          <w:noProof w:val="0"/>
        </w:rPr>
      </w:pPr>
    </w:p>
    <w:p w14:paraId="6A8382B4" w14:textId="77777777" w:rsidR="00832633" w:rsidRPr="00832633" w:rsidRDefault="00832633" w:rsidP="00755222">
      <w:pPr>
        <w:pStyle w:val="Encabezado"/>
        <w:jc w:val="center"/>
        <w:rPr>
          <w:rFonts w:ascii="Arial Narrow" w:hAnsi="Arial Narrow" w:cs="Arial"/>
          <w:b/>
          <w:noProof w:val="0"/>
        </w:rPr>
      </w:pPr>
      <w:r w:rsidRPr="00832633">
        <w:rPr>
          <w:rFonts w:ascii="Arial Narrow" w:hAnsi="Arial Narrow" w:cs="Arial"/>
          <w:b/>
          <w:noProof w:val="0"/>
        </w:rPr>
        <w:t>INSTITUTO MEXICANO DEL SEGURO SOCIAL</w:t>
      </w:r>
    </w:p>
    <w:p w14:paraId="523A24D5" w14:textId="77777777" w:rsidR="00832633" w:rsidRPr="00832633" w:rsidRDefault="00832633" w:rsidP="00755222">
      <w:pPr>
        <w:pStyle w:val="Encabezado"/>
        <w:jc w:val="both"/>
        <w:rPr>
          <w:rFonts w:ascii="Arial Narrow" w:hAnsi="Arial Narrow" w:cs="Arial"/>
          <w:b/>
          <w:noProof w:val="0"/>
        </w:rPr>
      </w:pPr>
    </w:p>
    <w:p w14:paraId="1BA3D95F" w14:textId="77777777" w:rsidR="00832633" w:rsidRPr="00832633" w:rsidRDefault="00832633" w:rsidP="00755222">
      <w:pPr>
        <w:pStyle w:val="Encabezado"/>
        <w:jc w:val="both"/>
        <w:rPr>
          <w:rFonts w:ascii="Arial Narrow" w:hAnsi="Arial Narrow" w:cs="Arial"/>
          <w:b/>
          <w:noProof w:val="0"/>
        </w:rPr>
      </w:pPr>
      <w:r w:rsidRPr="00832633">
        <w:rPr>
          <w:rFonts w:ascii="Arial Narrow" w:hAnsi="Arial Narrow" w:cs="Arial"/>
          <w:b/>
          <w:noProof w:val="0"/>
        </w:rPr>
        <w:t>Reglas para la obtención de la opinión de cumplimiento de obligaciones fiscales en materia de seguridad social</w:t>
      </w:r>
    </w:p>
    <w:p w14:paraId="77D6CAC1"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b/>
          <w:noProof w:val="0"/>
        </w:rPr>
        <w:t>Primera</w:t>
      </w:r>
      <w:r w:rsidRPr="00832633">
        <w:rPr>
          <w:rFonts w:ascii="Arial Narrow" w:hAnsi="Arial Narrow" w:cs="Arial"/>
          <w:noProof w:val="0"/>
        </w:rPr>
        <w:t>.-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14:paraId="062D45A1" w14:textId="77777777" w:rsidR="00832633" w:rsidRPr="00832633" w:rsidRDefault="00832633" w:rsidP="00755222">
      <w:pPr>
        <w:pStyle w:val="Encabezado"/>
        <w:jc w:val="both"/>
        <w:rPr>
          <w:rFonts w:ascii="Arial Narrow" w:hAnsi="Arial Narrow" w:cs="Arial"/>
          <w:noProof w:val="0"/>
        </w:rPr>
      </w:pPr>
    </w:p>
    <w:p w14:paraId="11D4DA2D"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b/>
          <w:noProof w:val="0"/>
        </w:rPr>
        <w:t>Segunda</w:t>
      </w:r>
      <w:r w:rsidRPr="00832633">
        <w:rPr>
          <w:rFonts w:ascii="Arial Narrow" w:hAnsi="Arial Narrow" w:cs="Arial"/>
          <w:noProof w:val="0"/>
        </w:rPr>
        <w:t xml:space="preserve">.- 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 </w:t>
      </w:r>
    </w:p>
    <w:p w14:paraId="2DC2BC07" w14:textId="77777777" w:rsidR="00832633" w:rsidRPr="00832633" w:rsidRDefault="00832633" w:rsidP="00755222">
      <w:pPr>
        <w:pStyle w:val="Encabezado"/>
        <w:jc w:val="both"/>
        <w:rPr>
          <w:rFonts w:ascii="Arial Narrow" w:hAnsi="Arial Narrow" w:cs="Arial"/>
          <w:noProof w:val="0"/>
        </w:rPr>
      </w:pPr>
    </w:p>
    <w:p w14:paraId="22B41D8E"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b/>
          <w:noProof w:val="0"/>
        </w:rPr>
        <w:t>Tercera</w:t>
      </w:r>
      <w:r w:rsidRPr="00832633">
        <w:rPr>
          <w:rFonts w:ascii="Arial Narrow" w:hAnsi="Arial Narrow" w:cs="Arial"/>
          <w:noProof w:val="0"/>
        </w:rPr>
        <w:t xml:space="preserve">.- La opinión de cumplimiento a que se refiere la Regla anterior, en caso de ser positiva, tendrá una vigencia de 30 días naturales contados a partir del día de su emisión. </w:t>
      </w:r>
    </w:p>
    <w:p w14:paraId="72DE8F39" w14:textId="77777777" w:rsidR="00832633" w:rsidRPr="00832633" w:rsidRDefault="00832633" w:rsidP="00755222">
      <w:pPr>
        <w:pStyle w:val="Encabezado"/>
        <w:jc w:val="both"/>
        <w:rPr>
          <w:rFonts w:ascii="Arial Narrow" w:hAnsi="Arial Narrow" w:cs="Arial"/>
          <w:noProof w:val="0"/>
        </w:rPr>
      </w:pPr>
    </w:p>
    <w:p w14:paraId="5F297837"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b/>
          <w:noProof w:val="0"/>
        </w:rPr>
        <w:t>Cuarta</w:t>
      </w:r>
      <w:r w:rsidRPr="00832633">
        <w:rPr>
          <w:rFonts w:ascii="Arial Narrow" w:hAnsi="Arial Narrow" w:cs="Arial"/>
          <w:noProof w:val="0"/>
        </w:rPr>
        <w:t xml:space="preserve">.- 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 </w:t>
      </w:r>
    </w:p>
    <w:p w14:paraId="54F5AF38" w14:textId="77777777" w:rsidR="00832633" w:rsidRPr="00832633" w:rsidRDefault="00832633" w:rsidP="00755222">
      <w:pPr>
        <w:pStyle w:val="Encabezado"/>
        <w:jc w:val="both"/>
        <w:rPr>
          <w:rFonts w:ascii="Arial Narrow" w:hAnsi="Arial Narrow" w:cs="Arial"/>
          <w:noProof w:val="0"/>
        </w:rPr>
      </w:pPr>
    </w:p>
    <w:p w14:paraId="704FDDFE"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b/>
          <w:noProof w:val="0"/>
        </w:rPr>
        <w:t>Quinta</w:t>
      </w:r>
      <w:r w:rsidRPr="00832633">
        <w:rPr>
          <w:rFonts w:ascii="Arial Narrow" w:hAnsi="Arial Narrow" w:cs="Arial"/>
          <w:noProof w:val="0"/>
        </w:rPr>
        <w:t xml:space="preserve">.- Los particulares que para realizar algún trámite requieran la opinión de cumplimiento de obligaciones fiscales en materia de seguridad social, deberán realizar el siguiente procedimiento: </w:t>
      </w:r>
    </w:p>
    <w:p w14:paraId="430453A2" w14:textId="77777777" w:rsidR="00832633" w:rsidRPr="00832633" w:rsidRDefault="00832633" w:rsidP="00755222">
      <w:pPr>
        <w:pStyle w:val="Encabezado"/>
        <w:jc w:val="both"/>
        <w:rPr>
          <w:rFonts w:ascii="Arial Narrow" w:hAnsi="Arial Narrow" w:cs="Arial"/>
          <w:noProof w:val="0"/>
        </w:rPr>
      </w:pPr>
    </w:p>
    <w:p w14:paraId="18093928" w14:textId="77777777" w:rsidR="00832633" w:rsidRPr="00832633" w:rsidRDefault="00832633" w:rsidP="00755222">
      <w:pPr>
        <w:pStyle w:val="Encabezado"/>
        <w:numPr>
          <w:ilvl w:val="0"/>
          <w:numId w:val="13"/>
        </w:numPr>
        <w:jc w:val="both"/>
        <w:rPr>
          <w:rFonts w:ascii="Arial Narrow" w:hAnsi="Arial Narrow" w:cs="Arial"/>
          <w:noProof w:val="0"/>
        </w:rPr>
      </w:pPr>
      <w:r w:rsidRPr="00832633">
        <w:rPr>
          <w:rFonts w:ascii="Arial Narrow" w:hAnsi="Arial Narrow" w:cs="Arial"/>
          <w:noProof w:val="0"/>
        </w:rPr>
        <w:t xml:space="preserve">Ingresarán en la página de internet del Instituto (www.imss.qob.mx), en el apartado "Patrones o personas ", después en "Escritorio virtual", donde se registrarán con su firma electrónica (FIEL) y contraseña, y deberán aceptar los términos y condiciones para el uso de los medios electrónicos. En el supuesto de tener un representante legal, éste ingresará con su FIEL. </w:t>
      </w:r>
    </w:p>
    <w:p w14:paraId="34E27C10" w14:textId="77777777" w:rsidR="00832633" w:rsidRPr="00832633" w:rsidRDefault="00832633" w:rsidP="00755222">
      <w:pPr>
        <w:pStyle w:val="Encabezado"/>
        <w:jc w:val="both"/>
        <w:rPr>
          <w:rFonts w:ascii="Arial Narrow" w:hAnsi="Arial Narrow" w:cs="Arial"/>
          <w:noProof w:val="0"/>
        </w:rPr>
      </w:pPr>
    </w:p>
    <w:p w14:paraId="6FBE450E" w14:textId="77777777" w:rsidR="00832633" w:rsidRPr="00832633" w:rsidRDefault="00832633" w:rsidP="00755222">
      <w:pPr>
        <w:pStyle w:val="Encabezado"/>
        <w:numPr>
          <w:ilvl w:val="0"/>
          <w:numId w:val="13"/>
        </w:numPr>
        <w:jc w:val="both"/>
        <w:rPr>
          <w:rFonts w:ascii="Arial Narrow" w:hAnsi="Arial Narrow" w:cs="Arial"/>
          <w:noProof w:val="0"/>
        </w:rPr>
      </w:pPr>
      <w:r w:rsidRPr="00832633">
        <w:rPr>
          <w:rFonts w:ascii="Arial Narrow" w:hAnsi="Arial Narrow" w:cs="Arial"/>
          <w:noProof w:val="0"/>
        </w:rPr>
        <w:t xml:space="preserve">Posteriormente elegirá la sección "Datos Fiscales" y en el apartado "Acciones", la opción "Opinión de cumplimiento". </w:t>
      </w:r>
      <w:r w:rsidRPr="00832633">
        <w:rPr>
          <w:rFonts w:ascii="Arial Narrow" w:hAnsi="Arial Narrow" w:cs="Arial"/>
          <w:noProof w:val="0"/>
        </w:rPr>
        <w:lastRenderedPageBreak/>
        <w:t xml:space="preserve">Trabándose de representantes legales, previamente, en el apartado "Personas Representadas" deberá seleccionar la persona representada de la cual requiere la opinión de cumplimiento. </w:t>
      </w:r>
    </w:p>
    <w:p w14:paraId="716C22B8" w14:textId="77777777" w:rsidR="00832633" w:rsidRPr="00832633" w:rsidRDefault="00832633" w:rsidP="00755222">
      <w:pPr>
        <w:pStyle w:val="Encabezado"/>
        <w:jc w:val="both"/>
        <w:rPr>
          <w:rFonts w:ascii="Arial Narrow" w:hAnsi="Arial Narrow" w:cs="Arial"/>
          <w:noProof w:val="0"/>
        </w:rPr>
      </w:pPr>
    </w:p>
    <w:p w14:paraId="5C7CD7C4" w14:textId="77777777" w:rsidR="00832633" w:rsidRPr="00832633" w:rsidRDefault="00832633" w:rsidP="00755222">
      <w:pPr>
        <w:pStyle w:val="Encabezado"/>
        <w:numPr>
          <w:ilvl w:val="0"/>
          <w:numId w:val="13"/>
        </w:numPr>
        <w:jc w:val="both"/>
        <w:rPr>
          <w:rFonts w:ascii="Arial Narrow" w:hAnsi="Arial Narrow" w:cs="Arial"/>
          <w:noProof w:val="0"/>
        </w:rPr>
      </w:pPr>
      <w:r w:rsidRPr="00832633">
        <w:rPr>
          <w:rFonts w:ascii="Arial Narrow" w:hAnsi="Arial Narrow" w:cs="Arial"/>
          <w:noProof w:val="0"/>
        </w:rPr>
        <w:t>Después de elegir la opción "Opinión de cumplimiento", el particular podrá imprimir el documento que contiene la opinión de cumplimiento de obligaciones fiscales en materia de seguridad social.</w:t>
      </w:r>
    </w:p>
    <w:p w14:paraId="3C6E5BD6" w14:textId="77777777" w:rsidR="00832633" w:rsidRPr="00832633" w:rsidRDefault="00832633" w:rsidP="00755222">
      <w:pPr>
        <w:pStyle w:val="Encabezado"/>
        <w:jc w:val="both"/>
        <w:rPr>
          <w:rFonts w:ascii="Arial Narrow" w:hAnsi="Arial Narrow" w:cs="Arial"/>
          <w:noProof w:val="0"/>
        </w:rPr>
      </w:pPr>
    </w:p>
    <w:p w14:paraId="70C5EE37"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La multicitada opinión, se generará atendiendo a la situación fiscal en materia de seguridad social del particular en los siguientes sentidos:</w:t>
      </w:r>
    </w:p>
    <w:p w14:paraId="7450AD23" w14:textId="77777777" w:rsidR="00832633" w:rsidRPr="00832633" w:rsidRDefault="00832633" w:rsidP="00755222">
      <w:pPr>
        <w:pStyle w:val="Encabezado"/>
        <w:jc w:val="both"/>
        <w:rPr>
          <w:rFonts w:ascii="Arial Narrow" w:hAnsi="Arial Narrow" w:cs="Arial"/>
          <w:noProof w:val="0"/>
        </w:rPr>
      </w:pPr>
    </w:p>
    <w:p w14:paraId="560F0CFA"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b/>
          <w:noProof w:val="0"/>
        </w:rPr>
        <w:t>Positiva</w:t>
      </w:r>
      <w:r w:rsidRPr="00832633">
        <w:rPr>
          <w:rFonts w:ascii="Arial Narrow" w:hAnsi="Arial Narrow" w:cs="Arial"/>
          <w:noProof w:val="0"/>
        </w:rPr>
        <w:t>.- Cuando el particular esté inscrito ante el Instituto y al corriente en el cumplimiento de las obligaciones que se consideran en los incisos a) y b) de este procedimiento.</w:t>
      </w:r>
    </w:p>
    <w:p w14:paraId="1A71B701" w14:textId="77777777" w:rsidR="00832633" w:rsidRPr="00832633" w:rsidRDefault="00832633" w:rsidP="00755222">
      <w:pPr>
        <w:pStyle w:val="Encabezado"/>
        <w:jc w:val="both"/>
        <w:rPr>
          <w:rFonts w:ascii="Arial Narrow" w:hAnsi="Arial Narrow" w:cs="Arial"/>
          <w:noProof w:val="0"/>
        </w:rPr>
      </w:pPr>
    </w:p>
    <w:p w14:paraId="17864F39"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b/>
          <w:noProof w:val="0"/>
        </w:rPr>
        <w:t>Negativa</w:t>
      </w:r>
      <w:r w:rsidRPr="00832633">
        <w:rPr>
          <w:rFonts w:ascii="Arial Narrow" w:hAnsi="Arial Narrow" w:cs="Arial"/>
          <w:noProof w:val="0"/>
        </w:rPr>
        <w:t xml:space="preserve">.- Cuando el particular no esté al corriente en el cumplimiento de las obligaciones en materia de seguridad social que se consideran en los incisos a) y b) de este procedimiento. </w:t>
      </w:r>
    </w:p>
    <w:p w14:paraId="1699F77B" w14:textId="77777777" w:rsidR="00832633" w:rsidRPr="00832633" w:rsidRDefault="00832633" w:rsidP="00755222">
      <w:pPr>
        <w:pStyle w:val="Encabezado"/>
        <w:jc w:val="both"/>
        <w:rPr>
          <w:rFonts w:ascii="Arial Narrow" w:hAnsi="Arial Narrow" w:cs="Arial"/>
          <w:noProof w:val="0"/>
        </w:rPr>
      </w:pPr>
    </w:p>
    <w:p w14:paraId="2BB7DEE2"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 xml:space="preserve">a) El Instituto a fin de emitir la opinión de cumplimiento de obligaciones fiscales en materia de seguridad social revisará que el particular solicitante: </w:t>
      </w:r>
    </w:p>
    <w:p w14:paraId="47EE5C97" w14:textId="77777777" w:rsidR="00832633" w:rsidRPr="00832633" w:rsidRDefault="00832633" w:rsidP="00755222">
      <w:pPr>
        <w:pStyle w:val="Encabezado"/>
        <w:jc w:val="both"/>
        <w:rPr>
          <w:rFonts w:ascii="Arial Narrow" w:hAnsi="Arial Narrow" w:cs="Arial"/>
          <w:noProof w:val="0"/>
        </w:rPr>
      </w:pPr>
    </w:p>
    <w:p w14:paraId="1E62FA8E" w14:textId="77777777" w:rsidR="00832633" w:rsidRPr="00832633" w:rsidRDefault="00832633" w:rsidP="00755222">
      <w:pPr>
        <w:pStyle w:val="Encabezado"/>
        <w:numPr>
          <w:ilvl w:val="0"/>
          <w:numId w:val="14"/>
        </w:numPr>
        <w:jc w:val="both"/>
        <w:rPr>
          <w:rFonts w:ascii="Arial Narrow" w:hAnsi="Arial Narrow" w:cs="Arial"/>
          <w:noProof w:val="0"/>
        </w:rPr>
      </w:pPr>
      <w:r w:rsidRPr="00832633">
        <w:rPr>
          <w:rFonts w:ascii="Arial Narrow" w:hAnsi="Arial Narrow" w:cs="Arial"/>
          <w:noProof w:val="0"/>
        </w:rPr>
        <w:t xml:space="preserve">Se encuentre inscrito ante el Instituto, en caso de estar obligado, y que el o los números de registros patronales que le han sido asignados estén vigentes. </w:t>
      </w:r>
    </w:p>
    <w:p w14:paraId="5632CA10" w14:textId="77777777" w:rsidR="00832633" w:rsidRPr="00832633" w:rsidRDefault="00832633" w:rsidP="00755222">
      <w:pPr>
        <w:pStyle w:val="Encabezado"/>
        <w:jc w:val="both"/>
        <w:rPr>
          <w:rFonts w:ascii="Arial Narrow" w:hAnsi="Arial Narrow" w:cs="Arial"/>
          <w:noProof w:val="0"/>
        </w:rPr>
      </w:pPr>
    </w:p>
    <w:p w14:paraId="757EB5A8" w14:textId="77777777" w:rsidR="00832633" w:rsidRPr="00832633" w:rsidRDefault="00832633" w:rsidP="00755222">
      <w:pPr>
        <w:pStyle w:val="Encabezado"/>
        <w:numPr>
          <w:ilvl w:val="0"/>
          <w:numId w:val="14"/>
        </w:numPr>
        <w:jc w:val="both"/>
        <w:rPr>
          <w:rFonts w:ascii="Arial Narrow" w:hAnsi="Arial Narrow" w:cs="Arial"/>
          <w:noProof w:val="0"/>
        </w:rPr>
      </w:pPr>
      <w:r w:rsidRPr="00832633">
        <w:rPr>
          <w:rFonts w:ascii="Arial Narrow" w:hAnsi="Arial Narrow" w:cs="Arial"/>
          <w:noProof w:val="0"/>
        </w:rPr>
        <w:t xml:space="preserve">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 </w:t>
      </w:r>
    </w:p>
    <w:p w14:paraId="190BD2D0" w14:textId="77777777" w:rsidR="00832633" w:rsidRPr="00832633" w:rsidRDefault="00832633" w:rsidP="00755222">
      <w:pPr>
        <w:pStyle w:val="Encabezado"/>
        <w:jc w:val="both"/>
        <w:rPr>
          <w:rFonts w:ascii="Arial Narrow" w:hAnsi="Arial Narrow" w:cs="Arial"/>
          <w:noProof w:val="0"/>
        </w:rPr>
      </w:pPr>
    </w:p>
    <w:p w14:paraId="75A334E0" w14:textId="77777777" w:rsidR="00832633" w:rsidRPr="00832633" w:rsidRDefault="00832633" w:rsidP="00755222">
      <w:pPr>
        <w:pStyle w:val="Encabezado"/>
        <w:numPr>
          <w:ilvl w:val="0"/>
          <w:numId w:val="14"/>
        </w:numPr>
        <w:jc w:val="both"/>
        <w:rPr>
          <w:rFonts w:ascii="Arial Narrow" w:hAnsi="Arial Narrow" w:cs="Arial"/>
          <w:noProof w:val="0"/>
        </w:rPr>
      </w:pPr>
      <w:r w:rsidRPr="00832633">
        <w:rPr>
          <w:rFonts w:ascii="Arial Narrow" w:hAnsi="Arial Narrow" w:cs="Arial"/>
          <w:noProof w:val="0"/>
        </w:rPr>
        <w:t xml:space="preserve">Tratándose de particulares que hubieran solicitado autorización para pagar a plazos o hubieran interpuesto algún medio de defensa contra créditos fiscales a su cargo, los mismos se encuentren garantizados de conformidad con las disposiciones fiscales. </w:t>
      </w:r>
    </w:p>
    <w:p w14:paraId="113061E0" w14:textId="77777777" w:rsidR="00832633" w:rsidRPr="00832633" w:rsidRDefault="00832633" w:rsidP="00755222">
      <w:pPr>
        <w:pStyle w:val="Encabezado"/>
        <w:jc w:val="both"/>
        <w:rPr>
          <w:rFonts w:ascii="Arial Narrow" w:hAnsi="Arial Narrow" w:cs="Arial"/>
          <w:noProof w:val="0"/>
        </w:rPr>
      </w:pPr>
    </w:p>
    <w:p w14:paraId="08278274" w14:textId="77777777" w:rsidR="00832633" w:rsidRPr="00832633" w:rsidRDefault="00832633" w:rsidP="00755222">
      <w:pPr>
        <w:pStyle w:val="Encabezado"/>
        <w:numPr>
          <w:ilvl w:val="0"/>
          <w:numId w:val="14"/>
        </w:numPr>
        <w:jc w:val="both"/>
        <w:rPr>
          <w:rFonts w:ascii="Arial Narrow" w:hAnsi="Arial Narrow" w:cs="Arial"/>
          <w:noProof w:val="0"/>
        </w:rPr>
      </w:pPr>
      <w:r w:rsidRPr="00832633">
        <w:rPr>
          <w:rFonts w:ascii="Arial Narrow" w:hAnsi="Arial Narrow" w:cs="Arial"/>
          <w:noProof w:val="0"/>
        </w:rPr>
        <w:t>En caso de contar con autorización para el pago a plazo, que no haya incurrido en las causales de revocación a que hace referencia el artículo 138 del Reglamento de la Ley del Seguro Social en materia de Afiliación, Clasificación de Personas, Recaudación y Fiscalización.</w:t>
      </w:r>
    </w:p>
    <w:p w14:paraId="6EC458D4" w14:textId="77777777" w:rsidR="00832633" w:rsidRPr="00832633" w:rsidRDefault="00832633" w:rsidP="00755222">
      <w:pPr>
        <w:pStyle w:val="Encabezado"/>
        <w:jc w:val="both"/>
        <w:rPr>
          <w:rFonts w:ascii="Arial Narrow" w:hAnsi="Arial Narrow" w:cs="Arial"/>
          <w:noProof w:val="0"/>
        </w:rPr>
      </w:pPr>
    </w:p>
    <w:p w14:paraId="7D90C229" w14:textId="77777777" w:rsidR="00832633" w:rsidRPr="00832633" w:rsidRDefault="00832633" w:rsidP="00755222">
      <w:pPr>
        <w:pStyle w:val="Encabezado"/>
        <w:jc w:val="both"/>
        <w:rPr>
          <w:rFonts w:ascii="Arial Narrow" w:hAnsi="Arial Narrow" w:cs="Arial"/>
          <w:noProof w:val="0"/>
        </w:rPr>
      </w:pPr>
    </w:p>
    <w:p w14:paraId="3575968E"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 xml:space="preserve">b)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 </w:t>
      </w:r>
    </w:p>
    <w:p w14:paraId="7B1DA292" w14:textId="77777777" w:rsidR="00832633" w:rsidRPr="00832633" w:rsidRDefault="00832633" w:rsidP="00755222">
      <w:pPr>
        <w:pStyle w:val="Encabezado"/>
        <w:jc w:val="both"/>
        <w:rPr>
          <w:rFonts w:ascii="Arial Narrow" w:hAnsi="Arial Narrow" w:cs="Arial"/>
          <w:noProof w:val="0"/>
        </w:rPr>
      </w:pPr>
    </w:p>
    <w:p w14:paraId="3AF2A4D7" w14:textId="77777777" w:rsidR="00832633" w:rsidRPr="00832633" w:rsidRDefault="00832633" w:rsidP="00755222">
      <w:pPr>
        <w:pStyle w:val="Encabezado"/>
        <w:numPr>
          <w:ilvl w:val="0"/>
          <w:numId w:val="15"/>
        </w:numPr>
        <w:jc w:val="both"/>
        <w:rPr>
          <w:rFonts w:ascii="Arial Narrow" w:hAnsi="Arial Narrow" w:cs="Arial"/>
          <w:noProof w:val="0"/>
        </w:rPr>
      </w:pPr>
      <w:r w:rsidRPr="00832633">
        <w:rPr>
          <w:rFonts w:ascii="Arial Narrow" w:hAnsi="Arial Narrow" w:cs="Arial"/>
          <w:noProof w:val="0"/>
        </w:rPr>
        <w:t xml:space="preserve">Cuando el particular cuente con autorización para pagar a plazos y no le haya sido revocada. </w:t>
      </w:r>
    </w:p>
    <w:p w14:paraId="09AA91DE" w14:textId="77777777" w:rsidR="00832633" w:rsidRPr="00832633" w:rsidRDefault="00832633" w:rsidP="00755222">
      <w:pPr>
        <w:pStyle w:val="Encabezado"/>
        <w:numPr>
          <w:ilvl w:val="0"/>
          <w:numId w:val="15"/>
        </w:numPr>
        <w:jc w:val="both"/>
        <w:rPr>
          <w:rFonts w:ascii="Arial Narrow" w:hAnsi="Arial Narrow" w:cs="Arial"/>
          <w:noProof w:val="0"/>
        </w:rPr>
      </w:pPr>
      <w:r w:rsidRPr="00832633">
        <w:rPr>
          <w:rFonts w:ascii="Arial Narrow" w:hAnsi="Arial Narrow" w:cs="Arial"/>
          <w:noProof w:val="0"/>
        </w:rPr>
        <w:t xml:space="preserve">Cuando no haya vencido el plazo para pagar a que se refiere el artículo 127 del Reglamento de la Ley del Seguro Social en materia de Afiliación, Clasificación de Personas, Recaudación y Fiscalización. </w:t>
      </w:r>
    </w:p>
    <w:p w14:paraId="6FAAA93E" w14:textId="77777777" w:rsidR="00832633" w:rsidRPr="00832633" w:rsidRDefault="00832633" w:rsidP="00755222">
      <w:pPr>
        <w:pStyle w:val="Encabezado"/>
        <w:numPr>
          <w:ilvl w:val="0"/>
          <w:numId w:val="15"/>
        </w:numPr>
        <w:jc w:val="both"/>
        <w:rPr>
          <w:rFonts w:ascii="Arial Narrow" w:hAnsi="Arial Narrow" w:cs="Arial"/>
          <w:noProof w:val="0"/>
        </w:rPr>
      </w:pPr>
      <w:r w:rsidRPr="00832633">
        <w:rPr>
          <w:rFonts w:ascii="Arial Narrow" w:hAnsi="Arial Narrow" w:cs="Arial"/>
          <w:noProof w:val="0"/>
        </w:rPr>
        <w:t xml:space="preserve">Cuando se haya interpuesto medio de defensa en contra del crédito fiscal determinado y se encuentre debidamente garantizado el interés fiscal de conformidad con las disposiciones fiscales. </w:t>
      </w:r>
    </w:p>
    <w:p w14:paraId="012BA730" w14:textId="77777777" w:rsidR="00832633" w:rsidRPr="00832633" w:rsidRDefault="00832633" w:rsidP="00755222">
      <w:pPr>
        <w:pStyle w:val="Encabezado"/>
        <w:jc w:val="both"/>
        <w:rPr>
          <w:rFonts w:ascii="Arial Narrow" w:hAnsi="Arial Narrow" w:cs="Arial"/>
          <w:noProof w:val="0"/>
        </w:rPr>
      </w:pPr>
    </w:p>
    <w:p w14:paraId="02B99310" w14:textId="77777777" w:rsidR="00832633" w:rsidRPr="00832633" w:rsidRDefault="00832633" w:rsidP="00755222">
      <w:pPr>
        <w:pStyle w:val="Encabezado"/>
        <w:jc w:val="both"/>
        <w:rPr>
          <w:rFonts w:ascii="Arial Narrow" w:hAnsi="Arial Narrow" w:cs="Arial"/>
          <w:noProof w:val="0"/>
        </w:rPr>
      </w:pPr>
      <w:r w:rsidRPr="00832633">
        <w:rPr>
          <w:rFonts w:ascii="Arial Narrow" w:hAnsi="Arial Narrow" w:cs="Arial"/>
          <w:noProof w:val="0"/>
        </w:rPr>
        <w:t xml:space="preserve">Cuando la opinión de cumplimiento de obligaciones fiscales en materia de seguridad social arroje inconsistencias relacionadas </w:t>
      </w:r>
      <w:r w:rsidRPr="00832633">
        <w:rPr>
          <w:rFonts w:ascii="Arial Narrow" w:hAnsi="Arial Narrow" w:cs="Arial"/>
          <w:noProof w:val="0"/>
        </w:rPr>
        <w:lastRenderedPageBreak/>
        <w:t xml:space="preserve">con el o los números de registro patronal, con créditos fiscales o con el otorgamiento de garantía, con las que el particular no esté de acuerdo, deberá presentar solicitud de aclaración ante el Instituto, quien en un plazo máximo de 1 O días hábiles contados a partir del día siguiente a la fecha de presentación de la solicitud, resolverá y emitirá la opinión del cumplimiento de obligaciones fiscales en materia de seguridad social. </w:t>
      </w:r>
    </w:p>
    <w:p w14:paraId="244B9040" w14:textId="77777777" w:rsidR="00832633" w:rsidRPr="00832633" w:rsidRDefault="00832633" w:rsidP="00755222">
      <w:pPr>
        <w:pStyle w:val="Encabezado"/>
        <w:jc w:val="both"/>
        <w:rPr>
          <w:rFonts w:ascii="Arial Narrow" w:hAnsi="Arial Narrow" w:cs="Arial"/>
          <w:noProof w:val="0"/>
          <w:sz w:val="32"/>
          <w:szCs w:val="32"/>
          <w:u w:val="single"/>
          <w:lang w:val="es-ES"/>
        </w:rPr>
      </w:pPr>
    </w:p>
    <w:p w14:paraId="01E9B883" w14:textId="77777777" w:rsidR="00832633" w:rsidRPr="00832633" w:rsidRDefault="00832633" w:rsidP="00755222">
      <w:pPr>
        <w:pStyle w:val="Encabezado"/>
        <w:jc w:val="both"/>
        <w:rPr>
          <w:rFonts w:ascii="Arial Narrow" w:hAnsi="Arial Narrow" w:cs="Arial"/>
          <w:noProof w:val="0"/>
          <w:sz w:val="32"/>
          <w:szCs w:val="32"/>
          <w:u w:val="single"/>
          <w:lang w:val="es-ES"/>
        </w:rPr>
      </w:pPr>
    </w:p>
    <w:p w14:paraId="443573F3" w14:textId="77777777" w:rsidR="00755222" w:rsidRDefault="00755222" w:rsidP="00832633">
      <w:pPr>
        <w:pStyle w:val="Encabezado"/>
        <w:jc w:val="both"/>
        <w:rPr>
          <w:rFonts w:ascii="Arial Narrow" w:hAnsi="Arial Narrow" w:cs="Arial"/>
          <w:noProof w:val="0"/>
          <w:u w:val="single"/>
          <w:lang w:val="es-ES"/>
        </w:rPr>
      </w:pPr>
    </w:p>
    <w:p w14:paraId="463AB7E8" w14:textId="1A658895" w:rsidR="00832633" w:rsidRPr="00832633" w:rsidRDefault="00832633" w:rsidP="00832633">
      <w:pPr>
        <w:pStyle w:val="Encabezado"/>
        <w:jc w:val="both"/>
        <w:rPr>
          <w:rFonts w:ascii="Arial Narrow" w:hAnsi="Arial Narrow" w:cs="Arial"/>
          <w:noProof w:val="0"/>
          <w:u w:val="single"/>
          <w:lang w:val="es-ES"/>
        </w:rPr>
      </w:pPr>
      <w:r w:rsidRPr="00832633">
        <w:rPr>
          <w:rFonts w:ascii="Arial Narrow" w:hAnsi="Arial Narrow" w:cs="Arial"/>
          <w:noProof w:val="0"/>
          <w:u w:val="single"/>
          <w:lang w:val="es-ES"/>
        </w:rPr>
        <w:t xml:space="preserve">                                                                 Publicado en el Diario Oficial de la Federación el 19 de Septiembre de 2008</w:t>
      </w:r>
    </w:p>
    <w:p w14:paraId="55AE1E70" w14:textId="77777777" w:rsidR="00832633" w:rsidRPr="00832633" w:rsidRDefault="00832633" w:rsidP="00832633">
      <w:pPr>
        <w:pStyle w:val="Encabezado"/>
        <w:jc w:val="both"/>
        <w:rPr>
          <w:rFonts w:ascii="Arial Narrow" w:hAnsi="Arial Narrow" w:cs="Arial"/>
          <w:noProof w:val="0"/>
          <w:lang w:val="es-ES"/>
        </w:rPr>
      </w:pPr>
    </w:p>
    <w:p w14:paraId="13D2A2C1" w14:textId="77777777" w:rsidR="00832633" w:rsidRPr="00832633" w:rsidRDefault="00832633" w:rsidP="00755222">
      <w:pPr>
        <w:pStyle w:val="Encabezado"/>
        <w:jc w:val="both"/>
        <w:rPr>
          <w:rFonts w:ascii="Arial Narrow" w:hAnsi="Arial Narrow" w:cs="Arial"/>
          <w:noProof w:val="0"/>
          <w:lang w:val="es-ES"/>
        </w:rPr>
      </w:pPr>
      <w:r w:rsidRPr="00832633">
        <w:rPr>
          <w:rFonts w:ascii="Arial Narrow" w:hAnsi="Arial Narrow" w:cs="Arial"/>
          <w:noProof w:val="0"/>
          <w:lang w:val="es-ES"/>
        </w:rPr>
        <w:t>OFICIO CIRCULAR No. UNAOPSFP/309/0743/2008</w:t>
      </w:r>
    </w:p>
    <w:p w14:paraId="12BA8774" w14:textId="77777777" w:rsidR="00832633" w:rsidRPr="00832633" w:rsidRDefault="00832633" w:rsidP="00755222">
      <w:pPr>
        <w:pStyle w:val="Encabezado"/>
        <w:jc w:val="both"/>
        <w:rPr>
          <w:rFonts w:ascii="Arial Narrow" w:hAnsi="Arial Narrow" w:cs="Arial"/>
          <w:b/>
          <w:noProof w:val="0"/>
          <w:lang w:val="es-ES"/>
        </w:rPr>
      </w:pPr>
    </w:p>
    <w:p w14:paraId="18EB2F9B"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14:paraId="118E0535" w14:textId="77777777" w:rsidR="00832633" w:rsidRPr="00832633" w:rsidRDefault="00832633" w:rsidP="00755222">
      <w:pPr>
        <w:pStyle w:val="Encabezado"/>
        <w:jc w:val="both"/>
        <w:rPr>
          <w:rFonts w:ascii="Arial Narrow" w:hAnsi="Arial Narrow" w:cs="Arial"/>
          <w:b/>
          <w:noProof w:val="0"/>
          <w:lang w:val="es-ES"/>
        </w:rPr>
      </w:pPr>
    </w:p>
    <w:p w14:paraId="106A8910"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CC. oficiales mayores y equivalentes en las</w:t>
      </w:r>
    </w:p>
    <w:p w14:paraId="6218F73D"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dependencias y entidades de la Administración</w:t>
      </w:r>
    </w:p>
    <w:p w14:paraId="72D1C37D"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Pública Federal y de las entidades federativas</w:t>
      </w:r>
    </w:p>
    <w:p w14:paraId="74457490"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Presentes.</w:t>
      </w:r>
    </w:p>
    <w:p w14:paraId="2795B6B8" w14:textId="77777777" w:rsidR="00832633" w:rsidRPr="00832633" w:rsidRDefault="00832633" w:rsidP="00755222">
      <w:pPr>
        <w:pStyle w:val="Encabezado"/>
        <w:jc w:val="both"/>
        <w:rPr>
          <w:rFonts w:ascii="Arial Narrow" w:hAnsi="Arial Narrow" w:cs="Arial"/>
          <w:b/>
          <w:noProof w:val="0"/>
          <w:lang w:val="es-ES"/>
        </w:rPr>
      </w:pPr>
    </w:p>
    <w:p w14:paraId="358F74CE"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14:paraId="5B80D302" w14:textId="77777777" w:rsidR="00832633" w:rsidRPr="00832633" w:rsidRDefault="00832633" w:rsidP="00755222">
      <w:pPr>
        <w:pStyle w:val="Encabezado"/>
        <w:jc w:val="both"/>
        <w:rPr>
          <w:rFonts w:ascii="Arial Narrow" w:hAnsi="Arial Narrow" w:cs="Arial"/>
          <w:b/>
          <w:noProof w:val="0"/>
          <w:lang w:val="es-ES"/>
        </w:rPr>
      </w:pPr>
    </w:p>
    <w:p w14:paraId="782BDB33" w14:textId="77777777" w:rsidR="00832633" w:rsidRPr="00832633" w:rsidRDefault="00832633" w:rsidP="00755222">
      <w:pPr>
        <w:pStyle w:val="Encabezado"/>
        <w:numPr>
          <w:ilvl w:val="0"/>
          <w:numId w:val="3"/>
        </w:numPr>
        <w:jc w:val="both"/>
        <w:rPr>
          <w:rFonts w:ascii="Arial Narrow" w:hAnsi="Arial Narrow" w:cs="Arial"/>
          <w:b/>
          <w:noProof w:val="0"/>
          <w:lang w:val="es-ES"/>
        </w:rPr>
      </w:pPr>
      <w:r w:rsidRPr="00832633">
        <w:rPr>
          <w:rFonts w:ascii="Arial Narrow" w:hAnsi="Arial Narrow" w:cs="Arial"/>
          <w:b/>
          <w:noProof w:val="0"/>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invitación restringida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14:paraId="45852DCF" w14:textId="77777777" w:rsidR="00832633" w:rsidRPr="00832633" w:rsidRDefault="00832633" w:rsidP="00755222">
      <w:pPr>
        <w:pStyle w:val="Encabezado"/>
        <w:jc w:val="both"/>
        <w:rPr>
          <w:rFonts w:ascii="Arial Narrow" w:hAnsi="Arial Narrow" w:cs="Arial"/>
          <w:b/>
          <w:noProof w:val="0"/>
          <w:lang w:val="es-ES"/>
        </w:rPr>
      </w:pPr>
    </w:p>
    <w:p w14:paraId="213B48D3" w14:textId="77777777" w:rsidR="00832633" w:rsidRPr="00832633" w:rsidRDefault="00832633" w:rsidP="00755222">
      <w:pPr>
        <w:pStyle w:val="Encabezado"/>
        <w:numPr>
          <w:ilvl w:val="0"/>
          <w:numId w:val="3"/>
        </w:numPr>
        <w:jc w:val="both"/>
        <w:rPr>
          <w:rFonts w:ascii="Arial Narrow" w:hAnsi="Arial Narrow" w:cs="Arial"/>
          <w:b/>
          <w:noProof w:val="0"/>
          <w:lang w:val="es-ES"/>
        </w:rPr>
      </w:pPr>
      <w:r w:rsidRPr="00832633">
        <w:rPr>
          <w:rFonts w:ascii="Arial Narrow" w:hAnsi="Arial Narrow" w:cs="Arial"/>
          <w:b/>
          <w:noProof w:val="0"/>
          <w:lang w:val="es-ES"/>
        </w:rPr>
        <w:t>La dependencia o entidad contratante indicará en las bases de esta invitación restringida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14:paraId="7A658C55" w14:textId="77777777" w:rsidR="00832633" w:rsidRPr="00832633" w:rsidRDefault="00832633" w:rsidP="00755222">
      <w:pPr>
        <w:pStyle w:val="Encabezado"/>
        <w:jc w:val="both"/>
        <w:rPr>
          <w:rFonts w:ascii="Arial Narrow" w:hAnsi="Arial Narrow" w:cs="Arial"/>
          <w:b/>
          <w:noProof w:val="0"/>
          <w:lang w:val="es-ES"/>
        </w:rPr>
      </w:pPr>
    </w:p>
    <w:p w14:paraId="24C5963C"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14:paraId="4B21514A" w14:textId="77777777" w:rsidR="00832633" w:rsidRPr="00832633" w:rsidRDefault="00832633" w:rsidP="00755222">
      <w:pPr>
        <w:pStyle w:val="Encabezado"/>
        <w:jc w:val="both"/>
        <w:rPr>
          <w:rFonts w:ascii="Arial Narrow" w:hAnsi="Arial Narrow" w:cs="Arial"/>
          <w:b/>
          <w:noProof w:val="0"/>
          <w:lang w:val="es-ES"/>
        </w:rPr>
      </w:pPr>
    </w:p>
    <w:p w14:paraId="58386763" w14:textId="77777777" w:rsidR="00832633" w:rsidRPr="00832633" w:rsidRDefault="00832633" w:rsidP="00755222">
      <w:pPr>
        <w:pStyle w:val="Encabezado"/>
        <w:numPr>
          <w:ilvl w:val="0"/>
          <w:numId w:val="3"/>
        </w:numPr>
        <w:jc w:val="both"/>
        <w:rPr>
          <w:rFonts w:ascii="Arial Narrow" w:hAnsi="Arial Narrow" w:cs="Arial"/>
          <w:b/>
          <w:noProof w:val="0"/>
          <w:lang w:val="es-ES"/>
        </w:rPr>
      </w:pPr>
      <w:r w:rsidRPr="00832633">
        <w:rPr>
          <w:rFonts w:ascii="Arial Narrow" w:hAnsi="Arial Narrow" w:cs="Arial"/>
          <w:b/>
          <w:noProof w:val="0"/>
          <w:lang w:val="es-ES"/>
        </w:rPr>
        <w:t>La dependencia o entidad contratante deberá informar en las bases de esta invitación restringida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14:paraId="06E32333" w14:textId="77777777" w:rsidR="00832633" w:rsidRPr="00832633" w:rsidRDefault="00832633" w:rsidP="00755222">
      <w:pPr>
        <w:pStyle w:val="Encabezado"/>
        <w:jc w:val="both"/>
        <w:rPr>
          <w:rFonts w:ascii="Arial Narrow" w:hAnsi="Arial Narrow" w:cs="Arial"/>
          <w:b/>
          <w:noProof w:val="0"/>
          <w:lang w:val="es-ES"/>
        </w:rPr>
      </w:pPr>
    </w:p>
    <w:p w14:paraId="52CA1406" w14:textId="77777777" w:rsidR="00832633" w:rsidRPr="00832633" w:rsidRDefault="00832633" w:rsidP="00755222">
      <w:pPr>
        <w:pStyle w:val="Encabezado"/>
        <w:numPr>
          <w:ilvl w:val="0"/>
          <w:numId w:val="3"/>
        </w:numPr>
        <w:jc w:val="both"/>
        <w:rPr>
          <w:rFonts w:ascii="Arial Narrow" w:hAnsi="Arial Narrow" w:cs="Arial"/>
          <w:b/>
          <w:noProof w:val="0"/>
          <w:lang w:val="es-ES"/>
        </w:rPr>
      </w:pPr>
      <w:r w:rsidRPr="00832633">
        <w:rPr>
          <w:rFonts w:ascii="Arial Narrow" w:hAnsi="Arial Narrow" w:cs="Arial"/>
          <w:b/>
          <w:noProof w:val="0"/>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14:paraId="2D6F025F" w14:textId="77777777" w:rsidR="00832633" w:rsidRPr="00832633" w:rsidRDefault="00832633" w:rsidP="00755222">
      <w:pPr>
        <w:pStyle w:val="Encabezado"/>
        <w:jc w:val="both"/>
        <w:rPr>
          <w:rFonts w:ascii="Arial Narrow" w:hAnsi="Arial Narrow" w:cs="Arial"/>
          <w:b/>
          <w:noProof w:val="0"/>
          <w:lang w:val="es-ES"/>
        </w:rPr>
      </w:pPr>
    </w:p>
    <w:p w14:paraId="16BAC856"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Tratándose de las proposiciones conjuntas previstas en los artículos 34 de la LAASSP y 36 de la LOPSRM, las personas deberán presentar el “acuse de recepción” a que se hace referencia en el párrafo anterior, por cada una de las obligadas en dicha proposición.</w:t>
      </w:r>
    </w:p>
    <w:p w14:paraId="16A44C35" w14:textId="77777777" w:rsidR="00832633" w:rsidRPr="00832633" w:rsidRDefault="00832633" w:rsidP="00755222">
      <w:pPr>
        <w:pStyle w:val="Encabezado"/>
        <w:jc w:val="both"/>
        <w:rPr>
          <w:rFonts w:ascii="Arial Narrow" w:hAnsi="Arial Narrow" w:cs="Arial"/>
          <w:b/>
          <w:noProof w:val="0"/>
          <w:lang w:val="es-ES"/>
        </w:rPr>
      </w:pPr>
    </w:p>
    <w:p w14:paraId="380C533D" w14:textId="77777777" w:rsidR="00832633" w:rsidRPr="00832633" w:rsidRDefault="00832633" w:rsidP="00755222">
      <w:pPr>
        <w:pStyle w:val="Encabezado"/>
        <w:numPr>
          <w:ilvl w:val="0"/>
          <w:numId w:val="3"/>
        </w:numPr>
        <w:jc w:val="both"/>
        <w:rPr>
          <w:rFonts w:ascii="Arial Narrow" w:hAnsi="Arial Narrow" w:cs="Arial"/>
          <w:b/>
          <w:noProof w:val="0"/>
          <w:lang w:val="es-ES"/>
        </w:rPr>
      </w:pPr>
      <w:r w:rsidRPr="00832633">
        <w:rPr>
          <w:rFonts w:ascii="Arial Narrow" w:hAnsi="Arial Narrow" w:cs="Arial"/>
          <w:b/>
          <w:noProof w:val="0"/>
          <w:lang w:val="es-ES"/>
        </w:rPr>
        <w:t>El “acuse de recepción” que emite el SAT al momento de solicitar el cumplimiento de las obligaciones fiscales, sólo será exigible a las personas que resulten adjudicadas.</w:t>
      </w:r>
    </w:p>
    <w:p w14:paraId="4BE217A9" w14:textId="77777777" w:rsidR="00832633" w:rsidRPr="00832633" w:rsidRDefault="00832633" w:rsidP="00755222">
      <w:pPr>
        <w:pStyle w:val="Encabezado"/>
        <w:jc w:val="both"/>
        <w:rPr>
          <w:rFonts w:ascii="Arial Narrow" w:hAnsi="Arial Narrow" w:cs="Arial"/>
          <w:b/>
          <w:noProof w:val="0"/>
          <w:lang w:val="es-ES"/>
        </w:rPr>
      </w:pPr>
    </w:p>
    <w:p w14:paraId="3BB299B1"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No se requerirá la solicitud de opinión al SAT en el caso de ampliación de contratos o pedidos.</w:t>
      </w:r>
    </w:p>
    <w:p w14:paraId="4DBEF956" w14:textId="77777777" w:rsidR="00832633" w:rsidRPr="00832633" w:rsidRDefault="00832633" w:rsidP="00755222">
      <w:pPr>
        <w:pStyle w:val="Encabezado"/>
        <w:jc w:val="both"/>
        <w:rPr>
          <w:rFonts w:ascii="Arial Narrow" w:hAnsi="Arial Narrow" w:cs="Arial"/>
          <w:b/>
          <w:noProof w:val="0"/>
          <w:lang w:val="es-ES"/>
        </w:rPr>
      </w:pPr>
    </w:p>
    <w:p w14:paraId="32703082" w14:textId="77777777" w:rsidR="00832633" w:rsidRPr="00832633" w:rsidRDefault="00832633" w:rsidP="00755222">
      <w:pPr>
        <w:pStyle w:val="Encabezado"/>
        <w:numPr>
          <w:ilvl w:val="0"/>
          <w:numId w:val="3"/>
        </w:numPr>
        <w:jc w:val="both"/>
        <w:rPr>
          <w:rFonts w:ascii="Arial Narrow" w:hAnsi="Arial Narrow" w:cs="Arial"/>
          <w:b/>
          <w:noProof w:val="0"/>
          <w:lang w:val="es-ES"/>
        </w:rPr>
      </w:pPr>
      <w:r w:rsidRPr="00832633">
        <w:rPr>
          <w:rFonts w:ascii="Arial Narrow" w:hAnsi="Arial Narrow" w:cs="Arial"/>
          <w:b/>
          <w:noProof w:val="0"/>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14:paraId="1501C405" w14:textId="77777777" w:rsidR="00832633" w:rsidRPr="00832633" w:rsidRDefault="00832633" w:rsidP="00755222">
      <w:pPr>
        <w:pStyle w:val="Encabezado"/>
        <w:jc w:val="both"/>
        <w:rPr>
          <w:rFonts w:ascii="Arial Narrow" w:hAnsi="Arial Narrow" w:cs="Arial"/>
          <w:b/>
          <w:noProof w:val="0"/>
          <w:lang w:val="es-ES"/>
        </w:rPr>
      </w:pPr>
    </w:p>
    <w:p w14:paraId="7FC9B0A8" w14:textId="77777777" w:rsidR="00832633" w:rsidRPr="00832633" w:rsidRDefault="00832633" w:rsidP="00755222">
      <w:pPr>
        <w:pStyle w:val="Encabezado"/>
        <w:numPr>
          <w:ilvl w:val="0"/>
          <w:numId w:val="3"/>
        </w:numPr>
        <w:jc w:val="both"/>
        <w:rPr>
          <w:rFonts w:ascii="Arial Narrow" w:hAnsi="Arial Narrow" w:cs="Arial"/>
          <w:b/>
          <w:noProof w:val="0"/>
          <w:lang w:val="es-ES"/>
        </w:rPr>
      </w:pPr>
      <w:r w:rsidRPr="00832633">
        <w:rPr>
          <w:rFonts w:ascii="Arial Narrow" w:hAnsi="Arial Narrow" w:cs="Arial"/>
          <w:b/>
          <w:noProof w:val="0"/>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14:paraId="778B09C0" w14:textId="77777777" w:rsidR="00832633" w:rsidRPr="00832633" w:rsidRDefault="00832633" w:rsidP="00755222">
      <w:pPr>
        <w:pStyle w:val="Encabezado"/>
        <w:jc w:val="both"/>
        <w:rPr>
          <w:rFonts w:ascii="Arial Narrow" w:hAnsi="Arial Narrow" w:cs="Arial"/>
          <w:b/>
          <w:noProof w:val="0"/>
          <w:lang w:val="es-ES"/>
        </w:rPr>
      </w:pPr>
    </w:p>
    <w:p w14:paraId="2C01FA2B" w14:textId="77777777" w:rsidR="00832633" w:rsidRPr="00832633" w:rsidRDefault="00832633" w:rsidP="00755222">
      <w:pPr>
        <w:pStyle w:val="Encabezado"/>
        <w:numPr>
          <w:ilvl w:val="0"/>
          <w:numId w:val="3"/>
        </w:numPr>
        <w:jc w:val="both"/>
        <w:rPr>
          <w:rFonts w:ascii="Arial Narrow" w:hAnsi="Arial Narrow" w:cs="Arial"/>
          <w:b/>
          <w:noProof w:val="0"/>
          <w:lang w:val="es-ES"/>
        </w:rPr>
      </w:pPr>
      <w:r w:rsidRPr="00832633">
        <w:rPr>
          <w:rFonts w:ascii="Arial Narrow" w:hAnsi="Arial Narrow" w:cs="Arial"/>
          <w:b/>
          <w:noProof w:val="0"/>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14:paraId="62E7215B" w14:textId="77777777" w:rsidR="00832633" w:rsidRPr="00832633" w:rsidRDefault="00832633" w:rsidP="00755222">
      <w:pPr>
        <w:pStyle w:val="Encabezado"/>
        <w:jc w:val="both"/>
        <w:rPr>
          <w:rFonts w:ascii="Arial Narrow" w:hAnsi="Arial Narrow" w:cs="Arial"/>
          <w:b/>
          <w:noProof w:val="0"/>
          <w:lang w:val="es-ES"/>
        </w:rPr>
      </w:pPr>
    </w:p>
    <w:p w14:paraId="57F782D0"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El presente Oficio Circular entrará en vigor al día siguiente al de su publicación en el Diario Oficial de la Federación.</w:t>
      </w:r>
    </w:p>
    <w:p w14:paraId="4D624ED6" w14:textId="77777777" w:rsidR="00832633" w:rsidRPr="00832633" w:rsidRDefault="00832633" w:rsidP="00755222">
      <w:pPr>
        <w:pStyle w:val="Encabezado"/>
        <w:jc w:val="both"/>
        <w:rPr>
          <w:rFonts w:ascii="Arial Narrow" w:hAnsi="Arial Narrow" w:cs="Arial"/>
          <w:b/>
          <w:noProof w:val="0"/>
          <w:lang w:val="es-ES"/>
        </w:rPr>
      </w:pPr>
    </w:p>
    <w:p w14:paraId="4F774973"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Se deja sin efectos las disposiciones administrativas que se opongan al presente Oficio Circular.</w:t>
      </w:r>
    </w:p>
    <w:p w14:paraId="2E499539" w14:textId="77777777" w:rsidR="00832633" w:rsidRPr="00832633" w:rsidRDefault="00832633" w:rsidP="00755222">
      <w:pPr>
        <w:pStyle w:val="Encabezado"/>
        <w:jc w:val="both"/>
        <w:rPr>
          <w:rFonts w:ascii="Arial Narrow" w:hAnsi="Arial Narrow" w:cs="Arial"/>
          <w:b/>
          <w:noProof w:val="0"/>
          <w:lang w:val="es-ES"/>
        </w:rPr>
      </w:pPr>
    </w:p>
    <w:p w14:paraId="57EE7A61"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Atentamente</w:t>
      </w:r>
    </w:p>
    <w:p w14:paraId="72D9D0CC" w14:textId="77777777" w:rsidR="00832633" w:rsidRPr="00832633" w:rsidRDefault="00832633" w:rsidP="00755222">
      <w:pPr>
        <w:pStyle w:val="Encabezado"/>
        <w:jc w:val="both"/>
        <w:rPr>
          <w:rFonts w:ascii="Arial Narrow" w:hAnsi="Arial Narrow" w:cs="Arial"/>
          <w:b/>
          <w:noProof w:val="0"/>
          <w:lang w:val="es-ES"/>
        </w:rPr>
      </w:pPr>
    </w:p>
    <w:p w14:paraId="292C2217"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Sufragio Efectivo. No Reelección.</w:t>
      </w:r>
    </w:p>
    <w:p w14:paraId="1D248920" w14:textId="77777777" w:rsidR="00832633" w:rsidRPr="00832633" w:rsidRDefault="00832633" w:rsidP="00755222">
      <w:pPr>
        <w:pStyle w:val="Encabezado"/>
        <w:jc w:val="both"/>
        <w:rPr>
          <w:rFonts w:ascii="Arial Narrow" w:hAnsi="Arial Narrow" w:cs="Arial"/>
          <w:b/>
          <w:noProof w:val="0"/>
          <w:lang w:val="es-ES"/>
        </w:rPr>
      </w:pPr>
    </w:p>
    <w:p w14:paraId="1DAD5004" w14:textId="77777777" w:rsidR="00832633" w:rsidRPr="00832633" w:rsidRDefault="00832633" w:rsidP="00755222">
      <w:pPr>
        <w:pStyle w:val="Encabezado"/>
        <w:jc w:val="both"/>
        <w:rPr>
          <w:rFonts w:ascii="Arial Narrow" w:hAnsi="Arial Narrow" w:cs="Arial"/>
          <w:b/>
          <w:noProof w:val="0"/>
          <w:lang w:val="es-ES"/>
        </w:rPr>
      </w:pPr>
      <w:r w:rsidRPr="00832633">
        <w:rPr>
          <w:rFonts w:ascii="Arial Narrow" w:hAnsi="Arial Narrow" w:cs="Arial"/>
          <w:b/>
          <w:noProof w:val="0"/>
          <w:lang w:val="es-ES"/>
        </w:rPr>
        <w:t>15 de agosto de 2008.- La Titular de la Unidad, Esperanza Esparza Cadena.- Rúbrica.</w:t>
      </w:r>
    </w:p>
    <w:p w14:paraId="1CE3768F" w14:textId="77777777" w:rsidR="00832633" w:rsidRPr="00832633" w:rsidRDefault="00832633" w:rsidP="00755222">
      <w:pPr>
        <w:pStyle w:val="Encabezado"/>
        <w:jc w:val="both"/>
        <w:rPr>
          <w:rFonts w:ascii="Arial Narrow" w:hAnsi="Arial Narrow" w:cs="Arial"/>
          <w:b/>
          <w:noProof w:val="0"/>
          <w:lang w:val="es-ES"/>
        </w:rPr>
      </w:pPr>
    </w:p>
    <w:p w14:paraId="5D47FBE7" w14:textId="77777777" w:rsidR="00832633" w:rsidRPr="00832633" w:rsidRDefault="00832633" w:rsidP="00755222">
      <w:pPr>
        <w:pStyle w:val="Encabezado"/>
        <w:jc w:val="both"/>
        <w:rPr>
          <w:rFonts w:ascii="Arial Narrow" w:hAnsi="Arial Narrow" w:cs="Arial"/>
          <w:b/>
          <w:noProof w:val="0"/>
          <w:lang w:val="es-ES"/>
        </w:rPr>
      </w:pPr>
    </w:p>
    <w:p w14:paraId="2D97B059" w14:textId="77777777" w:rsidR="00832633" w:rsidRPr="00832633" w:rsidRDefault="00832633" w:rsidP="00832633">
      <w:pPr>
        <w:pStyle w:val="Encabezado"/>
        <w:jc w:val="both"/>
        <w:rPr>
          <w:rFonts w:ascii="Arial Narrow" w:hAnsi="Arial Narrow" w:cs="Arial"/>
          <w:b/>
          <w:noProof w:val="0"/>
          <w:lang w:val="es-ES"/>
        </w:rPr>
      </w:pPr>
    </w:p>
    <w:p w14:paraId="16E73051" w14:textId="77777777" w:rsidR="00832633" w:rsidRPr="00832633" w:rsidRDefault="00832633" w:rsidP="00832633">
      <w:pPr>
        <w:pStyle w:val="Encabezado"/>
        <w:jc w:val="both"/>
        <w:rPr>
          <w:rFonts w:ascii="Arial Narrow" w:hAnsi="Arial Narrow" w:cs="Arial"/>
          <w:noProof w:val="0"/>
          <w:sz w:val="32"/>
          <w:szCs w:val="32"/>
          <w:lang w:val="es-ES"/>
        </w:rPr>
      </w:pPr>
      <w:r w:rsidRPr="00832633">
        <w:rPr>
          <w:rFonts w:ascii="Arial Narrow" w:hAnsi="Arial Narrow" w:cs="Arial"/>
          <w:sz w:val="32"/>
          <w:szCs w:val="32"/>
          <w:lang w:eastAsia="es-MX"/>
        </w:rPr>
        <w:lastRenderedPageBreak/>
        <w:drawing>
          <wp:inline distT="0" distB="0" distL="0" distR="0" wp14:anchorId="197FF6BD" wp14:editId="59E91FD2">
            <wp:extent cx="6179567" cy="680901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1586" cy="6811239"/>
                    </a:xfrm>
                    <a:prstGeom prst="rect">
                      <a:avLst/>
                    </a:prstGeom>
                    <a:noFill/>
                    <a:ln>
                      <a:noFill/>
                    </a:ln>
                  </pic:spPr>
                </pic:pic>
              </a:graphicData>
            </a:graphic>
          </wp:inline>
        </w:drawing>
      </w:r>
    </w:p>
    <w:p w14:paraId="2132C6BE" w14:textId="51AE177B" w:rsidR="00832633" w:rsidRPr="00832633" w:rsidRDefault="00832633" w:rsidP="00832633">
      <w:pPr>
        <w:pStyle w:val="Encabezado"/>
        <w:jc w:val="both"/>
        <w:rPr>
          <w:rFonts w:ascii="Arial Narrow" w:hAnsi="Arial Narrow" w:cs="Arial"/>
          <w:b/>
          <w:bCs/>
          <w:noProof w:val="0"/>
          <w:sz w:val="32"/>
          <w:szCs w:val="32"/>
        </w:rPr>
      </w:pPr>
      <w:r w:rsidRPr="00832633">
        <w:rPr>
          <w:rFonts w:ascii="Arial Narrow" w:hAnsi="Arial Narrow" w:cs="Arial"/>
          <w:b/>
          <w:bCs/>
          <w:sz w:val="32"/>
          <w:szCs w:val="32"/>
          <w:lang w:eastAsia="es-MX"/>
        </w:rPr>
        <w:lastRenderedPageBreak/>
        <w:drawing>
          <wp:inline distT="0" distB="0" distL="0" distR="0" wp14:anchorId="1B463E1C" wp14:editId="7BE0E9AA">
            <wp:extent cx="5853644" cy="6899366"/>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8342" cy="6928476"/>
                    </a:xfrm>
                    <a:prstGeom prst="rect">
                      <a:avLst/>
                    </a:prstGeom>
                    <a:noFill/>
                    <a:ln>
                      <a:noFill/>
                    </a:ln>
                  </pic:spPr>
                </pic:pic>
              </a:graphicData>
            </a:graphic>
          </wp:inline>
        </w:drawing>
      </w:r>
    </w:p>
    <w:p w14:paraId="33FF193A" w14:textId="77777777" w:rsidR="00832633" w:rsidRPr="00832633" w:rsidRDefault="00832633" w:rsidP="00832633">
      <w:pPr>
        <w:pStyle w:val="Encabezado"/>
        <w:jc w:val="both"/>
        <w:rPr>
          <w:rFonts w:ascii="Arial Narrow" w:hAnsi="Arial Narrow" w:cs="Arial"/>
          <w:b/>
          <w:bCs/>
          <w:noProof w:val="0"/>
          <w:sz w:val="32"/>
          <w:szCs w:val="32"/>
        </w:rPr>
      </w:pPr>
    </w:p>
    <w:p w14:paraId="5C77945E" w14:textId="77777777" w:rsidR="00832633" w:rsidRPr="00832633" w:rsidRDefault="00832633" w:rsidP="00832633">
      <w:pPr>
        <w:pStyle w:val="Encabezado"/>
        <w:jc w:val="both"/>
        <w:rPr>
          <w:rFonts w:ascii="Arial Narrow" w:hAnsi="Arial Narrow" w:cs="Arial"/>
          <w:b/>
          <w:bCs/>
          <w:noProof w:val="0"/>
          <w:sz w:val="24"/>
          <w:szCs w:val="24"/>
        </w:rPr>
      </w:pPr>
    </w:p>
    <w:p w14:paraId="7283D33B" w14:textId="1EC79A3C" w:rsidR="00832633" w:rsidRDefault="00832633" w:rsidP="00832633">
      <w:pPr>
        <w:pStyle w:val="Encabezado"/>
        <w:jc w:val="center"/>
        <w:rPr>
          <w:rFonts w:ascii="Arial Narrow" w:hAnsi="Arial Narrow" w:cs="Arial"/>
          <w:b/>
          <w:bCs/>
          <w:noProof w:val="0"/>
          <w:sz w:val="24"/>
          <w:szCs w:val="24"/>
        </w:rPr>
      </w:pPr>
      <w:r w:rsidRPr="00832633">
        <w:rPr>
          <w:rFonts w:ascii="Arial Narrow" w:hAnsi="Arial Narrow" w:cs="Arial"/>
          <w:b/>
          <w:bCs/>
          <w:noProof w:val="0"/>
          <w:sz w:val="24"/>
          <w:szCs w:val="24"/>
        </w:rPr>
        <w:t>AVISO DE PRIVACIDAD INTEGRAL</w:t>
      </w:r>
    </w:p>
    <w:p w14:paraId="6A74AD63" w14:textId="77777777" w:rsidR="00755222" w:rsidRPr="00832633" w:rsidRDefault="00755222" w:rsidP="00832633">
      <w:pPr>
        <w:pStyle w:val="Encabezado"/>
        <w:jc w:val="center"/>
        <w:rPr>
          <w:rFonts w:ascii="Arial Narrow" w:hAnsi="Arial Narrow" w:cs="Arial"/>
          <w:b/>
          <w:bCs/>
          <w:noProof w:val="0"/>
          <w:sz w:val="24"/>
          <w:szCs w:val="24"/>
        </w:rPr>
      </w:pPr>
    </w:p>
    <w:p w14:paraId="464B6CA7"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PARA CONCURSOS DE OBRA PÚBLICA, INVITACIÓN RESTRINGIDA, ADJUDICACIÓN DIRECTA Y LA CONTRATACIÓN DE LA MISMA.</w:t>
      </w:r>
    </w:p>
    <w:p w14:paraId="56942400" w14:textId="77777777" w:rsidR="00832633" w:rsidRPr="00832633" w:rsidRDefault="00832633" w:rsidP="00832633">
      <w:pPr>
        <w:pStyle w:val="Encabezado"/>
        <w:jc w:val="both"/>
        <w:rPr>
          <w:rFonts w:ascii="Arial Narrow" w:hAnsi="Arial Narrow" w:cs="Arial"/>
          <w:noProof w:val="0"/>
          <w:sz w:val="24"/>
          <w:szCs w:val="24"/>
        </w:rPr>
      </w:pPr>
    </w:p>
    <w:p w14:paraId="0C35EBF8"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La Secretaría de Movilidad y Planeación Urbana es la responsable 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14:paraId="0BAA4604" w14:textId="77777777" w:rsidR="00832633" w:rsidRPr="00832633" w:rsidRDefault="00832633" w:rsidP="00832633">
      <w:pPr>
        <w:pStyle w:val="Encabezado"/>
        <w:jc w:val="both"/>
        <w:rPr>
          <w:rFonts w:ascii="Arial Narrow" w:hAnsi="Arial Narrow" w:cs="Arial"/>
          <w:noProof w:val="0"/>
          <w:sz w:val="24"/>
          <w:szCs w:val="24"/>
        </w:rPr>
      </w:pPr>
    </w:p>
    <w:p w14:paraId="1E4CAE6B"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Para las finalidades antes señaladas solicitamos los siguientes datos:</w:t>
      </w:r>
    </w:p>
    <w:p w14:paraId="7ECC03BA" w14:textId="77777777" w:rsidR="00832633" w:rsidRPr="00832633" w:rsidRDefault="00832633" w:rsidP="00832633">
      <w:pPr>
        <w:pStyle w:val="Encabezado"/>
        <w:jc w:val="both"/>
        <w:rPr>
          <w:rFonts w:ascii="Arial Narrow" w:hAnsi="Arial Narrow" w:cs="Arial"/>
          <w:noProof w:val="0"/>
          <w:sz w:val="24"/>
          <w:szCs w:val="24"/>
        </w:rPr>
      </w:pPr>
    </w:p>
    <w:p w14:paraId="73B7F3FF"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Persona Física</w:t>
      </w:r>
      <w:r w:rsidRPr="00832633">
        <w:rPr>
          <w:rFonts w:ascii="Arial Narrow" w:hAnsi="Arial Narrow" w:cs="Arial"/>
          <w:b/>
          <w:noProof w:val="0"/>
          <w:sz w:val="24"/>
          <w:szCs w:val="24"/>
        </w:rPr>
        <w:t xml:space="preserve">: </w:t>
      </w:r>
      <w:r w:rsidRPr="00832633">
        <w:rPr>
          <w:rFonts w:ascii="Arial Narrow" w:hAnsi="Arial Narrow" w:cs="Arial"/>
          <w:noProof w:val="0"/>
          <w:sz w:val="24"/>
          <w:szCs w:val="24"/>
        </w:rPr>
        <w:t>nombre completo, nacionalidad, domicilio, teléfono y correo electrónico, registro federal de contribuyentes, firma autógrafa.</w:t>
      </w:r>
    </w:p>
    <w:p w14:paraId="73188089" w14:textId="77777777" w:rsidR="00832633" w:rsidRPr="00832633" w:rsidRDefault="00832633" w:rsidP="00832633">
      <w:pPr>
        <w:pStyle w:val="Encabezado"/>
        <w:jc w:val="both"/>
        <w:rPr>
          <w:rFonts w:ascii="Arial Narrow" w:hAnsi="Arial Narrow" w:cs="Arial"/>
          <w:noProof w:val="0"/>
          <w:sz w:val="24"/>
          <w:szCs w:val="24"/>
        </w:rPr>
      </w:pPr>
    </w:p>
    <w:p w14:paraId="0E07EE33"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Datos del representante legal o apoderado del proveedor</w:t>
      </w:r>
      <w:r w:rsidRPr="00832633">
        <w:rPr>
          <w:rFonts w:ascii="Arial Narrow" w:hAnsi="Arial Narrow" w:cs="Arial"/>
          <w:b/>
          <w:noProof w:val="0"/>
          <w:sz w:val="24"/>
          <w:szCs w:val="24"/>
        </w:rPr>
        <w:t xml:space="preserve">: </w:t>
      </w:r>
      <w:r w:rsidRPr="00832633">
        <w:rPr>
          <w:rFonts w:ascii="Arial Narrow" w:hAnsi="Arial Narrow" w:cs="Arial"/>
          <w:noProof w:val="0"/>
          <w:sz w:val="24"/>
          <w:szCs w:val="24"/>
        </w:rPr>
        <w:t xml:space="preserve">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de____________ </w:t>
      </w:r>
      <w:proofErr w:type="spellStart"/>
      <w:r w:rsidRPr="00832633">
        <w:rPr>
          <w:rFonts w:ascii="Arial Narrow" w:hAnsi="Arial Narrow" w:cs="Arial"/>
          <w:noProof w:val="0"/>
          <w:sz w:val="24"/>
          <w:szCs w:val="24"/>
        </w:rPr>
        <w:t>de</w:t>
      </w:r>
      <w:proofErr w:type="spellEnd"/>
      <w:r w:rsidRPr="00832633">
        <w:rPr>
          <w:rFonts w:ascii="Arial Narrow" w:hAnsi="Arial Narrow" w:cs="Arial"/>
          <w:noProof w:val="0"/>
          <w:sz w:val="24"/>
          <w:szCs w:val="24"/>
        </w:rPr>
        <w:t xml:space="preserv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14:paraId="6149D9B1" w14:textId="77777777" w:rsidR="00832633" w:rsidRPr="00832633" w:rsidRDefault="00832633" w:rsidP="00832633">
      <w:pPr>
        <w:pStyle w:val="Encabezado"/>
        <w:jc w:val="both"/>
        <w:rPr>
          <w:rFonts w:ascii="Arial Narrow" w:hAnsi="Arial Narrow" w:cs="Arial"/>
          <w:noProof w:val="0"/>
          <w:sz w:val="24"/>
          <w:szCs w:val="24"/>
        </w:rPr>
      </w:pPr>
    </w:p>
    <w:p w14:paraId="693139DC"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Se informa que no se solicitarán datos personales sensibles. Fundamento para el tratamiento de datos personales</w:t>
      </w:r>
    </w:p>
    <w:p w14:paraId="20858F9B"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La Secretaría de Movilidad y Planeación Urbana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14:paraId="3EE2E940" w14:textId="77777777" w:rsidR="00832633" w:rsidRPr="00832633" w:rsidRDefault="00832633" w:rsidP="00832633">
      <w:pPr>
        <w:pStyle w:val="Encabezado"/>
        <w:jc w:val="both"/>
        <w:rPr>
          <w:rFonts w:ascii="Arial Narrow" w:hAnsi="Arial Narrow" w:cs="Arial"/>
          <w:noProof w:val="0"/>
          <w:sz w:val="24"/>
          <w:szCs w:val="24"/>
        </w:rPr>
      </w:pPr>
    </w:p>
    <w:p w14:paraId="221B2214"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¿Dónde puedo ejercer mis derechos ARCO?</w:t>
      </w:r>
    </w:p>
    <w:p w14:paraId="05F72D57" w14:textId="77777777" w:rsidR="00832633" w:rsidRPr="00832633" w:rsidRDefault="00832633" w:rsidP="00832633">
      <w:pPr>
        <w:pStyle w:val="Encabezado"/>
        <w:jc w:val="both"/>
        <w:rPr>
          <w:rFonts w:ascii="Arial Narrow" w:hAnsi="Arial Narrow" w:cs="Arial"/>
          <w:noProof w:val="0"/>
          <w:sz w:val="24"/>
          <w:szCs w:val="24"/>
        </w:rPr>
      </w:pPr>
    </w:p>
    <w:p w14:paraId="76930E6F"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 xml:space="preserve">Podrá ejercer sus derechos ARCO directamente ante la Unidad de Transparencia de esta Secretaría de </w:t>
      </w:r>
      <w:r w:rsidRPr="00832633">
        <w:rPr>
          <w:rFonts w:ascii="Arial Narrow" w:hAnsi="Arial Narrow" w:cs="Arial"/>
          <w:noProof w:val="0"/>
          <w:sz w:val="24"/>
          <w:szCs w:val="24"/>
        </w:rPr>
        <w:lastRenderedPageBreak/>
        <w:t xml:space="preserve">Movilidad y Planeación Urbana, con domicilio en Washington 2000, Colonia Obrera, Monterrey, Nuevo León, C.P.64010, o bien, a través de la Plataforma Nacional de Transparencia </w:t>
      </w:r>
      <w:hyperlink r:id="rId19">
        <w:r w:rsidRPr="00832633">
          <w:rPr>
            <w:rStyle w:val="Hipervnculo"/>
            <w:rFonts w:ascii="Arial Narrow" w:hAnsi="Arial Narrow" w:cs="Arial"/>
            <w:noProof w:val="0"/>
            <w:sz w:val="24"/>
            <w:szCs w:val="24"/>
          </w:rPr>
          <w:t>http://www.plataformadetransparencia.org.mx/,</w:t>
        </w:r>
      </w:hyperlink>
      <w:r w:rsidRPr="00832633">
        <w:rPr>
          <w:rFonts w:ascii="Arial Narrow" w:hAnsi="Arial Narrow" w:cs="Arial"/>
          <w:noProof w:val="0"/>
          <w:sz w:val="24"/>
          <w:szCs w:val="24"/>
        </w:rPr>
        <w:t xml:space="preserve"> del Sistema </w:t>
      </w:r>
      <w:proofErr w:type="spellStart"/>
      <w:r w:rsidRPr="00832633">
        <w:rPr>
          <w:rFonts w:ascii="Arial Narrow" w:hAnsi="Arial Narrow" w:cs="Arial"/>
          <w:noProof w:val="0"/>
          <w:sz w:val="24"/>
          <w:szCs w:val="24"/>
        </w:rPr>
        <w:t>Infomex</w:t>
      </w:r>
      <w:proofErr w:type="spellEnd"/>
      <w:r w:rsidRPr="00832633">
        <w:rPr>
          <w:rFonts w:ascii="Arial Narrow" w:hAnsi="Arial Narrow" w:cs="Arial"/>
          <w:noProof w:val="0"/>
          <w:sz w:val="24"/>
          <w:szCs w:val="24"/>
        </w:rPr>
        <w:t xml:space="preserve"> Nuevo León </w:t>
      </w:r>
      <w:hyperlink r:id="rId20">
        <w:r w:rsidRPr="00832633">
          <w:rPr>
            <w:rStyle w:val="Hipervnculo"/>
            <w:rFonts w:ascii="Arial Narrow" w:hAnsi="Arial Narrow" w:cs="Arial"/>
            <w:noProof w:val="0"/>
            <w:sz w:val="24"/>
            <w:szCs w:val="24"/>
          </w:rPr>
          <w:t xml:space="preserve">http://nl.infomex.org.mx </w:t>
        </w:r>
      </w:hyperlink>
      <w:r w:rsidRPr="00832633">
        <w:rPr>
          <w:rFonts w:ascii="Arial Narrow" w:hAnsi="Arial Narrow" w:cs="Arial"/>
          <w:noProof w:val="0"/>
          <w:sz w:val="24"/>
          <w:szCs w:val="24"/>
        </w:rPr>
        <w:t xml:space="preserve">o en el correo electrónico </w:t>
      </w:r>
      <w:hyperlink r:id="rId21">
        <w:r w:rsidRPr="00832633">
          <w:rPr>
            <w:rStyle w:val="Hipervnculo"/>
            <w:rFonts w:ascii="Arial Narrow" w:hAnsi="Arial Narrow" w:cs="Arial"/>
            <w:noProof w:val="0"/>
            <w:sz w:val="24"/>
            <w:szCs w:val="24"/>
          </w:rPr>
          <w:t xml:space="preserve">transparencia.si@nuevoleon.gob.mx </w:t>
        </w:r>
      </w:hyperlink>
      <w:r w:rsidRPr="00832633">
        <w:rPr>
          <w:rFonts w:ascii="Arial Narrow" w:hAnsi="Arial Narrow" w:cs="Arial"/>
          <w:noProof w:val="0"/>
          <w:sz w:val="24"/>
          <w:szCs w:val="24"/>
        </w:rPr>
        <w:t>Si desea conocer el procedimiento para el ejercicio de estos derechos puede acudir a la Unidad de Transparencia en la dirección antes señalada, enviar un correo electrónico o comunicarse al teléfono 812020-6754 extensiones 0426 y 0438.</w:t>
      </w:r>
    </w:p>
    <w:p w14:paraId="029DC27F" w14:textId="77777777" w:rsidR="00832633" w:rsidRPr="00832633" w:rsidRDefault="00832633" w:rsidP="00832633">
      <w:pPr>
        <w:pStyle w:val="Encabezado"/>
        <w:jc w:val="both"/>
        <w:rPr>
          <w:rFonts w:ascii="Arial Narrow" w:hAnsi="Arial Narrow" w:cs="Arial"/>
          <w:noProof w:val="0"/>
          <w:sz w:val="24"/>
          <w:szCs w:val="24"/>
        </w:rPr>
      </w:pPr>
    </w:p>
    <w:p w14:paraId="793B3383"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Cambios al aviso de privacidad</w:t>
      </w:r>
    </w:p>
    <w:p w14:paraId="6F341D54" w14:textId="77777777" w:rsidR="00832633" w:rsidRPr="00832633" w:rsidRDefault="00832633" w:rsidP="00832633">
      <w:pPr>
        <w:pStyle w:val="Encabezado"/>
        <w:jc w:val="both"/>
        <w:rPr>
          <w:rFonts w:ascii="Arial Narrow" w:hAnsi="Arial Narrow" w:cs="Arial"/>
          <w:noProof w:val="0"/>
          <w:sz w:val="24"/>
          <w:szCs w:val="24"/>
        </w:rPr>
      </w:pPr>
    </w:p>
    <w:p w14:paraId="3D561048" w14:textId="77777777" w:rsidR="00832633" w:rsidRPr="00832633" w:rsidRDefault="00832633" w:rsidP="00832633">
      <w:pPr>
        <w:pStyle w:val="Encabezado"/>
        <w:jc w:val="both"/>
        <w:rPr>
          <w:rFonts w:ascii="Arial Narrow" w:hAnsi="Arial Narrow" w:cs="Arial"/>
          <w:noProof w:val="0"/>
          <w:sz w:val="24"/>
          <w:szCs w:val="24"/>
        </w:rPr>
      </w:pPr>
      <w:r w:rsidRPr="00832633">
        <w:rPr>
          <w:rFonts w:ascii="Arial Narrow" w:hAnsi="Arial Narrow" w:cs="Arial"/>
          <w:noProof w:val="0"/>
          <w:sz w:val="24"/>
          <w:szCs w:val="24"/>
        </w:rPr>
        <w:t>En caso de que exista un cambio de este aviso de privacidad,</w:t>
      </w:r>
      <w:r w:rsidRPr="00832633">
        <w:rPr>
          <w:rFonts w:ascii="Arial Narrow" w:hAnsi="Arial Narrow" w:cs="Arial"/>
          <w:noProof w:val="0"/>
          <w:sz w:val="32"/>
          <w:szCs w:val="32"/>
        </w:rPr>
        <w:t xml:space="preserve"> </w:t>
      </w:r>
      <w:r w:rsidRPr="00832633">
        <w:rPr>
          <w:rFonts w:ascii="Arial Narrow" w:hAnsi="Arial Narrow" w:cs="Arial"/>
          <w:noProof w:val="0"/>
          <w:sz w:val="24"/>
          <w:szCs w:val="24"/>
        </w:rPr>
        <w:t xml:space="preserve">lo haremos de su conocimiento de manera presencial en las   instalaciones de la Secretaría de Movilidad y Planeación Urbana, antes señaladas y en nuestro portal de internet </w:t>
      </w:r>
      <w:hyperlink r:id="rId22">
        <w:r w:rsidRPr="00832633">
          <w:rPr>
            <w:rStyle w:val="Hipervnculo"/>
            <w:rFonts w:ascii="Arial Narrow" w:hAnsi="Arial Narrow" w:cs="Arial"/>
            <w:noProof w:val="0"/>
            <w:sz w:val="24"/>
            <w:szCs w:val="24"/>
          </w:rPr>
          <w:t>http://www.nl.gob.mx/infraestructura</w:t>
        </w:r>
        <w:r w:rsidRPr="00832633">
          <w:rPr>
            <w:rFonts w:ascii="Arial Narrow" w:hAnsi="Arial Narrow"/>
            <w:sz w:val="24"/>
            <w:szCs w:val="24"/>
          </w:rPr>
          <w:t>.</w:t>
        </w:r>
      </w:hyperlink>
    </w:p>
    <w:p w14:paraId="29BB823C" w14:textId="77777777" w:rsidR="00832633" w:rsidRPr="00832633" w:rsidRDefault="00832633" w:rsidP="00832633">
      <w:pPr>
        <w:pStyle w:val="Encabezado"/>
        <w:jc w:val="both"/>
        <w:rPr>
          <w:rFonts w:ascii="Arial Narrow" w:hAnsi="Arial Narrow" w:cs="Arial"/>
          <w:noProof w:val="0"/>
          <w:sz w:val="24"/>
          <w:szCs w:val="24"/>
        </w:rPr>
      </w:pPr>
    </w:p>
    <w:p w14:paraId="084FE4C3" w14:textId="1CD175CE" w:rsidR="00661A50" w:rsidRPr="00832633" w:rsidRDefault="00661A50" w:rsidP="00832633">
      <w:pPr>
        <w:pStyle w:val="Encabezado"/>
        <w:jc w:val="both"/>
        <w:rPr>
          <w:rFonts w:ascii="Arial Narrow" w:hAnsi="Arial Narrow" w:cs="Arial"/>
          <w:noProof w:val="0"/>
          <w:sz w:val="24"/>
          <w:szCs w:val="24"/>
        </w:rPr>
      </w:pPr>
    </w:p>
    <w:sectPr w:rsidR="00661A50" w:rsidRPr="00832633" w:rsidSect="000531A1">
      <w:headerReference w:type="default" r:id="rId23"/>
      <w:footerReference w:type="even" r:id="rId24"/>
      <w:footerReference w:type="default" r:id="rId2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CA07F" w14:textId="77777777" w:rsidR="00074931" w:rsidRDefault="00074931">
      <w:r>
        <w:separator/>
      </w:r>
    </w:p>
  </w:endnote>
  <w:endnote w:type="continuationSeparator" w:id="0">
    <w:p w14:paraId="38A2B63C" w14:textId="77777777" w:rsidR="00074931" w:rsidRDefault="0007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imbusSanL">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E5323" w14:textId="77777777" w:rsidR="00D04907" w:rsidRDefault="00D0490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14:paraId="1FF83990" w14:textId="77777777" w:rsidR="00D04907" w:rsidRDefault="00D049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B321C" w14:textId="77777777" w:rsidR="00D04907" w:rsidRDefault="00D04907">
    <w:pPr>
      <w:pStyle w:val="Piedepgina"/>
      <w:rPr>
        <w:rFonts w:ascii="Arial Narrow" w:hAnsi="Arial Narrow"/>
      </w:rPr>
    </w:pPr>
  </w:p>
  <w:p w14:paraId="69DE5926" w14:textId="77777777" w:rsidR="00D04907" w:rsidRDefault="00D04907">
    <w:pPr>
      <w:pStyle w:val="Piedepgina"/>
      <w:rPr>
        <w:rFonts w:ascii="Arial Narrow" w:hAnsi="Arial Narrow"/>
      </w:rPr>
    </w:pPr>
  </w:p>
  <w:p w14:paraId="120F061C" w14:textId="77777777" w:rsidR="00D04907" w:rsidRPr="004B42DF" w:rsidRDefault="00D04907">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14:paraId="656A2AF3" w14:textId="77777777" w:rsidR="00D04907" w:rsidRPr="004B42DF" w:rsidRDefault="00D04907">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14:paraId="34FE90C2" w14:textId="77777777" w:rsidR="00D04907" w:rsidRPr="004B42DF" w:rsidRDefault="00D04907">
    <w:pPr>
      <w:pStyle w:val="Piedepgina"/>
      <w:jc w:val="both"/>
      <w:rPr>
        <w:rFonts w:ascii="Arial Narrow" w:hAnsi="Arial Narrow"/>
      </w:rPr>
    </w:pPr>
  </w:p>
  <w:p w14:paraId="25042C35" w14:textId="77777777" w:rsidR="00D04907" w:rsidRPr="004B42DF" w:rsidRDefault="00D04907">
    <w:pPr>
      <w:pStyle w:val="Piedepgina"/>
      <w:jc w:val="center"/>
      <w:rPr>
        <w:rFonts w:ascii="Arial Narrow" w:hAnsi="Arial Narrow"/>
      </w:rPr>
    </w:pPr>
    <w:r w:rsidRPr="004B42DF">
      <w:rPr>
        <w:rStyle w:val="Nmerodepgina"/>
        <w:rFonts w:ascii="Arial Narrow" w:hAnsi="Arial Narrow"/>
      </w:rPr>
      <w:fldChar w:fldCharType="begin"/>
    </w:r>
    <w:r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A04583">
      <w:rPr>
        <w:rStyle w:val="Nmerodepgina"/>
        <w:rFonts w:ascii="Arial Narrow" w:hAnsi="Arial Narrow"/>
      </w:rPr>
      <w:t>1</w:t>
    </w:r>
    <w:r w:rsidRPr="004B42DF">
      <w:rPr>
        <w:rStyle w:val="Nmerodepgina"/>
        <w:rFonts w:ascii="Arial Narrow" w:hAnsi="Arial Narrow"/>
      </w:rPr>
      <w:fldChar w:fldCharType="end"/>
    </w:r>
    <w:r w:rsidRPr="004B42DF">
      <w:rPr>
        <w:rFonts w:ascii="Arial Narrow" w:hAnsi="Arial Narrow"/>
      </w:rPr>
      <w:t xml:space="preserve">  /  </w:t>
    </w:r>
    <w:r w:rsidRPr="004B42DF">
      <w:rPr>
        <w:rStyle w:val="Nmerodepgina"/>
        <w:rFonts w:ascii="Arial Narrow" w:hAnsi="Arial Narrow"/>
      </w:rPr>
      <w:fldChar w:fldCharType="begin"/>
    </w:r>
    <w:r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A04583">
      <w:rPr>
        <w:rStyle w:val="Nmerodepgina"/>
        <w:rFonts w:ascii="Arial Narrow" w:hAnsi="Arial Narrow"/>
      </w:rPr>
      <w:t>96</w:t>
    </w:r>
    <w:r w:rsidRPr="004B42DF">
      <w:rPr>
        <w:rStyle w:val="Nmerodepgina"/>
        <w:rFonts w:ascii="Arial Narrow" w:hAnsi="Arial Narrow"/>
      </w:rPr>
      <w:fldChar w:fldCharType="end"/>
    </w:r>
  </w:p>
  <w:p w14:paraId="2C20BCE7" w14:textId="77777777" w:rsidR="00D04907" w:rsidRDefault="00D04907"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14:paraId="7EFBC6FA" w14:textId="77777777" w:rsidR="00D04907" w:rsidRPr="0033742B" w:rsidRDefault="00D04907"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14:paraId="1C0D5597" w14:textId="77777777" w:rsidR="00D04907" w:rsidRPr="004B42DF" w:rsidRDefault="00D04907"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3C444" w14:textId="77777777" w:rsidR="00074931" w:rsidRDefault="00074931">
      <w:r>
        <w:separator/>
      </w:r>
    </w:p>
  </w:footnote>
  <w:footnote w:type="continuationSeparator" w:id="0">
    <w:p w14:paraId="3E453252" w14:textId="77777777" w:rsidR="00074931" w:rsidRDefault="0007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628AA" w14:textId="454A6622" w:rsidR="00343D9F" w:rsidRPr="00343D9F" w:rsidRDefault="00343D9F" w:rsidP="00343D9F">
    <w:pPr>
      <w:pStyle w:val="Ttulo"/>
      <w:jc w:val="right"/>
      <w:rPr>
        <w:rFonts w:ascii="Arial" w:hAnsi="Arial" w:cs="Arial"/>
        <w:sz w:val="24"/>
        <w:szCs w:val="24"/>
      </w:rPr>
    </w:pPr>
    <w:r w:rsidRPr="00343D9F">
      <w:rPr>
        <w:rFonts w:ascii="Arial" w:hAnsi="Arial" w:cs="Arial"/>
        <w:bCs/>
        <w:noProof/>
        <w:sz w:val="24"/>
        <w:szCs w:val="24"/>
        <w:lang w:val="es-MX" w:eastAsia="es-MX"/>
      </w:rPr>
      <w:drawing>
        <wp:anchor distT="0" distB="0" distL="114300" distR="114300" simplePos="0" relativeHeight="251661312" behindDoc="1" locked="0" layoutInCell="1" allowOverlap="1" wp14:anchorId="43219992" wp14:editId="7CDB95DE">
          <wp:simplePos x="0" y="0"/>
          <wp:positionH relativeFrom="column">
            <wp:posOffset>-214630</wp:posOffset>
          </wp:positionH>
          <wp:positionV relativeFrom="paragraph">
            <wp:posOffset>-82459</wp:posOffset>
          </wp:positionV>
          <wp:extent cx="1768835" cy="1121228"/>
          <wp:effectExtent l="0" t="0" r="3175"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7182" cy="1126519"/>
                  </a:xfrm>
                  <a:prstGeom prst="rect">
                    <a:avLst/>
                  </a:prstGeom>
                  <a:noFill/>
                </pic:spPr>
              </pic:pic>
            </a:graphicData>
          </a:graphic>
          <wp14:sizeRelH relativeFrom="page">
            <wp14:pctWidth>0</wp14:pctWidth>
          </wp14:sizeRelH>
          <wp14:sizeRelV relativeFrom="page">
            <wp14:pctHeight>0</wp14:pctHeight>
          </wp14:sizeRelV>
        </wp:anchor>
      </w:drawing>
    </w:r>
    <w:r w:rsidRPr="00343D9F">
      <w:rPr>
        <w:rFonts w:ascii="Arial" w:hAnsi="Arial" w:cs="Arial"/>
        <w:sz w:val="24"/>
        <w:szCs w:val="24"/>
      </w:rPr>
      <w:t>FOLIO No. __________</w:t>
    </w:r>
  </w:p>
  <w:p w14:paraId="269D4F0D" w14:textId="77777777" w:rsidR="00343D9F" w:rsidRDefault="00343D9F" w:rsidP="00343D9F">
    <w:pPr>
      <w:pStyle w:val="Ttulo"/>
      <w:rPr>
        <w:rFonts w:ascii="Arial" w:hAnsi="Arial" w:cs="Arial"/>
        <w:sz w:val="24"/>
        <w:szCs w:val="24"/>
      </w:rPr>
    </w:pPr>
  </w:p>
  <w:p w14:paraId="05BABED8" w14:textId="77777777" w:rsidR="00343D9F" w:rsidRDefault="00343D9F" w:rsidP="00343D9F">
    <w:pPr>
      <w:pStyle w:val="Ttulo"/>
      <w:rPr>
        <w:rFonts w:ascii="Arial" w:hAnsi="Arial" w:cs="Arial"/>
        <w:sz w:val="24"/>
        <w:szCs w:val="24"/>
      </w:rPr>
    </w:pPr>
  </w:p>
  <w:p w14:paraId="4BD02704" w14:textId="77777777" w:rsidR="00343D9F" w:rsidRDefault="00343D9F" w:rsidP="00343D9F">
    <w:pPr>
      <w:pStyle w:val="Ttulo"/>
      <w:rPr>
        <w:rFonts w:ascii="Arial" w:hAnsi="Arial" w:cs="Arial"/>
        <w:sz w:val="24"/>
        <w:szCs w:val="24"/>
      </w:rPr>
    </w:pPr>
  </w:p>
  <w:p w14:paraId="6FA2F7C4" w14:textId="68381D7D" w:rsidR="00343D9F" w:rsidRPr="00343D9F" w:rsidRDefault="00343D9F" w:rsidP="00343D9F">
    <w:pPr>
      <w:pStyle w:val="Ttulo"/>
      <w:rPr>
        <w:rFonts w:ascii="Arial" w:hAnsi="Arial" w:cs="Arial"/>
        <w:sz w:val="24"/>
        <w:szCs w:val="24"/>
      </w:rPr>
    </w:pPr>
    <w:r w:rsidRPr="00343D9F">
      <w:rPr>
        <w:rFonts w:ascii="Arial" w:hAnsi="Arial" w:cs="Arial"/>
        <w:sz w:val="24"/>
        <w:szCs w:val="24"/>
      </w:rPr>
      <w:t>GOBIERNO DEL ESTADO DE NUEVO LEÓN</w:t>
    </w:r>
  </w:p>
  <w:p w14:paraId="5A081DA0" w14:textId="222E20CF" w:rsidR="00343D9F" w:rsidRPr="00343D9F" w:rsidRDefault="00343D9F" w:rsidP="00343D9F">
    <w:pPr>
      <w:pStyle w:val="Ttulo"/>
      <w:rPr>
        <w:rFonts w:ascii="Arial" w:hAnsi="Arial" w:cs="Arial"/>
        <w:bCs/>
        <w:sz w:val="24"/>
        <w:szCs w:val="24"/>
        <w:lang w:val="es-MX"/>
      </w:rPr>
    </w:pPr>
    <w:r w:rsidRPr="00343D9F">
      <w:rPr>
        <w:rFonts w:ascii="Arial" w:hAnsi="Arial" w:cs="Arial"/>
        <w:sz w:val="24"/>
        <w:szCs w:val="24"/>
        <w:lang w:val="es-MX"/>
      </w:rPr>
      <w:t>SECRETARÍA DE MOVILIDAD Y PLANEACI</w:t>
    </w:r>
    <w:r w:rsidR="007A2375">
      <w:rPr>
        <w:rFonts w:ascii="Arial" w:hAnsi="Arial" w:cs="Arial"/>
        <w:sz w:val="24"/>
        <w:szCs w:val="24"/>
        <w:lang w:val="es-MX"/>
      </w:rPr>
      <w:t>Ó</w:t>
    </w:r>
    <w:r w:rsidRPr="00343D9F">
      <w:rPr>
        <w:rFonts w:ascii="Arial" w:hAnsi="Arial" w:cs="Arial"/>
        <w:sz w:val="24"/>
        <w:szCs w:val="24"/>
        <w:lang w:val="es-MX"/>
      </w:rPr>
      <w:t>N URBANA</w:t>
    </w:r>
  </w:p>
  <w:p w14:paraId="3C170581" w14:textId="0465740C" w:rsidR="00D04907" w:rsidRDefault="00D04907" w:rsidP="00343D9F">
    <w:pPr>
      <w:pStyle w:val="Ttulo"/>
      <w:jc w:val="left"/>
      <w:rPr>
        <w:rFonts w:ascii="Arial" w:hAnsi="Arial" w:cs="Arial"/>
        <w:sz w:val="24"/>
        <w:szCs w:val="24"/>
      </w:rPr>
    </w:pPr>
    <w:r>
      <w:rPr>
        <w:rFonts w:ascii="Arial" w:hAnsi="Arial" w:cs="Arial"/>
        <w:sz w:val="24"/>
        <w:szCs w:val="24"/>
      </w:rPr>
      <w:t xml:space="preserve">                                                  </w:t>
    </w:r>
  </w:p>
  <w:p w14:paraId="23E67446" w14:textId="288644FA" w:rsidR="00D04907" w:rsidRPr="00567D34" w:rsidRDefault="001B4D34">
    <w:pPr>
      <w:pStyle w:val="Encabezado"/>
      <w:jc w:val="right"/>
      <w:rPr>
        <w:rFonts w:ascii="Arial Narrow" w:hAnsi="Arial Narrow"/>
        <w:b/>
        <w:bCs/>
        <w:u w:val="single"/>
      </w:rPr>
    </w:pPr>
    <w:r>
      <w:rPr>
        <w:rFonts w:ascii="Arial Narrow" w:hAnsi="Arial Narrow" w:cs="Arial Narrow"/>
        <w:noProof w:val="0"/>
      </w:rPr>
      <w:t xml:space="preserve">No. de Licitación. </w:t>
    </w:r>
    <w:r w:rsidR="003204F2">
      <w:rPr>
        <w:rFonts w:ascii="Arial Narrow" w:hAnsi="Arial Narrow" w:cs="Arial Narrow"/>
        <w:b/>
        <w:noProof w:val="0"/>
        <w:u w:val="single"/>
      </w:rPr>
      <w:t>PC-919009986-E1</w:t>
    </w:r>
    <w:r w:rsidR="00966025" w:rsidRPr="00966025">
      <w:rPr>
        <w:rFonts w:ascii="Arial Narrow" w:hAnsi="Arial Narrow" w:cs="Arial Narrow"/>
        <w:b/>
        <w:noProof w:val="0"/>
        <w:u w:val="single"/>
      </w:rPr>
      <w:t>-2022</w:t>
    </w:r>
  </w:p>
  <w:p w14:paraId="5B075A73" w14:textId="7E590096" w:rsidR="00D04907" w:rsidRPr="00227EBD" w:rsidRDefault="00D04907">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003204F2">
      <w:rPr>
        <w:rFonts w:ascii="Arial Narrow" w:hAnsi="Arial Narrow" w:cs="Arial Narrow"/>
        <w:noProof w:val="0"/>
      </w:rPr>
      <w:t>05</w:t>
    </w:r>
    <w:r w:rsidR="001B4D34">
      <w:rPr>
        <w:rFonts w:ascii="Arial Narrow" w:hAnsi="Arial Narrow" w:cs="Arial Narrow"/>
        <w:noProof w:val="0"/>
      </w:rPr>
      <w:t xml:space="preserve"> de julio de 2022</w:t>
    </w:r>
  </w:p>
  <w:p w14:paraId="4425D062" w14:textId="77777777" w:rsidR="00D04907" w:rsidRPr="00227EBD" w:rsidRDefault="00D049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CD465E3"/>
    <w:multiLevelType w:val="hybridMultilevel"/>
    <w:tmpl w:val="0C9407C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39D169C"/>
    <w:multiLevelType w:val="hybridMultilevel"/>
    <w:tmpl w:val="82E8618C"/>
    <w:lvl w:ilvl="0" w:tplc="FFFFFFFF">
      <w:start w:val="1"/>
      <w:numFmt w:val="decimal"/>
      <w:lvlText w:val="ANEXO T %1."/>
      <w:lvlJc w:val="left"/>
      <w:pPr>
        <w:tabs>
          <w:tab w:val="num" w:pos="720"/>
        </w:tabs>
        <w:ind w:left="720" w:hanging="360"/>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EC16861"/>
    <w:multiLevelType w:val="hybridMultilevel"/>
    <w:tmpl w:val="4FAE49B4"/>
    <w:lvl w:ilvl="0" w:tplc="0F56A41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9667577"/>
    <w:multiLevelType w:val="hybridMultilevel"/>
    <w:tmpl w:val="5482596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6">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19">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9"/>
  </w:num>
  <w:num w:numId="5">
    <w:abstractNumId w:val="18"/>
  </w:num>
  <w:num w:numId="6">
    <w:abstractNumId w:val="15"/>
  </w:num>
  <w:num w:numId="7">
    <w:abstractNumId w:val="12"/>
  </w:num>
  <w:num w:numId="8">
    <w:abstractNumId w:val="10"/>
  </w:num>
  <w:num w:numId="9">
    <w:abstractNumId w:val="0"/>
  </w:num>
  <w:num w:numId="10">
    <w:abstractNumId w:val="16"/>
  </w:num>
  <w:num w:numId="11">
    <w:abstractNumId w:val="14"/>
  </w:num>
  <w:num w:numId="12">
    <w:abstractNumId w:val="7"/>
  </w:num>
  <w:num w:numId="13">
    <w:abstractNumId w:val="20"/>
  </w:num>
  <w:num w:numId="14">
    <w:abstractNumId w:val="6"/>
  </w:num>
  <w:num w:numId="15">
    <w:abstractNumId w:val="3"/>
  </w:num>
  <w:num w:numId="16">
    <w:abstractNumId w:val="17"/>
  </w:num>
  <w:num w:numId="17">
    <w:abstractNumId w:val="11"/>
  </w:num>
  <w:num w:numId="18">
    <w:abstractNumId w:val="5"/>
  </w:num>
  <w:num w:numId="19">
    <w:abstractNumId w:val="13"/>
  </w:num>
  <w:num w:numId="20">
    <w:abstractNumId w:val="1"/>
  </w:num>
  <w:num w:numId="2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s-MX" w:vendorID="64" w:dllVersion="6" w:nlCheck="1" w:checkStyle="1"/>
  <w:activeWritingStyle w:appName="MSWord" w:lang="en-US" w:vendorID="64" w:dllVersion="6" w:nlCheck="1" w:checkStyle="1"/>
  <w:activeWritingStyle w:appName="MSWord" w:lang="en-US" w:vendorID="64" w:dllVersion="5" w:nlCheck="1" w:checkStyle="1"/>
  <w:activeWritingStyle w:appName="MSWord" w:lang="es-ES" w:vendorID="64" w:dllVersion="6" w:nlCheck="1" w:checkStyle="1"/>
  <w:activeWritingStyle w:appName="MSWord" w:lang="es-ES_tradnl"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47B3D"/>
    <w:rsid w:val="000520F0"/>
    <w:rsid w:val="000531A1"/>
    <w:rsid w:val="00054FBE"/>
    <w:rsid w:val="000564B0"/>
    <w:rsid w:val="00060D68"/>
    <w:rsid w:val="000635D4"/>
    <w:rsid w:val="00063C81"/>
    <w:rsid w:val="00064035"/>
    <w:rsid w:val="00064829"/>
    <w:rsid w:val="00066289"/>
    <w:rsid w:val="00066A7F"/>
    <w:rsid w:val="00066CE9"/>
    <w:rsid w:val="000711A3"/>
    <w:rsid w:val="00071D83"/>
    <w:rsid w:val="000738D3"/>
    <w:rsid w:val="00073EE7"/>
    <w:rsid w:val="00074931"/>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31E3"/>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784F"/>
    <w:rsid w:val="0012115F"/>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0642"/>
    <w:rsid w:val="00192513"/>
    <w:rsid w:val="00192696"/>
    <w:rsid w:val="00192F66"/>
    <w:rsid w:val="00193574"/>
    <w:rsid w:val="001942F3"/>
    <w:rsid w:val="00194AD4"/>
    <w:rsid w:val="00195003"/>
    <w:rsid w:val="0019510D"/>
    <w:rsid w:val="00197172"/>
    <w:rsid w:val="001A096B"/>
    <w:rsid w:val="001B0B61"/>
    <w:rsid w:val="001B12B2"/>
    <w:rsid w:val="001B2C44"/>
    <w:rsid w:val="001B4D34"/>
    <w:rsid w:val="001B575E"/>
    <w:rsid w:val="001B70E7"/>
    <w:rsid w:val="001B7C94"/>
    <w:rsid w:val="001C07CA"/>
    <w:rsid w:val="001C0838"/>
    <w:rsid w:val="001C1442"/>
    <w:rsid w:val="001C179C"/>
    <w:rsid w:val="001C17EF"/>
    <w:rsid w:val="001C1A51"/>
    <w:rsid w:val="001C20CC"/>
    <w:rsid w:val="001C75AE"/>
    <w:rsid w:val="001C77B0"/>
    <w:rsid w:val="001D04B1"/>
    <w:rsid w:val="001D1037"/>
    <w:rsid w:val="001D1A2D"/>
    <w:rsid w:val="001D2A29"/>
    <w:rsid w:val="001D3C43"/>
    <w:rsid w:val="001D48A5"/>
    <w:rsid w:val="001D4F6D"/>
    <w:rsid w:val="001D5D58"/>
    <w:rsid w:val="001E0832"/>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C1D"/>
    <w:rsid w:val="001F6E26"/>
    <w:rsid w:val="001F7129"/>
    <w:rsid w:val="001F7441"/>
    <w:rsid w:val="002000B7"/>
    <w:rsid w:val="002010DA"/>
    <w:rsid w:val="002014CC"/>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200"/>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59"/>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04F2"/>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D9F"/>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8CB"/>
    <w:rsid w:val="00382F90"/>
    <w:rsid w:val="003830EF"/>
    <w:rsid w:val="00384C67"/>
    <w:rsid w:val="00385947"/>
    <w:rsid w:val="00386B5A"/>
    <w:rsid w:val="00386BC3"/>
    <w:rsid w:val="00387E2F"/>
    <w:rsid w:val="00390546"/>
    <w:rsid w:val="003905BA"/>
    <w:rsid w:val="00390A52"/>
    <w:rsid w:val="00392804"/>
    <w:rsid w:val="00392D0C"/>
    <w:rsid w:val="003946CB"/>
    <w:rsid w:val="00396964"/>
    <w:rsid w:val="0039763F"/>
    <w:rsid w:val="003A0B0D"/>
    <w:rsid w:val="003A11AB"/>
    <w:rsid w:val="003A571F"/>
    <w:rsid w:val="003A59DB"/>
    <w:rsid w:val="003A5F67"/>
    <w:rsid w:val="003A78FF"/>
    <w:rsid w:val="003A7C4B"/>
    <w:rsid w:val="003B0F1C"/>
    <w:rsid w:val="003B17D3"/>
    <w:rsid w:val="003B4A25"/>
    <w:rsid w:val="003B5C01"/>
    <w:rsid w:val="003B5C4B"/>
    <w:rsid w:val="003B7CC8"/>
    <w:rsid w:val="003C191D"/>
    <w:rsid w:val="003C2C6F"/>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6CD"/>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12E5"/>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6E94"/>
    <w:rsid w:val="004D70D6"/>
    <w:rsid w:val="004E05AE"/>
    <w:rsid w:val="004E091B"/>
    <w:rsid w:val="004E3BA1"/>
    <w:rsid w:val="004E55B6"/>
    <w:rsid w:val="004E55E1"/>
    <w:rsid w:val="004E6250"/>
    <w:rsid w:val="004E7706"/>
    <w:rsid w:val="004E7B53"/>
    <w:rsid w:val="004F0A7A"/>
    <w:rsid w:val="004F0E39"/>
    <w:rsid w:val="004F32DA"/>
    <w:rsid w:val="004F3D2B"/>
    <w:rsid w:val="004F440D"/>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2936"/>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C4A"/>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36B"/>
    <w:rsid w:val="005B0561"/>
    <w:rsid w:val="005B1B4D"/>
    <w:rsid w:val="005B1FD3"/>
    <w:rsid w:val="005B4C68"/>
    <w:rsid w:val="005B63CA"/>
    <w:rsid w:val="005B6F12"/>
    <w:rsid w:val="005C01EA"/>
    <w:rsid w:val="005C0322"/>
    <w:rsid w:val="005C1048"/>
    <w:rsid w:val="005C19F3"/>
    <w:rsid w:val="005C1BFB"/>
    <w:rsid w:val="005C2742"/>
    <w:rsid w:val="005C60EF"/>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E676A"/>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4B45"/>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1A50"/>
    <w:rsid w:val="00664A66"/>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5CC4"/>
    <w:rsid w:val="00686E27"/>
    <w:rsid w:val="0068756F"/>
    <w:rsid w:val="00690F8F"/>
    <w:rsid w:val="00690FB0"/>
    <w:rsid w:val="00692CBC"/>
    <w:rsid w:val="00695E99"/>
    <w:rsid w:val="006965A8"/>
    <w:rsid w:val="006A0DC3"/>
    <w:rsid w:val="006A27F2"/>
    <w:rsid w:val="006A37A2"/>
    <w:rsid w:val="006A45D4"/>
    <w:rsid w:val="006A76DB"/>
    <w:rsid w:val="006B0341"/>
    <w:rsid w:val="006B08B0"/>
    <w:rsid w:val="006B0F42"/>
    <w:rsid w:val="006B5D9E"/>
    <w:rsid w:val="006B72F2"/>
    <w:rsid w:val="006C0D8C"/>
    <w:rsid w:val="006C16DE"/>
    <w:rsid w:val="006C25D3"/>
    <w:rsid w:val="006C2682"/>
    <w:rsid w:val="006C2C26"/>
    <w:rsid w:val="006C33DD"/>
    <w:rsid w:val="006C6511"/>
    <w:rsid w:val="006C6FA5"/>
    <w:rsid w:val="006D09CE"/>
    <w:rsid w:val="006D0DD5"/>
    <w:rsid w:val="006D11EE"/>
    <w:rsid w:val="006D1528"/>
    <w:rsid w:val="006D1BEE"/>
    <w:rsid w:val="006D2A97"/>
    <w:rsid w:val="006D48A6"/>
    <w:rsid w:val="006D740B"/>
    <w:rsid w:val="006D77DF"/>
    <w:rsid w:val="006E0FFD"/>
    <w:rsid w:val="006E43A1"/>
    <w:rsid w:val="006E4590"/>
    <w:rsid w:val="006E58F9"/>
    <w:rsid w:val="006E5C30"/>
    <w:rsid w:val="006E6A31"/>
    <w:rsid w:val="006F0389"/>
    <w:rsid w:val="006F1591"/>
    <w:rsid w:val="006F4415"/>
    <w:rsid w:val="006F4E37"/>
    <w:rsid w:val="006F6CC3"/>
    <w:rsid w:val="006F71AE"/>
    <w:rsid w:val="006F7420"/>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4AC"/>
    <w:rsid w:val="00721727"/>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222"/>
    <w:rsid w:val="00755B8B"/>
    <w:rsid w:val="00756AE9"/>
    <w:rsid w:val="00756D0A"/>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3F3F"/>
    <w:rsid w:val="00794D4F"/>
    <w:rsid w:val="007959B6"/>
    <w:rsid w:val="00795CC2"/>
    <w:rsid w:val="007A04F4"/>
    <w:rsid w:val="007A2375"/>
    <w:rsid w:val="007A3C1F"/>
    <w:rsid w:val="007B326F"/>
    <w:rsid w:val="007B3614"/>
    <w:rsid w:val="007B5A64"/>
    <w:rsid w:val="007B63A0"/>
    <w:rsid w:val="007B796C"/>
    <w:rsid w:val="007C2C15"/>
    <w:rsid w:val="007C312C"/>
    <w:rsid w:val="007C47E1"/>
    <w:rsid w:val="007C6C6B"/>
    <w:rsid w:val="007D0BC7"/>
    <w:rsid w:val="007D289B"/>
    <w:rsid w:val="007D2B36"/>
    <w:rsid w:val="007D5B9A"/>
    <w:rsid w:val="007D651C"/>
    <w:rsid w:val="007E0CC3"/>
    <w:rsid w:val="007E1904"/>
    <w:rsid w:val="007E701A"/>
    <w:rsid w:val="007E7DDC"/>
    <w:rsid w:val="007F1E38"/>
    <w:rsid w:val="007F4057"/>
    <w:rsid w:val="007F528E"/>
    <w:rsid w:val="007F5D72"/>
    <w:rsid w:val="007F6958"/>
    <w:rsid w:val="00800B8D"/>
    <w:rsid w:val="008048C2"/>
    <w:rsid w:val="008062D8"/>
    <w:rsid w:val="008063FB"/>
    <w:rsid w:val="0081081A"/>
    <w:rsid w:val="0081110B"/>
    <w:rsid w:val="00811793"/>
    <w:rsid w:val="00811DD7"/>
    <w:rsid w:val="00812225"/>
    <w:rsid w:val="00812DF7"/>
    <w:rsid w:val="00814270"/>
    <w:rsid w:val="008144AF"/>
    <w:rsid w:val="008148A7"/>
    <w:rsid w:val="00815281"/>
    <w:rsid w:val="008208D4"/>
    <w:rsid w:val="0082110C"/>
    <w:rsid w:val="008216E7"/>
    <w:rsid w:val="00825A5F"/>
    <w:rsid w:val="00825F68"/>
    <w:rsid w:val="00827F84"/>
    <w:rsid w:val="008312C9"/>
    <w:rsid w:val="008315E2"/>
    <w:rsid w:val="00832633"/>
    <w:rsid w:val="008356C9"/>
    <w:rsid w:val="00837084"/>
    <w:rsid w:val="0084264D"/>
    <w:rsid w:val="0084321D"/>
    <w:rsid w:val="008434F5"/>
    <w:rsid w:val="00843A1A"/>
    <w:rsid w:val="008444AB"/>
    <w:rsid w:val="00845009"/>
    <w:rsid w:val="00850336"/>
    <w:rsid w:val="00850D2D"/>
    <w:rsid w:val="008526A5"/>
    <w:rsid w:val="0085576D"/>
    <w:rsid w:val="00856723"/>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6A17"/>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60CB"/>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11A7"/>
    <w:rsid w:val="008E249C"/>
    <w:rsid w:val="008E3A0F"/>
    <w:rsid w:val="008E4F74"/>
    <w:rsid w:val="008E547E"/>
    <w:rsid w:val="008E5F55"/>
    <w:rsid w:val="008E62C8"/>
    <w:rsid w:val="008E6672"/>
    <w:rsid w:val="008E6A4C"/>
    <w:rsid w:val="008E6C6D"/>
    <w:rsid w:val="008F6300"/>
    <w:rsid w:val="008F69B9"/>
    <w:rsid w:val="008F7DC7"/>
    <w:rsid w:val="00902187"/>
    <w:rsid w:val="00902F62"/>
    <w:rsid w:val="00903654"/>
    <w:rsid w:val="00904B4B"/>
    <w:rsid w:val="00905866"/>
    <w:rsid w:val="00906558"/>
    <w:rsid w:val="0091139B"/>
    <w:rsid w:val="00912137"/>
    <w:rsid w:val="009131D5"/>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1DB0"/>
    <w:rsid w:val="00942CE7"/>
    <w:rsid w:val="009441C8"/>
    <w:rsid w:val="00944452"/>
    <w:rsid w:val="00944C72"/>
    <w:rsid w:val="00945D16"/>
    <w:rsid w:val="00945DD8"/>
    <w:rsid w:val="00946009"/>
    <w:rsid w:val="00947CD8"/>
    <w:rsid w:val="00947EFA"/>
    <w:rsid w:val="00950751"/>
    <w:rsid w:val="00951E1A"/>
    <w:rsid w:val="00953870"/>
    <w:rsid w:val="009548B2"/>
    <w:rsid w:val="00954E29"/>
    <w:rsid w:val="00956E8E"/>
    <w:rsid w:val="00957CFF"/>
    <w:rsid w:val="00960781"/>
    <w:rsid w:val="00961612"/>
    <w:rsid w:val="0096294F"/>
    <w:rsid w:val="0096395A"/>
    <w:rsid w:val="00966025"/>
    <w:rsid w:val="0096654C"/>
    <w:rsid w:val="00966C06"/>
    <w:rsid w:val="00966F18"/>
    <w:rsid w:val="009674D1"/>
    <w:rsid w:val="0097019F"/>
    <w:rsid w:val="00970C06"/>
    <w:rsid w:val="00970D09"/>
    <w:rsid w:val="00971011"/>
    <w:rsid w:val="00972D10"/>
    <w:rsid w:val="00973279"/>
    <w:rsid w:val="0097403C"/>
    <w:rsid w:val="00976C96"/>
    <w:rsid w:val="009846F6"/>
    <w:rsid w:val="0098508D"/>
    <w:rsid w:val="009870D7"/>
    <w:rsid w:val="009875FD"/>
    <w:rsid w:val="00987604"/>
    <w:rsid w:val="0099489D"/>
    <w:rsid w:val="009A1D01"/>
    <w:rsid w:val="009A358E"/>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5FB4"/>
    <w:rsid w:val="009F6031"/>
    <w:rsid w:val="00A01564"/>
    <w:rsid w:val="00A0177E"/>
    <w:rsid w:val="00A01FC0"/>
    <w:rsid w:val="00A02D86"/>
    <w:rsid w:val="00A04583"/>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62B"/>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77B0E"/>
    <w:rsid w:val="00A80CBA"/>
    <w:rsid w:val="00A81719"/>
    <w:rsid w:val="00A84A2D"/>
    <w:rsid w:val="00A84DA4"/>
    <w:rsid w:val="00A87662"/>
    <w:rsid w:val="00A87E63"/>
    <w:rsid w:val="00A90E46"/>
    <w:rsid w:val="00A91449"/>
    <w:rsid w:val="00A91C55"/>
    <w:rsid w:val="00A9253A"/>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CBC"/>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1E3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56A7"/>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2E89"/>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0AEA"/>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09B4"/>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080"/>
    <w:rsid w:val="00CA7821"/>
    <w:rsid w:val="00CA7C7F"/>
    <w:rsid w:val="00CB1E99"/>
    <w:rsid w:val="00CB2138"/>
    <w:rsid w:val="00CB24F6"/>
    <w:rsid w:val="00CB4D45"/>
    <w:rsid w:val="00CB5313"/>
    <w:rsid w:val="00CB7919"/>
    <w:rsid w:val="00CB7FDE"/>
    <w:rsid w:val="00CC017B"/>
    <w:rsid w:val="00CC0FF7"/>
    <w:rsid w:val="00CC176E"/>
    <w:rsid w:val="00CC1968"/>
    <w:rsid w:val="00CC1993"/>
    <w:rsid w:val="00CC5271"/>
    <w:rsid w:val="00CD0B4E"/>
    <w:rsid w:val="00CD0EE3"/>
    <w:rsid w:val="00CD1335"/>
    <w:rsid w:val="00CD1A66"/>
    <w:rsid w:val="00CD2E2A"/>
    <w:rsid w:val="00CD3396"/>
    <w:rsid w:val="00CD3B56"/>
    <w:rsid w:val="00CD58A4"/>
    <w:rsid w:val="00CD6711"/>
    <w:rsid w:val="00CD77F6"/>
    <w:rsid w:val="00CE00DF"/>
    <w:rsid w:val="00CE0A86"/>
    <w:rsid w:val="00CE2836"/>
    <w:rsid w:val="00CE4EA4"/>
    <w:rsid w:val="00CE5491"/>
    <w:rsid w:val="00CE7F1A"/>
    <w:rsid w:val="00CF0A97"/>
    <w:rsid w:val="00CF0D66"/>
    <w:rsid w:val="00CF10EE"/>
    <w:rsid w:val="00CF1477"/>
    <w:rsid w:val="00CF27ED"/>
    <w:rsid w:val="00CF3BFB"/>
    <w:rsid w:val="00CF5F23"/>
    <w:rsid w:val="00CF63B4"/>
    <w:rsid w:val="00D019ED"/>
    <w:rsid w:val="00D02638"/>
    <w:rsid w:val="00D03386"/>
    <w:rsid w:val="00D03459"/>
    <w:rsid w:val="00D03489"/>
    <w:rsid w:val="00D035C3"/>
    <w:rsid w:val="00D03844"/>
    <w:rsid w:val="00D04907"/>
    <w:rsid w:val="00D04B55"/>
    <w:rsid w:val="00D13C11"/>
    <w:rsid w:val="00D13C18"/>
    <w:rsid w:val="00D13F55"/>
    <w:rsid w:val="00D143E7"/>
    <w:rsid w:val="00D14CC5"/>
    <w:rsid w:val="00D20EC9"/>
    <w:rsid w:val="00D20FAB"/>
    <w:rsid w:val="00D21DA5"/>
    <w:rsid w:val="00D232C3"/>
    <w:rsid w:val="00D23768"/>
    <w:rsid w:val="00D240AB"/>
    <w:rsid w:val="00D30F89"/>
    <w:rsid w:val="00D31365"/>
    <w:rsid w:val="00D31D52"/>
    <w:rsid w:val="00D32904"/>
    <w:rsid w:val="00D34D3B"/>
    <w:rsid w:val="00D34DF3"/>
    <w:rsid w:val="00D34E59"/>
    <w:rsid w:val="00D3703B"/>
    <w:rsid w:val="00D4072F"/>
    <w:rsid w:val="00D42E23"/>
    <w:rsid w:val="00D42F06"/>
    <w:rsid w:val="00D44858"/>
    <w:rsid w:val="00D4542F"/>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152C"/>
    <w:rsid w:val="00D82221"/>
    <w:rsid w:val="00D824A2"/>
    <w:rsid w:val="00D837A5"/>
    <w:rsid w:val="00D83E3D"/>
    <w:rsid w:val="00D84D1B"/>
    <w:rsid w:val="00D85DC3"/>
    <w:rsid w:val="00D91530"/>
    <w:rsid w:val="00D93B97"/>
    <w:rsid w:val="00D9488C"/>
    <w:rsid w:val="00D966C3"/>
    <w:rsid w:val="00D97B40"/>
    <w:rsid w:val="00DA1F19"/>
    <w:rsid w:val="00DA7052"/>
    <w:rsid w:val="00DA7471"/>
    <w:rsid w:val="00DA7894"/>
    <w:rsid w:val="00DB3628"/>
    <w:rsid w:val="00DB3C6E"/>
    <w:rsid w:val="00DB46D6"/>
    <w:rsid w:val="00DB4960"/>
    <w:rsid w:val="00DB5214"/>
    <w:rsid w:val="00DB6141"/>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0B21"/>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795"/>
    <w:rsid w:val="00E22947"/>
    <w:rsid w:val="00E23B92"/>
    <w:rsid w:val="00E258D4"/>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7614E"/>
    <w:rsid w:val="00E80176"/>
    <w:rsid w:val="00E81D32"/>
    <w:rsid w:val="00E84065"/>
    <w:rsid w:val="00E84353"/>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3EB6"/>
    <w:rsid w:val="00EC417E"/>
    <w:rsid w:val="00EC41D5"/>
    <w:rsid w:val="00EC5B32"/>
    <w:rsid w:val="00EC6C9E"/>
    <w:rsid w:val="00EC7644"/>
    <w:rsid w:val="00EC77A1"/>
    <w:rsid w:val="00EC799A"/>
    <w:rsid w:val="00EC7C9E"/>
    <w:rsid w:val="00EC7E04"/>
    <w:rsid w:val="00ED0A2C"/>
    <w:rsid w:val="00ED2F6B"/>
    <w:rsid w:val="00ED3E16"/>
    <w:rsid w:val="00ED3E94"/>
    <w:rsid w:val="00ED413E"/>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4C58"/>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0D0"/>
    <w:rsid w:val="00F3239D"/>
    <w:rsid w:val="00F32587"/>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6665A"/>
    <w:rsid w:val="00F7213D"/>
    <w:rsid w:val="00F7595C"/>
    <w:rsid w:val="00F75FD4"/>
    <w:rsid w:val="00F7722C"/>
    <w:rsid w:val="00F77507"/>
    <w:rsid w:val="00F77975"/>
    <w:rsid w:val="00F80041"/>
    <w:rsid w:val="00F81A80"/>
    <w:rsid w:val="00F81B19"/>
    <w:rsid w:val="00F82286"/>
    <w:rsid w:val="00F830F9"/>
    <w:rsid w:val="00F86AE3"/>
    <w:rsid w:val="00F86DDE"/>
    <w:rsid w:val="00F910DC"/>
    <w:rsid w:val="00F92513"/>
    <w:rsid w:val="00F925FB"/>
    <w:rsid w:val="00F9369A"/>
    <w:rsid w:val="00F94D33"/>
    <w:rsid w:val="00F95B82"/>
    <w:rsid w:val="00F975F1"/>
    <w:rsid w:val="00F97806"/>
    <w:rsid w:val="00F97C53"/>
    <w:rsid w:val="00F97D68"/>
    <w:rsid w:val="00FA1046"/>
    <w:rsid w:val="00FA2366"/>
    <w:rsid w:val="00FA2975"/>
    <w:rsid w:val="00FA2A13"/>
    <w:rsid w:val="00FA2DE3"/>
    <w:rsid w:val="00FA42B2"/>
    <w:rsid w:val="00FA5E5A"/>
    <w:rsid w:val="00FA6A37"/>
    <w:rsid w:val="00FA76B2"/>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505"/>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1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aliases w:val="TIT 2 IND,TítuloB,Párrafo de lista 2,Capítulo,List Paragraph1,Mon Paragraphe"/>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aliases w:val="Párrafo de lista Car,TIT 2 IND Car,TítuloB Car,Párrafo de lista 2 Car,Capítulo Car,List Paragraph1 Car,Mon Paragraphe Car"/>
    <w:basedOn w:val="Fuentedeprrafopredeter"/>
    <w:link w:val="Titulo1"/>
    <w:uiPriority w:val="34"/>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86DDE"/>
    <w:rPr>
      <w:color w:val="605E5C"/>
      <w:shd w:val="clear" w:color="auto" w:fill="E1DFDD"/>
    </w:rPr>
  </w:style>
  <w:style w:type="paragraph" w:styleId="Textoindependiente">
    <w:name w:val="Body Text"/>
    <w:basedOn w:val="Normal"/>
    <w:link w:val="TextoindependienteCar"/>
    <w:uiPriority w:val="99"/>
    <w:semiHidden/>
    <w:unhideWhenUsed/>
    <w:rsid w:val="00832633"/>
    <w:pPr>
      <w:spacing w:after="120"/>
    </w:pPr>
  </w:style>
  <w:style w:type="character" w:customStyle="1" w:styleId="TextoindependienteCar">
    <w:name w:val="Texto independiente Car"/>
    <w:basedOn w:val="Fuentedeprrafopredeter"/>
    <w:link w:val="Textoindependiente"/>
    <w:uiPriority w:val="99"/>
    <w:semiHidden/>
    <w:rsid w:val="00832633"/>
    <w:rPr>
      <w:noProof/>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aliases w:val="TIT 2 IND,TítuloB,Párrafo de lista 2,Capítulo,List Paragraph1,Mon Paragraphe"/>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aliases w:val="Párrafo de lista Car,TIT 2 IND Car,TítuloB Car,Párrafo de lista 2 Car,Capítulo Car,List Paragraph1 Car,Mon Paragraphe Car"/>
    <w:basedOn w:val="Fuentedeprrafopredeter"/>
    <w:link w:val="Titulo1"/>
    <w:uiPriority w:val="34"/>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86DDE"/>
    <w:rPr>
      <w:color w:val="605E5C"/>
      <w:shd w:val="clear" w:color="auto" w:fill="E1DFDD"/>
    </w:rPr>
  </w:style>
  <w:style w:type="paragraph" w:styleId="Textoindependiente">
    <w:name w:val="Body Text"/>
    <w:basedOn w:val="Normal"/>
    <w:link w:val="TextoindependienteCar"/>
    <w:uiPriority w:val="99"/>
    <w:semiHidden/>
    <w:unhideWhenUsed/>
    <w:rsid w:val="00832633"/>
    <w:pPr>
      <w:spacing w:after="120"/>
    </w:pPr>
  </w:style>
  <w:style w:type="character" w:customStyle="1" w:styleId="TextoindependienteCar">
    <w:name w:val="Texto independiente Car"/>
    <w:basedOn w:val="Fuentedeprrafopredeter"/>
    <w:link w:val="Textoindependiente"/>
    <w:uiPriority w:val="99"/>
    <w:semiHidden/>
    <w:rsid w:val="00832633"/>
    <w:rPr>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net.gob.mx"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ransparencia.si@nuevoleon.gob.mx" TargetMode="External"/><Relationship Id="rId7" Type="http://schemas.openxmlformats.org/officeDocument/2006/relationships/footnotes" Target="footnotes.xml"/><Relationship Id="rId12" Type="http://schemas.openxmlformats.org/officeDocument/2006/relationships/hyperlink" Target="http://www.compranet.gob.mx"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mpranet.gob.mx" TargetMode="External"/><Relationship Id="rId20" Type="http://schemas.openxmlformats.org/officeDocument/2006/relationships/hyperlink" Target="http://nl.infomex.org.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net.gob.m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nfonavit.org.mx" TargetMode="External"/><Relationship Id="rId23" Type="http://schemas.openxmlformats.org/officeDocument/2006/relationships/header" Target="header1.xml"/><Relationship Id="rId10" Type="http://schemas.openxmlformats.org/officeDocument/2006/relationships/hyperlink" Target="mailto:lionel.santaanna@nuevoleon.gob.mx" TargetMode="External"/><Relationship Id="rId19" Type="http://schemas.openxmlformats.org/officeDocument/2006/relationships/hyperlink" Target="http://www.plataformadetransparencia.org.mx/" TargetMode="External"/><Relationship Id="rId4" Type="http://schemas.microsoft.com/office/2007/relationships/stylesWithEffects" Target="stylesWithEffects.xml"/><Relationship Id="rId9" Type="http://schemas.openxmlformats.org/officeDocument/2006/relationships/hyperlink" Target="mailto:raymundo.rodriguez@nuevoleon.gob.mx" TargetMode="External"/><Relationship Id="rId14" Type="http://schemas.openxmlformats.org/officeDocument/2006/relationships/hyperlink" Target="http://www.infonavit.org.mx" TargetMode="External"/><Relationship Id="rId22" Type="http://schemas.openxmlformats.org/officeDocument/2006/relationships/hyperlink" Target="http://www.nl.gob.mx/servicios/refrendo-en-el-padron-de-proveedor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36585-E049-43AF-8003-3DA86809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96</Pages>
  <Words>38801</Words>
  <Characters>213407</Characters>
  <Application>Microsoft Office Word</Application>
  <DocSecurity>0</DocSecurity>
  <Lines>1778</Lines>
  <Paragraphs>503</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251705</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Administrador</cp:lastModifiedBy>
  <cp:revision>14</cp:revision>
  <cp:lastPrinted>2022-07-05T18:46:00Z</cp:lastPrinted>
  <dcterms:created xsi:type="dcterms:W3CDTF">2022-07-04T19:44:00Z</dcterms:created>
  <dcterms:modified xsi:type="dcterms:W3CDTF">2022-07-05T21:16:00Z</dcterms:modified>
</cp:coreProperties>
</file>