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922" w:rsidRPr="003A36C2" w:rsidRDefault="00765922" w:rsidP="00684EEC">
      <w:pPr>
        <w:spacing w:after="120"/>
        <w:ind w:left="0"/>
        <w:rPr>
          <w:b/>
          <w:bCs/>
        </w:rPr>
      </w:pPr>
    </w:p>
    <w:p w:rsidR="00765922" w:rsidRPr="003A36C2" w:rsidRDefault="00765922" w:rsidP="008B3CD7">
      <w:pPr>
        <w:spacing w:after="120"/>
        <w:ind w:left="0"/>
        <w:rPr>
          <w:b/>
          <w:bCs/>
        </w:rPr>
      </w:pPr>
    </w:p>
    <w:p w:rsidR="00765922" w:rsidRPr="003A36C2" w:rsidRDefault="00765922" w:rsidP="008B3CD7">
      <w:pPr>
        <w:spacing w:after="120"/>
        <w:ind w:left="0"/>
        <w:rPr>
          <w:b/>
          <w:bCs/>
        </w:rPr>
      </w:pPr>
    </w:p>
    <w:p w:rsidR="00765922" w:rsidRPr="003A36C2" w:rsidRDefault="00765922" w:rsidP="008B3CD7">
      <w:pPr>
        <w:spacing w:after="120"/>
        <w:ind w:left="0"/>
        <w:rPr>
          <w:b/>
          <w:bCs/>
        </w:rPr>
      </w:pPr>
    </w:p>
    <w:p w:rsidR="00765922" w:rsidRDefault="00765922" w:rsidP="008B3CD7">
      <w:pPr>
        <w:spacing w:after="120"/>
        <w:ind w:left="0"/>
        <w:rPr>
          <w:b/>
          <w:bCs/>
        </w:rPr>
      </w:pPr>
    </w:p>
    <w:p w:rsidR="00765922" w:rsidRDefault="00765922" w:rsidP="008B3CD7">
      <w:pPr>
        <w:spacing w:after="120"/>
        <w:ind w:left="0"/>
        <w:rPr>
          <w:b/>
          <w:bCs/>
        </w:rPr>
      </w:pPr>
    </w:p>
    <w:p w:rsidR="00765922" w:rsidRPr="003A36C2" w:rsidRDefault="00765922" w:rsidP="008B3CD7">
      <w:pPr>
        <w:spacing w:after="120"/>
        <w:ind w:left="0"/>
        <w:rPr>
          <w:b/>
          <w:bCs/>
        </w:rPr>
      </w:pPr>
    </w:p>
    <w:p w:rsidR="00765922" w:rsidRDefault="00765922" w:rsidP="00282AC5">
      <w:pPr>
        <w:jc w:val="center"/>
        <w:rPr>
          <w:b/>
          <w:bCs/>
          <w:i/>
          <w:sz w:val="32"/>
          <w:szCs w:val="32"/>
        </w:rPr>
      </w:pPr>
    </w:p>
    <w:p w:rsidR="00765922" w:rsidRPr="001F7FB1" w:rsidRDefault="00765922" w:rsidP="001F7FB1">
      <w:pPr>
        <w:ind w:left="0"/>
        <w:jc w:val="center"/>
        <w:rPr>
          <w:b/>
          <w:bCs/>
          <w:i/>
          <w:sz w:val="32"/>
          <w:szCs w:val="32"/>
        </w:rPr>
      </w:pPr>
      <w:r w:rsidRPr="00253120">
        <w:rPr>
          <w:bCs/>
          <w:noProof/>
          <w:sz w:val="32"/>
          <w:szCs w:val="32"/>
        </w:rPr>
        <w:t>Convocatoria</w:t>
      </w:r>
      <w:r w:rsidRPr="001F7FB1">
        <w:rPr>
          <w:bCs/>
          <w:sz w:val="32"/>
          <w:szCs w:val="32"/>
        </w:rPr>
        <w:t xml:space="preserve"> que contiene los requisitos para participar en </w:t>
      </w:r>
      <w:r w:rsidRPr="00253120">
        <w:rPr>
          <w:bCs/>
          <w:noProof/>
          <w:sz w:val="32"/>
          <w:szCs w:val="32"/>
        </w:rPr>
        <w:t>Licitación Pública Nacional</w:t>
      </w:r>
      <w:r w:rsidRPr="001F7FB1">
        <w:rPr>
          <w:b/>
          <w:bCs/>
          <w:sz w:val="32"/>
          <w:szCs w:val="32"/>
        </w:rPr>
        <w:t xml:space="preserve"> </w:t>
      </w:r>
      <w:r w:rsidRPr="001F7FB1">
        <w:rPr>
          <w:bCs/>
          <w:sz w:val="32"/>
          <w:szCs w:val="32"/>
        </w:rPr>
        <w:t xml:space="preserve">número </w:t>
      </w:r>
      <w:r w:rsidRPr="00253120">
        <w:rPr>
          <w:b/>
          <w:bCs/>
          <w:noProof/>
          <w:sz w:val="32"/>
          <w:szCs w:val="32"/>
        </w:rPr>
        <w:t>LO-050GYR094-E9-2021</w:t>
      </w:r>
      <w:r w:rsidRPr="001F7FB1">
        <w:rPr>
          <w:b/>
          <w:bCs/>
          <w:sz w:val="32"/>
          <w:szCs w:val="32"/>
        </w:rPr>
        <w:t xml:space="preserve"> </w:t>
      </w:r>
      <w:r w:rsidRPr="001F7FB1">
        <w:rPr>
          <w:bCs/>
          <w:sz w:val="32"/>
          <w:szCs w:val="32"/>
        </w:rPr>
        <w:t>para la contratación</w:t>
      </w:r>
      <w:r>
        <w:rPr>
          <w:bCs/>
          <w:sz w:val="32"/>
          <w:szCs w:val="32"/>
        </w:rPr>
        <w:t xml:space="preserve"> del</w:t>
      </w:r>
      <w:r w:rsidRPr="001F7FB1">
        <w:rPr>
          <w:bCs/>
          <w:sz w:val="32"/>
          <w:szCs w:val="32"/>
        </w:rPr>
        <w:t xml:space="preserve"> </w:t>
      </w:r>
      <w:r w:rsidR="009449AD" w:rsidRPr="00253120">
        <w:rPr>
          <w:bCs/>
          <w:noProof/>
          <w:sz w:val="32"/>
          <w:szCs w:val="32"/>
        </w:rPr>
        <w:t>MANTENIMIENTO DE OBRA CIVIL E INSTALACIONES EN RESIDENCIAS MÉDICAS EN UNIDADES DEL OOAD DE GUANAJUATO</w:t>
      </w:r>
      <w:r w:rsidRPr="00253120">
        <w:rPr>
          <w:bCs/>
          <w:noProof/>
          <w:sz w:val="32"/>
          <w:szCs w:val="32"/>
        </w:rPr>
        <w:t>.</w:t>
      </w:r>
    </w:p>
    <w:p w:rsidR="00765922" w:rsidRPr="006D574C" w:rsidRDefault="00765922" w:rsidP="00282AC5">
      <w:pPr>
        <w:jc w:val="center"/>
        <w:rPr>
          <w:b/>
          <w:bCs/>
          <w:sz w:val="32"/>
          <w:szCs w:val="32"/>
        </w:rPr>
      </w:pPr>
    </w:p>
    <w:p w:rsidR="00765922" w:rsidRPr="006D574C" w:rsidRDefault="00765922" w:rsidP="00282AC5">
      <w:pPr>
        <w:jc w:val="center"/>
        <w:rPr>
          <w:b/>
          <w:bCs/>
        </w:rPr>
      </w:pPr>
    </w:p>
    <w:p w:rsidR="00765922" w:rsidRPr="006D574C" w:rsidRDefault="00765922" w:rsidP="00282AC5">
      <w:pPr>
        <w:jc w:val="center"/>
        <w:rPr>
          <w:b/>
          <w:bCs/>
          <w:sz w:val="32"/>
          <w:szCs w:val="32"/>
        </w:rPr>
      </w:pPr>
      <w:r>
        <w:rPr>
          <w:b/>
          <w:bCs/>
          <w:sz w:val="32"/>
          <w:szCs w:val="32"/>
        </w:rPr>
        <w:t>ELECTRÓ</w:t>
      </w:r>
      <w:r w:rsidRPr="006D574C">
        <w:rPr>
          <w:b/>
          <w:bCs/>
          <w:sz w:val="32"/>
          <w:szCs w:val="32"/>
        </w:rPr>
        <w:t>NICA</w:t>
      </w:r>
    </w:p>
    <w:p w:rsidR="00765922" w:rsidRPr="006D574C" w:rsidRDefault="00765922" w:rsidP="00282AC5">
      <w:pPr>
        <w:jc w:val="center"/>
        <w:rPr>
          <w:b/>
          <w:bCs/>
          <w:sz w:val="32"/>
          <w:szCs w:val="32"/>
        </w:rPr>
      </w:pPr>
    </w:p>
    <w:p w:rsidR="00765922" w:rsidRPr="006D574C" w:rsidRDefault="00765922" w:rsidP="00282AC5">
      <w:pPr>
        <w:jc w:val="center"/>
        <w:rPr>
          <w:b/>
          <w:bCs/>
          <w:sz w:val="32"/>
          <w:szCs w:val="32"/>
        </w:rPr>
      </w:pPr>
    </w:p>
    <w:p w:rsidR="00765922" w:rsidRPr="00675E76" w:rsidRDefault="00765922" w:rsidP="006217B9">
      <w:pPr>
        <w:ind w:left="0"/>
        <w:jc w:val="center"/>
        <w:rPr>
          <w:b/>
          <w:bCs/>
        </w:rPr>
      </w:pPr>
      <w:r w:rsidRPr="00651779">
        <w:rPr>
          <w:b/>
          <w:bCs/>
        </w:rPr>
        <w:t xml:space="preserve">LOS INTERESADOS EN PARTICIPAR </w:t>
      </w:r>
      <w:r>
        <w:rPr>
          <w:b/>
          <w:bCs/>
        </w:rPr>
        <w:t xml:space="preserve">MEDIANTE </w:t>
      </w:r>
      <w:r w:rsidRPr="00651779">
        <w:rPr>
          <w:b/>
          <w:bCs/>
        </w:rPr>
        <w:t xml:space="preserve"> </w:t>
      </w:r>
      <w:r>
        <w:rPr>
          <w:b/>
          <w:bCs/>
        </w:rPr>
        <w:t>P</w:t>
      </w:r>
      <w:r w:rsidRPr="00651779">
        <w:rPr>
          <w:b/>
          <w:bCs/>
        </w:rPr>
        <w:t>ROCEDIMIENTO</w:t>
      </w:r>
      <w:r>
        <w:rPr>
          <w:b/>
          <w:bCs/>
        </w:rPr>
        <w:t xml:space="preserve"> ELECTRÓNICO</w:t>
      </w:r>
      <w:r w:rsidRPr="00651779">
        <w:rPr>
          <w:b/>
          <w:bCs/>
        </w:rPr>
        <w:t>, DEBERÁN CONTAR CON REGISTRO DE IDENTIFICACIÓN ELECTRÓNICA ANTE COMPRANET (VERSIÓN 5.0).</w:t>
      </w:r>
    </w:p>
    <w:p w:rsidR="00765922" w:rsidRDefault="00765922" w:rsidP="00282AC5">
      <w:pPr>
        <w:jc w:val="center"/>
        <w:rPr>
          <w:b/>
          <w:bCs/>
        </w:rPr>
      </w:pPr>
    </w:p>
    <w:p w:rsidR="00765922" w:rsidRPr="003A36C2" w:rsidRDefault="00765922" w:rsidP="008B3CD7">
      <w:pPr>
        <w:spacing w:after="120"/>
        <w:ind w:left="0"/>
        <w:rPr>
          <w:b/>
          <w:bCs/>
        </w:rPr>
      </w:pPr>
    </w:p>
    <w:p w:rsidR="00765922" w:rsidRPr="003A36C2" w:rsidRDefault="00765922" w:rsidP="008B3CD7">
      <w:pPr>
        <w:spacing w:after="120"/>
        <w:ind w:left="0"/>
        <w:rPr>
          <w:b/>
          <w:bCs/>
        </w:rPr>
      </w:pPr>
    </w:p>
    <w:p w:rsidR="00765922" w:rsidRPr="00772E32" w:rsidRDefault="00765922" w:rsidP="00772E32">
      <w:pPr>
        <w:spacing w:after="120"/>
        <w:ind w:left="0"/>
        <w:jc w:val="center"/>
        <w:rPr>
          <w:b/>
          <w:bCs/>
          <w:sz w:val="36"/>
        </w:rPr>
      </w:pPr>
    </w:p>
    <w:p w:rsidR="00765922" w:rsidRDefault="00765922" w:rsidP="00772E32">
      <w:pPr>
        <w:spacing w:after="120"/>
        <w:ind w:left="0"/>
        <w:jc w:val="center"/>
        <w:rPr>
          <w:b/>
          <w:bCs/>
          <w:sz w:val="36"/>
        </w:rPr>
      </w:pPr>
    </w:p>
    <w:p w:rsidR="00765922" w:rsidRDefault="00765922" w:rsidP="00772E32">
      <w:pPr>
        <w:spacing w:after="120"/>
        <w:ind w:left="0"/>
        <w:jc w:val="center"/>
        <w:rPr>
          <w:b/>
          <w:bCs/>
          <w:sz w:val="36"/>
        </w:rPr>
      </w:pPr>
    </w:p>
    <w:p w:rsidR="00765922" w:rsidRPr="00772E32" w:rsidRDefault="00765922" w:rsidP="00772E32">
      <w:pPr>
        <w:spacing w:after="120"/>
        <w:ind w:left="0"/>
        <w:jc w:val="center"/>
        <w:rPr>
          <w:b/>
          <w:bCs/>
          <w:sz w:val="36"/>
        </w:rPr>
      </w:pPr>
    </w:p>
    <w:p w:rsidR="00765922" w:rsidRPr="00772E32" w:rsidRDefault="00765922" w:rsidP="00772E32">
      <w:pPr>
        <w:spacing w:after="120"/>
        <w:ind w:left="0"/>
        <w:jc w:val="center"/>
        <w:rPr>
          <w:b/>
          <w:bCs/>
          <w:sz w:val="36"/>
        </w:rPr>
      </w:pPr>
    </w:p>
    <w:p w:rsidR="00765922" w:rsidRPr="003A36C2" w:rsidRDefault="00765922" w:rsidP="004420AF">
      <w:pPr>
        <w:spacing w:after="120"/>
        <w:ind w:left="0"/>
        <w:rPr>
          <w:b/>
          <w:bCs/>
        </w:rPr>
      </w:pPr>
    </w:p>
    <w:p w:rsidR="00765922" w:rsidRPr="003A36C2" w:rsidRDefault="00765922" w:rsidP="004420AF">
      <w:pPr>
        <w:spacing w:after="120"/>
        <w:ind w:left="0"/>
        <w:rPr>
          <w:b/>
          <w:bCs/>
        </w:rPr>
      </w:pPr>
    </w:p>
    <w:p w:rsidR="00765922" w:rsidRPr="003A36C2" w:rsidRDefault="00765922" w:rsidP="004420AF">
      <w:pPr>
        <w:spacing w:after="120"/>
        <w:ind w:left="0"/>
        <w:rPr>
          <w:b/>
          <w:bCs/>
        </w:rPr>
      </w:pPr>
    </w:p>
    <w:p w:rsidR="00765922" w:rsidRPr="003A36C2" w:rsidRDefault="00765922" w:rsidP="004420AF">
      <w:pPr>
        <w:spacing w:after="120"/>
        <w:ind w:left="0"/>
        <w:rPr>
          <w:b/>
          <w:bCs/>
        </w:rPr>
      </w:pPr>
    </w:p>
    <w:p w:rsidR="00765922" w:rsidRPr="003A36C2" w:rsidRDefault="00765922" w:rsidP="004420AF">
      <w:pPr>
        <w:spacing w:after="120"/>
        <w:ind w:left="0"/>
        <w:rPr>
          <w:b/>
          <w:bCs/>
        </w:rPr>
      </w:pPr>
    </w:p>
    <w:p w:rsidR="00765922" w:rsidRPr="003A36C2" w:rsidRDefault="00765922" w:rsidP="004420AF">
      <w:pPr>
        <w:spacing w:after="120"/>
        <w:ind w:left="0"/>
        <w:rPr>
          <w:b/>
          <w:bCs/>
        </w:rPr>
      </w:pPr>
    </w:p>
    <w:tbl>
      <w:tblPr>
        <w:tblW w:w="9426" w:type="dxa"/>
        <w:jc w:val="center"/>
        <w:tblInd w:w="55" w:type="dxa"/>
        <w:tblCellMar>
          <w:left w:w="70" w:type="dxa"/>
          <w:right w:w="70" w:type="dxa"/>
        </w:tblCellMar>
        <w:tblLook w:val="04A0" w:firstRow="1" w:lastRow="0" w:firstColumn="1" w:lastColumn="0" w:noHBand="0" w:noVBand="1"/>
      </w:tblPr>
      <w:tblGrid>
        <w:gridCol w:w="1141"/>
        <w:gridCol w:w="1191"/>
        <w:gridCol w:w="1141"/>
        <w:gridCol w:w="1222"/>
        <w:gridCol w:w="1141"/>
        <w:gridCol w:w="1217"/>
        <w:gridCol w:w="1141"/>
        <w:gridCol w:w="1232"/>
      </w:tblGrid>
      <w:tr w:rsidR="00765922" w:rsidRPr="00580442" w:rsidTr="0093401F">
        <w:trPr>
          <w:trHeight w:val="255"/>
          <w:jc w:val="center"/>
        </w:trPr>
        <w:tc>
          <w:tcPr>
            <w:tcW w:w="9426" w:type="dxa"/>
            <w:gridSpan w:val="8"/>
            <w:tcBorders>
              <w:top w:val="nil"/>
              <w:left w:val="nil"/>
              <w:bottom w:val="single" w:sz="4" w:space="0" w:color="auto"/>
              <w:right w:val="nil"/>
            </w:tcBorders>
            <w:shd w:val="clear" w:color="auto" w:fill="auto"/>
            <w:noWrap/>
            <w:vAlign w:val="bottom"/>
            <w:hideMark/>
          </w:tcPr>
          <w:p w:rsidR="00765922" w:rsidRPr="00580442" w:rsidRDefault="00765922" w:rsidP="00EA1848">
            <w:pPr>
              <w:suppressAutoHyphens w:val="0"/>
              <w:autoSpaceDE/>
              <w:ind w:left="0"/>
              <w:jc w:val="center"/>
              <w:rPr>
                <w:rFonts w:eastAsia="Times New Roman"/>
                <w:b/>
                <w:bCs/>
                <w:sz w:val="20"/>
                <w:szCs w:val="20"/>
              </w:rPr>
            </w:pPr>
            <w:r w:rsidRPr="00253120">
              <w:rPr>
                <w:rFonts w:eastAsia="Times New Roman"/>
                <w:b/>
                <w:bCs/>
                <w:noProof/>
                <w:sz w:val="20"/>
                <w:szCs w:val="20"/>
              </w:rPr>
              <w:t>Licitación Pública Nacional</w:t>
            </w:r>
            <w:r>
              <w:rPr>
                <w:rFonts w:eastAsia="Times New Roman"/>
                <w:b/>
                <w:bCs/>
                <w:sz w:val="20"/>
                <w:szCs w:val="20"/>
              </w:rPr>
              <w:t xml:space="preserve"> </w:t>
            </w:r>
            <w:r w:rsidRPr="00253120">
              <w:rPr>
                <w:rFonts w:eastAsia="Times New Roman"/>
                <w:b/>
                <w:bCs/>
                <w:noProof/>
                <w:sz w:val="20"/>
                <w:szCs w:val="20"/>
              </w:rPr>
              <w:t>LO-050GYR094-E9-2021</w:t>
            </w:r>
          </w:p>
        </w:tc>
      </w:tr>
      <w:tr w:rsidR="00765922" w:rsidRPr="00580442" w:rsidTr="0093401F">
        <w:trPr>
          <w:trHeight w:val="660"/>
          <w:jc w:val="center"/>
        </w:trPr>
        <w:tc>
          <w:tcPr>
            <w:tcW w:w="233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765922" w:rsidRPr="00580442" w:rsidRDefault="00765922" w:rsidP="000A3600">
            <w:pPr>
              <w:suppressAutoHyphens w:val="0"/>
              <w:autoSpaceDE/>
              <w:ind w:left="0"/>
              <w:jc w:val="center"/>
              <w:rPr>
                <w:rFonts w:eastAsia="Times New Roman"/>
                <w:b/>
                <w:bCs/>
                <w:sz w:val="20"/>
                <w:szCs w:val="20"/>
              </w:rPr>
            </w:pPr>
            <w:r w:rsidRPr="00580442">
              <w:rPr>
                <w:rFonts w:eastAsia="Times New Roman"/>
                <w:b/>
                <w:bCs/>
                <w:sz w:val="20"/>
                <w:szCs w:val="20"/>
              </w:rPr>
              <w:t>VISITA INSTALACIONES</w:t>
            </w:r>
          </w:p>
        </w:tc>
        <w:tc>
          <w:tcPr>
            <w:tcW w:w="2363" w:type="dxa"/>
            <w:gridSpan w:val="2"/>
            <w:tcBorders>
              <w:top w:val="single" w:sz="4" w:space="0" w:color="auto"/>
              <w:left w:val="nil"/>
              <w:bottom w:val="single" w:sz="4" w:space="0" w:color="auto"/>
              <w:right w:val="single" w:sz="4" w:space="0" w:color="auto"/>
            </w:tcBorders>
            <w:shd w:val="clear" w:color="000000" w:fill="BFBFBF"/>
            <w:vAlign w:val="center"/>
            <w:hideMark/>
          </w:tcPr>
          <w:p w:rsidR="00765922" w:rsidRPr="00580442" w:rsidRDefault="00765922" w:rsidP="000A3600">
            <w:pPr>
              <w:suppressAutoHyphens w:val="0"/>
              <w:autoSpaceDE/>
              <w:ind w:left="0"/>
              <w:jc w:val="center"/>
              <w:rPr>
                <w:rFonts w:eastAsia="Times New Roman"/>
                <w:b/>
                <w:bCs/>
                <w:sz w:val="20"/>
                <w:szCs w:val="20"/>
              </w:rPr>
            </w:pPr>
            <w:r w:rsidRPr="00580442">
              <w:rPr>
                <w:rFonts w:eastAsia="Times New Roman"/>
                <w:b/>
                <w:bCs/>
                <w:sz w:val="20"/>
                <w:szCs w:val="20"/>
              </w:rPr>
              <w:t>JUNTA DE ACLARACIONES</w:t>
            </w:r>
          </w:p>
        </w:tc>
        <w:tc>
          <w:tcPr>
            <w:tcW w:w="2358" w:type="dxa"/>
            <w:gridSpan w:val="2"/>
            <w:tcBorders>
              <w:top w:val="single" w:sz="4" w:space="0" w:color="auto"/>
              <w:left w:val="nil"/>
              <w:bottom w:val="single" w:sz="4" w:space="0" w:color="auto"/>
              <w:right w:val="single" w:sz="4" w:space="0" w:color="auto"/>
            </w:tcBorders>
            <w:shd w:val="clear" w:color="000000" w:fill="BFBFBF"/>
            <w:vAlign w:val="center"/>
            <w:hideMark/>
          </w:tcPr>
          <w:p w:rsidR="00765922" w:rsidRPr="00580442" w:rsidRDefault="00765922" w:rsidP="000A3600">
            <w:pPr>
              <w:suppressAutoHyphens w:val="0"/>
              <w:autoSpaceDE/>
              <w:ind w:left="0"/>
              <w:jc w:val="center"/>
              <w:rPr>
                <w:rFonts w:eastAsia="Times New Roman"/>
                <w:b/>
                <w:bCs/>
                <w:sz w:val="20"/>
                <w:szCs w:val="20"/>
              </w:rPr>
            </w:pPr>
            <w:r w:rsidRPr="00580442">
              <w:rPr>
                <w:rFonts w:eastAsia="Times New Roman"/>
                <w:b/>
                <w:bCs/>
                <w:sz w:val="20"/>
                <w:szCs w:val="20"/>
              </w:rPr>
              <w:t>APERTURA DE PROPUESTAS</w:t>
            </w:r>
          </w:p>
        </w:tc>
        <w:tc>
          <w:tcPr>
            <w:tcW w:w="2373" w:type="dxa"/>
            <w:gridSpan w:val="2"/>
            <w:tcBorders>
              <w:top w:val="single" w:sz="4" w:space="0" w:color="auto"/>
              <w:left w:val="nil"/>
              <w:bottom w:val="single" w:sz="4" w:space="0" w:color="auto"/>
              <w:right w:val="single" w:sz="4" w:space="0" w:color="auto"/>
            </w:tcBorders>
            <w:shd w:val="clear" w:color="000000" w:fill="BFBFBF"/>
            <w:vAlign w:val="center"/>
            <w:hideMark/>
          </w:tcPr>
          <w:p w:rsidR="00765922" w:rsidRPr="00580442" w:rsidRDefault="00765922" w:rsidP="000A3600">
            <w:pPr>
              <w:suppressAutoHyphens w:val="0"/>
              <w:autoSpaceDE/>
              <w:ind w:left="0"/>
              <w:jc w:val="center"/>
              <w:rPr>
                <w:rFonts w:eastAsia="Times New Roman"/>
                <w:b/>
                <w:bCs/>
                <w:sz w:val="20"/>
                <w:szCs w:val="20"/>
              </w:rPr>
            </w:pPr>
            <w:r w:rsidRPr="00580442">
              <w:rPr>
                <w:rFonts w:eastAsia="Times New Roman"/>
                <w:b/>
                <w:bCs/>
                <w:sz w:val="20"/>
                <w:szCs w:val="20"/>
              </w:rPr>
              <w:t>FALLO</w:t>
            </w:r>
          </w:p>
        </w:tc>
      </w:tr>
      <w:tr w:rsidR="00765922" w:rsidRPr="00580442" w:rsidTr="0093401F">
        <w:trPr>
          <w:trHeight w:val="255"/>
          <w:jc w:val="center"/>
        </w:trPr>
        <w:tc>
          <w:tcPr>
            <w:tcW w:w="1141" w:type="dxa"/>
            <w:tcBorders>
              <w:top w:val="nil"/>
              <w:left w:val="single" w:sz="4" w:space="0" w:color="auto"/>
              <w:bottom w:val="single" w:sz="4" w:space="0" w:color="auto"/>
              <w:right w:val="single" w:sz="4" w:space="0" w:color="auto"/>
            </w:tcBorders>
            <w:shd w:val="clear" w:color="000000" w:fill="BFBFBF"/>
            <w:vAlign w:val="center"/>
            <w:hideMark/>
          </w:tcPr>
          <w:p w:rsidR="00765922" w:rsidRPr="00580442" w:rsidRDefault="00765922" w:rsidP="000A3600">
            <w:pPr>
              <w:suppressAutoHyphens w:val="0"/>
              <w:autoSpaceDE/>
              <w:ind w:left="0"/>
              <w:jc w:val="center"/>
              <w:rPr>
                <w:rFonts w:eastAsia="Times New Roman"/>
                <w:b/>
                <w:bCs/>
                <w:sz w:val="20"/>
                <w:szCs w:val="20"/>
              </w:rPr>
            </w:pPr>
            <w:r w:rsidRPr="00580442">
              <w:rPr>
                <w:rFonts w:eastAsia="Times New Roman"/>
                <w:b/>
                <w:bCs/>
                <w:sz w:val="20"/>
                <w:szCs w:val="20"/>
              </w:rPr>
              <w:t>FECHA</w:t>
            </w:r>
          </w:p>
        </w:tc>
        <w:tc>
          <w:tcPr>
            <w:tcW w:w="1191" w:type="dxa"/>
            <w:tcBorders>
              <w:top w:val="nil"/>
              <w:left w:val="nil"/>
              <w:bottom w:val="single" w:sz="4" w:space="0" w:color="auto"/>
              <w:right w:val="single" w:sz="4" w:space="0" w:color="auto"/>
            </w:tcBorders>
            <w:shd w:val="clear" w:color="000000" w:fill="BFBFBF"/>
            <w:vAlign w:val="center"/>
            <w:hideMark/>
          </w:tcPr>
          <w:p w:rsidR="00765922" w:rsidRPr="00580442" w:rsidRDefault="00765922" w:rsidP="000A3600">
            <w:pPr>
              <w:suppressAutoHyphens w:val="0"/>
              <w:autoSpaceDE/>
              <w:ind w:left="0"/>
              <w:jc w:val="center"/>
              <w:rPr>
                <w:rFonts w:eastAsia="Times New Roman"/>
                <w:b/>
                <w:bCs/>
                <w:sz w:val="20"/>
                <w:szCs w:val="20"/>
              </w:rPr>
            </w:pPr>
            <w:r w:rsidRPr="00580442">
              <w:rPr>
                <w:rFonts w:eastAsia="Times New Roman"/>
                <w:b/>
                <w:bCs/>
                <w:sz w:val="20"/>
                <w:szCs w:val="20"/>
              </w:rPr>
              <w:t>HORA</w:t>
            </w:r>
          </w:p>
        </w:tc>
        <w:tc>
          <w:tcPr>
            <w:tcW w:w="1141" w:type="dxa"/>
            <w:tcBorders>
              <w:top w:val="nil"/>
              <w:left w:val="nil"/>
              <w:bottom w:val="single" w:sz="4" w:space="0" w:color="auto"/>
              <w:right w:val="single" w:sz="4" w:space="0" w:color="auto"/>
            </w:tcBorders>
            <w:shd w:val="clear" w:color="000000" w:fill="BFBFBF"/>
            <w:vAlign w:val="center"/>
            <w:hideMark/>
          </w:tcPr>
          <w:p w:rsidR="00765922" w:rsidRPr="00580442" w:rsidRDefault="00765922" w:rsidP="000A3600">
            <w:pPr>
              <w:suppressAutoHyphens w:val="0"/>
              <w:autoSpaceDE/>
              <w:ind w:left="0"/>
              <w:jc w:val="center"/>
              <w:rPr>
                <w:rFonts w:eastAsia="Times New Roman"/>
                <w:b/>
                <w:bCs/>
                <w:sz w:val="20"/>
                <w:szCs w:val="20"/>
              </w:rPr>
            </w:pPr>
            <w:r w:rsidRPr="00580442">
              <w:rPr>
                <w:rFonts w:eastAsia="Times New Roman"/>
                <w:b/>
                <w:bCs/>
                <w:sz w:val="20"/>
                <w:szCs w:val="20"/>
              </w:rPr>
              <w:t>FECHA</w:t>
            </w:r>
          </w:p>
        </w:tc>
        <w:tc>
          <w:tcPr>
            <w:tcW w:w="1222" w:type="dxa"/>
            <w:tcBorders>
              <w:top w:val="nil"/>
              <w:left w:val="nil"/>
              <w:bottom w:val="single" w:sz="4" w:space="0" w:color="auto"/>
              <w:right w:val="single" w:sz="4" w:space="0" w:color="auto"/>
            </w:tcBorders>
            <w:shd w:val="clear" w:color="000000" w:fill="BFBFBF"/>
            <w:vAlign w:val="center"/>
            <w:hideMark/>
          </w:tcPr>
          <w:p w:rsidR="00765922" w:rsidRPr="00580442" w:rsidRDefault="00765922" w:rsidP="000A3600">
            <w:pPr>
              <w:suppressAutoHyphens w:val="0"/>
              <w:autoSpaceDE/>
              <w:ind w:left="0"/>
              <w:jc w:val="center"/>
              <w:rPr>
                <w:rFonts w:eastAsia="Times New Roman"/>
                <w:b/>
                <w:bCs/>
                <w:sz w:val="20"/>
                <w:szCs w:val="20"/>
              </w:rPr>
            </w:pPr>
            <w:r w:rsidRPr="00580442">
              <w:rPr>
                <w:rFonts w:eastAsia="Times New Roman"/>
                <w:b/>
                <w:bCs/>
                <w:sz w:val="20"/>
                <w:szCs w:val="20"/>
              </w:rPr>
              <w:t>HORA</w:t>
            </w:r>
          </w:p>
        </w:tc>
        <w:tc>
          <w:tcPr>
            <w:tcW w:w="1141" w:type="dxa"/>
            <w:tcBorders>
              <w:top w:val="nil"/>
              <w:left w:val="nil"/>
              <w:bottom w:val="single" w:sz="4" w:space="0" w:color="auto"/>
              <w:right w:val="single" w:sz="4" w:space="0" w:color="auto"/>
            </w:tcBorders>
            <w:shd w:val="clear" w:color="000000" w:fill="BFBFBF"/>
            <w:vAlign w:val="center"/>
            <w:hideMark/>
          </w:tcPr>
          <w:p w:rsidR="00765922" w:rsidRPr="00580442" w:rsidRDefault="00765922" w:rsidP="000A3600">
            <w:pPr>
              <w:suppressAutoHyphens w:val="0"/>
              <w:autoSpaceDE/>
              <w:ind w:left="0"/>
              <w:jc w:val="center"/>
              <w:rPr>
                <w:rFonts w:eastAsia="Times New Roman"/>
                <w:b/>
                <w:bCs/>
                <w:sz w:val="20"/>
                <w:szCs w:val="20"/>
              </w:rPr>
            </w:pPr>
            <w:r w:rsidRPr="00580442">
              <w:rPr>
                <w:rFonts w:eastAsia="Times New Roman"/>
                <w:b/>
                <w:bCs/>
                <w:sz w:val="20"/>
                <w:szCs w:val="20"/>
              </w:rPr>
              <w:t>FECHA</w:t>
            </w:r>
          </w:p>
        </w:tc>
        <w:tc>
          <w:tcPr>
            <w:tcW w:w="1217" w:type="dxa"/>
            <w:tcBorders>
              <w:top w:val="nil"/>
              <w:left w:val="nil"/>
              <w:bottom w:val="single" w:sz="4" w:space="0" w:color="auto"/>
              <w:right w:val="single" w:sz="4" w:space="0" w:color="auto"/>
            </w:tcBorders>
            <w:shd w:val="clear" w:color="000000" w:fill="BFBFBF"/>
            <w:vAlign w:val="center"/>
            <w:hideMark/>
          </w:tcPr>
          <w:p w:rsidR="00765922" w:rsidRPr="00580442" w:rsidRDefault="00765922" w:rsidP="000A3600">
            <w:pPr>
              <w:suppressAutoHyphens w:val="0"/>
              <w:autoSpaceDE/>
              <w:ind w:left="0"/>
              <w:jc w:val="center"/>
              <w:rPr>
                <w:rFonts w:eastAsia="Times New Roman"/>
                <w:b/>
                <w:bCs/>
                <w:sz w:val="20"/>
                <w:szCs w:val="20"/>
              </w:rPr>
            </w:pPr>
            <w:r w:rsidRPr="00580442">
              <w:rPr>
                <w:rFonts w:eastAsia="Times New Roman"/>
                <w:b/>
                <w:bCs/>
                <w:sz w:val="20"/>
                <w:szCs w:val="20"/>
              </w:rPr>
              <w:t>HORA</w:t>
            </w:r>
          </w:p>
        </w:tc>
        <w:tc>
          <w:tcPr>
            <w:tcW w:w="1141" w:type="dxa"/>
            <w:tcBorders>
              <w:top w:val="nil"/>
              <w:left w:val="nil"/>
              <w:bottom w:val="single" w:sz="4" w:space="0" w:color="auto"/>
              <w:right w:val="single" w:sz="4" w:space="0" w:color="auto"/>
            </w:tcBorders>
            <w:shd w:val="clear" w:color="000000" w:fill="BFBFBF"/>
            <w:vAlign w:val="center"/>
            <w:hideMark/>
          </w:tcPr>
          <w:p w:rsidR="00765922" w:rsidRPr="00580442" w:rsidRDefault="00765922" w:rsidP="000A3600">
            <w:pPr>
              <w:suppressAutoHyphens w:val="0"/>
              <w:autoSpaceDE/>
              <w:ind w:left="0"/>
              <w:jc w:val="center"/>
              <w:rPr>
                <w:rFonts w:eastAsia="Times New Roman"/>
                <w:b/>
                <w:bCs/>
                <w:sz w:val="20"/>
                <w:szCs w:val="20"/>
              </w:rPr>
            </w:pPr>
            <w:r w:rsidRPr="00580442">
              <w:rPr>
                <w:rFonts w:eastAsia="Times New Roman"/>
                <w:b/>
                <w:bCs/>
                <w:sz w:val="20"/>
                <w:szCs w:val="20"/>
              </w:rPr>
              <w:t>FECHA</w:t>
            </w:r>
          </w:p>
        </w:tc>
        <w:tc>
          <w:tcPr>
            <w:tcW w:w="1232" w:type="dxa"/>
            <w:tcBorders>
              <w:top w:val="nil"/>
              <w:left w:val="nil"/>
              <w:bottom w:val="single" w:sz="4" w:space="0" w:color="auto"/>
              <w:right w:val="single" w:sz="4" w:space="0" w:color="auto"/>
            </w:tcBorders>
            <w:shd w:val="clear" w:color="000000" w:fill="BFBFBF"/>
            <w:vAlign w:val="center"/>
            <w:hideMark/>
          </w:tcPr>
          <w:p w:rsidR="00765922" w:rsidRPr="00580442" w:rsidRDefault="00765922" w:rsidP="000A3600">
            <w:pPr>
              <w:suppressAutoHyphens w:val="0"/>
              <w:autoSpaceDE/>
              <w:ind w:left="0"/>
              <w:jc w:val="center"/>
              <w:rPr>
                <w:rFonts w:eastAsia="Times New Roman"/>
                <w:b/>
                <w:bCs/>
                <w:sz w:val="20"/>
                <w:szCs w:val="20"/>
              </w:rPr>
            </w:pPr>
            <w:r w:rsidRPr="00580442">
              <w:rPr>
                <w:rFonts w:eastAsia="Times New Roman"/>
                <w:b/>
                <w:bCs/>
                <w:sz w:val="20"/>
                <w:szCs w:val="20"/>
              </w:rPr>
              <w:t>HORA</w:t>
            </w:r>
          </w:p>
        </w:tc>
      </w:tr>
      <w:tr w:rsidR="00765922" w:rsidRPr="00580442" w:rsidTr="0093401F">
        <w:trPr>
          <w:trHeight w:val="765"/>
          <w:jc w:val="center"/>
        </w:trPr>
        <w:tc>
          <w:tcPr>
            <w:tcW w:w="11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5922" w:rsidRPr="00601A44" w:rsidRDefault="00765922" w:rsidP="0056602B">
            <w:pPr>
              <w:suppressAutoHyphens w:val="0"/>
              <w:autoSpaceDE/>
              <w:ind w:left="0"/>
              <w:jc w:val="center"/>
              <w:rPr>
                <w:rFonts w:eastAsia="Times New Roman"/>
                <w:sz w:val="20"/>
                <w:szCs w:val="20"/>
              </w:rPr>
            </w:pPr>
            <w:r w:rsidRPr="00253120">
              <w:rPr>
                <w:rFonts w:eastAsia="Times New Roman"/>
                <w:noProof/>
                <w:sz w:val="20"/>
                <w:szCs w:val="20"/>
              </w:rPr>
              <w:t>13/05/2021</w:t>
            </w:r>
          </w:p>
        </w:tc>
        <w:tc>
          <w:tcPr>
            <w:tcW w:w="11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5922" w:rsidRPr="00601A44" w:rsidRDefault="00765922" w:rsidP="00FD6686">
            <w:pPr>
              <w:suppressAutoHyphens w:val="0"/>
              <w:autoSpaceDE/>
              <w:ind w:left="0"/>
              <w:jc w:val="center"/>
              <w:rPr>
                <w:rFonts w:eastAsia="Times New Roman"/>
                <w:sz w:val="20"/>
                <w:szCs w:val="20"/>
              </w:rPr>
            </w:pPr>
            <w:r w:rsidRPr="00253120">
              <w:rPr>
                <w:rFonts w:eastAsia="Times New Roman"/>
                <w:noProof/>
                <w:sz w:val="20"/>
                <w:szCs w:val="20"/>
              </w:rPr>
              <w:t>10:00</w:t>
            </w:r>
          </w:p>
        </w:tc>
        <w:tc>
          <w:tcPr>
            <w:tcW w:w="11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5922" w:rsidRPr="00601A44" w:rsidRDefault="00765922" w:rsidP="00107043">
            <w:pPr>
              <w:suppressAutoHyphens w:val="0"/>
              <w:autoSpaceDE/>
              <w:ind w:left="0"/>
              <w:jc w:val="center"/>
              <w:rPr>
                <w:rFonts w:eastAsia="Times New Roman"/>
                <w:sz w:val="20"/>
                <w:szCs w:val="20"/>
              </w:rPr>
            </w:pPr>
            <w:r w:rsidRPr="00253120">
              <w:rPr>
                <w:rFonts w:eastAsia="Times New Roman"/>
                <w:noProof/>
                <w:sz w:val="20"/>
                <w:szCs w:val="20"/>
              </w:rPr>
              <w:t>13/05/2021</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5922" w:rsidRPr="00601A44" w:rsidRDefault="00765922" w:rsidP="00FD6686">
            <w:pPr>
              <w:suppressAutoHyphens w:val="0"/>
              <w:autoSpaceDE/>
              <w:ind w:left="0"/>
              <w:jc w:val="center"/>
              <w:rPr>
                <w:rFonts w:eastAsia="Times New Roman"/>
                <w:sz w:val="20"/>
                <w:szCs w:val="20"/>
              </w:rPr>
            </w:pPr>
            <w:r w:rsidRPr="00253120">
              <w:rPr>
                <w:rFonts w:eastAsia="Times New Roman"/>
                <w:noProof/>
                <w:sz w:val="20"/>
                <w:szCs w:val="20"/>
              </w:rPr>
              <w:t>13:00</w:t>
            </w:r>
          </w:p>
        </w:tc>
        <w:tc>
          <w:tcPr>
            <w:tcW w:w="11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5922" w:rsidRPr="00601A44" w:rsidRDefault="00765922" w:rsidP="00107043">
            <w:pPr>
              <w:suppressAutoHyphens w:val="0"/>
              <w:autoSpaceDE/>
              <w:ind w:left="0"/>
              <w:jc w:val="center"/>
              <w:rPr>
                <w:rFonts w:eastAsia="Times New Roman"/>
                <w:sz w:val="20"/>
                <w:szCs w:val="20"/>
              </w:rPr>
            </w:pPr>
            <w:r w:rsidRPr="00253120">
              <w:rPr>
                <w:rFonts w:eastAsia="Times New Roman"/>
                <w:noProof/>
                <w:sz w:val="20"/>
                <w:szCs w:val="20"/>
              </w:rPr>
              <w:t>21/05/2021</w:t>
            </w:r>
          </w:p>
        </w:tc>
        <w:tc>
          <w:tcPr>
            <w:tcW w:w="12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5922" w:rsidRPr="00601A44" w:rsidRDefault="00765922" w:rsidP="0093401F">
            <w:pPr>
              <w:suppressAutoHyphens w:val="0"/>
              <w:autoSpaceDE/>
              <w:ind w:left="0"/>
              <w:jc w:val="center"/>
              <w:rPr>
                <w:rFonts w:eastAsia="Times New Roman"/>
                <w:sz w:val="20"/>
                <w:szCs w:val="20"/>
              </w:rPr>
            </w:pPr>
            <w:r w:rsidRPr="00253120">
              <w:rPr>
                <w:rFonts w:eastAsia="Times New Roman"/>
                <w:noProof/>
                <w:sz w:val="20"/>
                <w:szCs w:val="20"/>
              </w:rPr>
              <w:t>10:00</w:t>
            </w:r>
          </w:p>
        </w:tc>
        <w:tc>
          <w:tcPr>
            <w:tcW w:w="11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5922" w:rsidRPr="00601A44" w:rsidRDefault="00765922" w:rsidP="00107043">
            <w:pPr>
              <w:suppressAutoHyphens w:val="0"/>
              <w:autoSpaceDE/>
              <w:ind w:left="0"/>
              <w:jc w:val="center"/>
              <w:rPr>
                <w:rFonts w:eastAsia="Times New Roman"/>
                <w:sz w:val="20"/>
                <w:szCs w:val="20"/>
              </w:rPr>
            </w:pPr>
            <w:r w:rsidRPr="00253120">
              <w:rPr>
                <w:rFonts w:eastAsia="Times New Roman"/>
                <w:noProof/>
                <w:sz w:val="20"/>
                <w:szCs w:val="20"/>
              </w:rPr>
              <w:t>28/05/2021</w:t>
            </w:r>
          </w:p>
        </w:tc>
        <w:tc>
          <w:tcPr>
            <w:tcW w:w="12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5922" w:rsidRPr="00601A44" w:rsidRDefault="00765922" w:rsidP="0093401F">
            <w:pPr>
              <w:suppressAutoHyphens w:val="0"/>
              <w:autoSpaceDE/>
              <w:ind w:left="0"/>
              <w:jc w:val="center"/>
              <w:rPr>
                <w:rFonts w:eastAsia="Times New Roman"/>
                <w:sz w:val="20"/>
                <w:szCs w:val="20"/>
              </w:rPr>
            </w:pPr>
            <w:r w:rsidRPr="00253120">
              <w:rPr>
                <w:rFonts w:eastAsia="Times New Roman"/>
                <w:noProof/>
                <w:sz w:val="20"/>
                <w:szCs w:val="20"/>
              </w:rPr>
              <w:t>13:00</w:t>
            </w:r>
          </w:p>
        </w:tc>
      </w:tr>
      <w:tr w:rsidR="00765922" w:rsidRPr="00580442" w:rsidTr="0093401F">
        <w:trPr>
          <w:trHeight w:val="765"/>
          <w:jc w:val="center"/>
        </w:trPr>
        <w:tc>
          <w:tcPr>
            <w:tcW w:w="1141" w:type="dxa"/>
            <w:vMerge/>
            <w:tcBorders>
              <w:top w:val="nil"/>
              <w:left w:val="single" w:sz="4" w:space="0" w:color="auto"/>
              <w:bottom w:val="single" w:sz="4" w:space="0" w:color="auto"/>
              <w:right w:val="single" w:sz="4" w:space="0" w:color="auto"/>
            </w:tcBorders>
            <w:vAlign w:val="center"/>
            <w:hideMark/>
          </w:tcPr>
          <w:p w:rsidR="00765922" w:rsidRPr="00580442" w:rsidRDefault="00765922" w:rsidP="000A3600">
            <w:pPr>
              <w:suppressAutoHyphens w:val="0"/>
              <w:autoSpaceDE/>
              <w:ind w:left="0"/>
              <w:jc w:val="left"/>
              <w:rPr>
                <w:rFonts w:eastAsia="Times New Roman"/>
                <w:sz w:val="20"/>
                <w:szCs w:val="20"/>
              </w:rPr>
            </w:pPr>
          </w:p>
        </w:tc>
        <w:tc>
          <w:tcPr>
            <w:tcW w:w="1191" w:type="dxa"/>
            <w:vMerge/>
            <w:tcBorders>
              <w:top w:val="nil"/>
              <w:left w:val="single" w:sz="4" w:space="0" w:color="auto"/>
              <w:bottom w:val="single" w:sz="4" w:space="0" w:color="auto"/>
              <w:right w:val="single" w:sz="4" w:space="0" w:color="auto"/>
            </w:tcBorders>
            <w:vAlign w:val="center"/>
            <w:hideMark/>
          </w:tcPr>
          <w:p w:rsidR="00765922" w:rsidRPr="00580442" w:rsidRDefault="00765922" w:rsidP="000A3600">
            <w:pPr>
              <w:suppressAutoHyphens w:val="0"/>
              <w:autoSpaceDE/>
              <w:ind w:left="0"/>
              <w:jc w:val="left"/>
              <w:rPr>
                <w:rFonts w:eastAsia="Times New Roman"/>
                <w:sz w:val="20"/>
                <w:szCs w:val="20"/>
              </w:rPr>
            </w:pPr>
          </w:p>
        </w:tc>
        <w:tc>
          <w:tcPr>
            <w:tcW w:w="1141" w:type="dxa"/>
            <w:vMerge/>
            <w:tcBorders>
              <w:top w:val="nil"/>
              <w:left w:val="single" w:sz="4" w:space="0" w:color="auto"/>
              <w:bottom w:val="single" w:sz="4" w:space="0" w:color="auto"/>
              <w:right w:val="single" w:sz="4" w:space="0" w:color="auto"/>
            </w:tcBorders>
            <w:vAlign w:val="center"/>
            <w:hideMark/>
          </w:tcPr>
          <w:p w:rsidR="00765922" w:rsidRPr="00580442" w:rsidRDefault="00765922" w:rsidP="000A3600">
            <w:pPr>
              <w:suppressAutoHyphens w:val="0"/>
              <w:autoSpaceDE/>
              <w:ind w:left="0"/>
              <w:jc w:val="left"/>
              <w:rPr>
                <w:rFonts w:eastAsia="Times New Roman"/>
                <w:sz w:val="20"/>
                <w:szCs w:val="20"/>
              </w:rPr>
            </w:pPr>
          </w:p>
        </w:tc>
        <w:tc>
          <w:tcPr>
            <w:tcW w:w="1222" w:type="dxa"/>
            <w:vMerge/>
            <w:tcBorders>
              <w:top w:val="nil"/>
              <w:left w:val="single" w:sz="4" w:space="0" w:color="auto"/>
              <w:bottom w:val="single" w:sz="4" w:space="0" w:color="auto"/>
              <w:right w:val="single" w:sz="4" w:space="0" w:color="auto"/>
            </w:tcBorders>
            <w:vAlign w:val="center"/>
            <w:hideMark/>
          </w:tcPr>
          <w:p w:rsidR="00765922" w:rsidRPr="00580442" w:rsidRDefault="00765922" w:rsidP="000A3600">
            <w:pPr>
              <w:suppressAutoHyphens w:val="0"/>
              <w:autoSpaceDE/>
              <w:ind w:left="0"/>
              <w:jc w:val="left"/>
              <w:rPr>
                <w:rFonts w:eastAsia="Times New Roman"/>
                <w:sz w:val="20"/>
                <w:szCs w:val="20"/>
              </w:rPr>
            </w:pPr>
          </w:p>
        </w:tc>
        <w:tc>
          <w:tcPr>
            <w:tcW w:w="1141" w:type="dxa"/>
            <w:vMerge/>
            <w:tcBorders>
              <w:top w:val="nil"/>
              <w:left w:val="single" w:sz="4" w:space="0" w:color="auto"/>
              <w:bottom w:val="single" w:sz="4" w:space="0" w:color="auto"/>
              <w:right w:val="single" w:sz="4" w:space="0" w:color="auto"/>
            </w:tcBorders>
            <w:vAlign w:val="center"/>
            <w:hideMark/>
          </w:tcPr>
          <w:p w:rsidR="00765922" w:rsidRPr="00580442" w:rsidRDefault="00765922" w:rsidP="000A3600">
            <w:pPr>
              <w:suppressAutoHyphens w:val="0"/>
              <w:autoSpaceDE/>
              <w:ind w:left="0"/>
              <w:jc w:val="left"/>
              <w:rPr>
                <w:rFonts w:eastAsia="Times New Roman"/>
                <w:sz w:val="20"/>
                <w:szCs w:val="20"/>
              </w:rPr>
            </w:pPr>
          </w:p>
        </w:tc>
        <w:tc>
          <w:tcPr>
            <w:tcW w:w="1217" w:type="dxa"/>
            <w:vMerge/>
            <w:tcBorders>
              <w:top w:val="nil"/>
              <w:left w:val="single" w:sz="4" w:space="0" w:color="auto"/>
              <w:bottom w:val="single" w:sz="4" w:space="0" w:color="auto"/>
              <w:right w:val="single" w:sz="4" w:space="0" w:color="auto"/>
            </w:tcBorders>
            <w:vAlign w:val="center"/>
            <w:hideMark/>
          </w:tcPr>
          <w:p w:rsidR="00765922" w:rsidRPr="00580442" w:rsidRDefault="00765922" w:rsidP="000A3600">
            <w:pPr>
              <w:suppressAutoHyphens w:val="0"/>
              <w:autoSpaceDE/>
              <w:ind w:left="0"/>
              <w:jc w:val="left"/>
              <w:rPr>
                <w:rFonts w:eastAsia="Times New Roman"/>
                <w:sz w:val="20"/>
                <w:szCs w:val="20"/>
              </w:rPr>
            </w:pPr>
          </w:p>
        </w:tc>
        <w:tc>
          <w:tcPr>
            <w:tcW w:w="1141" w:type="dxa"/>
            <w:vMerge/>
            <w:tcBorders>
              <w:top w:val="nil"/>
              <w:left w:val="single" w:sz="4" w:space="0" w:color="auto"/>
              <w:bottom w:val="single" w:sz="4" w:space="0" w:color="auto"/>
              <w:right w:val="single" w:sz="4" w:space="0" w:color="auto"/>
            </w:tcBorders>
            <w:vAlign w:val="center"/>
            <w:hideMark/>
          </w:tcPr>
          <w:p w:rsidR="00765922" w:rsidRPr="00580442" w:rsidRDefault="00765922" w:rsidP="000A3600">
            <w:pPr>
              <w:suppressAutoHyphens w:val="0"/>
              <w:autoSpaceDE/>
              <w:ind w:left="0"/>
              <w:jc w:val="left"/>
              <w:rPr>
                <w:rFonts w:eastAsia="Times New Roman"/>
                <w:sz w:val="20"/>
                <w:szCs w:val="20"/>
              </w:rPr>
            </w:pPr>
          </w:p>
        </w:tc>
        <w:tc>
          <w:tcPr>
            <w:tcW w:w="1232" w:type="dxa"/>
            <w:vMerge/>
            <w:tcBorders>
              <w:top w:val="nil"/>
              <w:left w:val="single" w:sz="4" w:space="0" w:color="auto"/>
              <w:bottom w:val="single" w:sz="4" w:space="0" w:color="auto"/>
              <w:right w:val="single" w:sz="4" w:space="0" w:color="auto"/>
            </w:tcBorders>
            <w:vAlign w:val="center"/>
            <w:hideMark/>
          </w:tcPr>
          <w:p w:rsidR="00765922" w:rsidRPr="00580442" w:rsidRDefault="00765922" w:rsidP="000A3600">
            <w:pPr>
              <w:suppressAutoHyphens w:val="0"/>
              <w:autoSpaceDE/>
              <w:ind w:left="0"/>
              <w:jc w:val="left"/>
              <w:rPr>
                <w:rFonts w:eastAsia="Times New Roman"/>
                <w:sz w:val="20"/>
                <w:szCs w:val="20"/>
              </w:rPr>
            </w:pPr>
          </w:p>
        </w:tc>
      </w:tr>
      <w:tr w:rsidR="00765922" w:rsidRPr="00580442" w:rsidTr="0093401F">
        <w:trPr>
          <w:trHeight w:val="230"/>
          <w:jc w:val="center"/>
        </w:trPr>
        <w:tc>
          <w:tcPr>
            <w:tcW w:w="1141" w:type="dxa"/>
            <w:vMerge/>
            <w:tcBorders>
              <w:top w:val="nil"/>
              <w:left w:val="single" w:sz="4" w:space="0" w:color="auto"/>
              <w:bottom w:val="single" w:sz="4" w:space="0" w:color="auto"/>
              <w:right w:val="single" w:sz="4" w:space="0" w:color="auto"/>
            </w:tcBorders>
            <w:vAlign w:val="center"/>
            <w:hideMark/>
          </w:tcPr>
          <w:p w:rsidR="00765922" w:rsidRPr="00580442" w:rsidRDefault="00765922" w:rsidP="000A3600">
            <w:pPr>
              <w:suppressAutoHyphens w:val="0"/>
              <w:autoSpaceDE/>
              <w:ind w:left="0"/>
              <w:jc w:val="left"/>
              <w:rPr>
                <w:rFonts w:eastAsia="Times New Roman"/>
                <w:sz w:val="20"/>
                <w:szCs w:val="20"/>
              </w:rPr>
            </w:pPr>
          </w:p>
        </w:tc>
        <w:tc>
          <w:tcPr>
            <w:tcW w:w="1191" w:type="dxa"/>
            <w:vMerge/>
            <w:tcBorders>
              <w:top w:val="nil"/>
              <w:left w:val="single" w:sz="4" w:space="0" w:color="auto"/>
              <w:bottom w:val="single" w:sz="4" w:space="0" w:color="auto"/>
              <w:right w:val="single" w:sz="4" w:space="0" w:color="auto"/>
            </w:tcBorders>
            <w:vAlign w:val="center"/>
            <w:hideMark/>
          </w:tcPr>
          <w:p w:rsidR="00765922" w:rsidRPr="00580442" w:rsidRDefault="00765922" w:rsidP="000A3600">
            <w:pPr>
              <w:suppressAutoHyphens w:val="0"/>
              <w:autoSpaceDE/>
              <w:ind w:left="0"/>
              <w:jc w:val="left"/>
              <w:rPr>
                <w:rFonts w:eastAsia="Times New Roman"/>
                <w:sz w:val="20"/>
                <w:szCs w:val="20"/>
              </w:rPr>
            </w:pPr>
          </w:p>
        </w:tc>
        <w:tc>
          <w:tcPr>
            <w:tcW w:w="1141" w:type="dxa"/>
            <w:vMerge/>
            <w:tcBorders>
              <w:top w:val="nil"/>
              <w:left w:val="single" w:sz="4" w:space="0" w:color="auto"/>
              <w:bottom w:val="single" w:sz="4" w:space="0" w:color="auto"/>
              <w:right w:val="single" w:sz="4" w:space="0" w:color="auto"/>
            </w:tcBorders>
            <w:vAlign w:val="center"/>
            <w:hideMark/>
          </w:tcPr>
          <w:p w:rsidR="00765922" w:rsidRPr="00580442" w:rsidRDefault="00765922" w:rsidP="000A3600">
            <w:pPr>
              <w:suppressAutoHyphens w:val="0"/>
              <w:autoSpaceDE/>
              <w:ind w:left="0"/>
              <w:jc w:val="left"/>
              <w:rPr>
                <w:rFonts w:eastAsia="Times New Roman"/>
                <w:sz w:val="20"/>
                <w:szCs w:val="20"/>
              </w:rPr>
            </w:pPr>
          </w:p>
        </w:tc>
        <w:tc>
          <w:tcPr>
            <w:tcW w:w="1222" w:type="dxa"/>
            <w:vMerge/>
            <w:tcBorders>
              <w:top w:val="nil"/>
              <w:left w:val="single" w:sz="4" w:space="0" w:color="auto"/>
              <w:bottom w:val="single" w:sz="4" w:space="0" w:color="auto"/>
              <w:right w:val="single" w:sz="4" w:space="0" w:color="auto"/>
            </w:tcBorders>
            <w:vAlign w:val="center"/>
            <w:hideMark/>
          </w:tcPr>
          <w:p w:rsidR="00765922" w:rsidRPr="00580442" w:rsidRDefault="00765922" w:rsidP="000A3600">
            <w:pPr>
              <w:suppressAutoHyphens w:val="0"/>
              <w:autoSpaceDE/>
              <w:ind w:left="0"/>
              <w:jc w:val="left"/>
              <w:rPr>
                <w:rFonts w:eastAsia="Times New Roman"/>
                <w:sz w:val="20"/>
                <w:szCs w:val="20"/>
              </w:rPr>
            </w:pPr>
          </w:p>
        </w:tc>
        <w:tc>
          <w:tcPr>
            <w:tcW w:w="1141" w:type="dxa"/>
            <w:vMerge/>
            <w:tcBorders>
              <w:top w:val="nil"/>
              <w:left w:val="single" w:sz="4" w:space="0" w:color="auto"/>
              <w:bottom w:val="single" w:sz="4" w:space="0" w:color="auto"/>
              <w:right w:val="single" w:sz="4" w:space="0" w:color="auto"/>
            </w:tcBorders>
            <w:vAlign w:val="center"/>
            <w:hideMark/>
          </w:tcPr>
          <w:p w:rsidR="00765922" w:rsidRPr="00580442" w:rsidRDefault="00765922" w:rsidP="000A3600">
            <w:pPr>
              <w:suppressAutoHyphens w:val="0"/>
              <w:autoSpaceDE/>
              <w:ind w:left="0"/>
              <w:jc w:val="left"/>
              <w:rPr>
                <w:rFonts w:eastAsia="Times New Roman"/>
                <w:sz w:val="20"/>
                <w:szCs w:val="20"/>
              </w:rPr>
            </w:pPr>
          </w:p>
        </w:tc>
        <w:tc>
          <w:tcPr>
            <w:tcW w:w="1217" w:type="dxa"/>
            <w:vMerge/>
            <w:tcBorders>
              <w:top w:val="nil"/>
              <w:left w:val="single" w:sz="4" w:space="0" w:color="auto"/>
              <w:bottom w:val="single" w:sz="4" w:space="0" w:color="auto"/>
              <w:right w:val="single" w:sz="4" w:space="0" w:color="auto"/>
            </w:tcBorders>
            <w:vAlign w:val="center"/>
            <w:hideMark/>
          </w:tcPr>
          <w:p w:rsidR="00765922" w:rsidRPr="00580442" w:rsidRDefault="00765922" w:rsidP="000A3600">
            <w:pPr>
              <w:suppressAutoHyphens w:val="0"/>
              <w:autoSpaceDE/>
              <w:ind w:left="0"/>
              <w:jc w:val="left"/>
              <w:rPr>
                <w:rFonts w:eastAsia="Times New Roman"/>
                <w:sz w:val="20"/>
                <w:szCs w:val="20"/>
              </w:rPr>
            </w:pPr>
          </w:p>
        </w:tc>
        <w:tc>
          <w:tcPr>
            <w:tcW w:w="1141" w:type="dxa"/>
            <w:vMerge/>
            <w:tcBorders>
              <w:top w:val="nil"/>
              <w:left w:val="single" w:sz="4" w:space="0" w:color="auto"/>
              <w:bottom w:val="single" w:sz="4" w:space="0" w:color="auto"/>
              <w:right w:val="single" w:sz="4" w:space="0" w:color="auto"/>
            </w:tcBorders>
            <w:vAlign w:val="center"/>
            <w:hideMark/>
          </w:tcPr>
          <w:p w:rsidR="00765922" w:rsidRPr="00580442" w:rsidRDefault="00765922" w:rsidP="000A3600">
            <w:pPr>
              <w:suppressAutoHyphens w:val="0"/>
              <w:autoSpaceDE/>
              <w:ind w:left="0"/>
              <w:jc w:val="left"/>
              <w:rPr>
                <w:rFonts w:eastAsia="Times New Roman"/>
                <w:sz w:val="20"/>
                <w:szCs w:val="20"/>
              </w:rPr>
            </w:pPr>
          </w:p>
        </w:tc>
        <w:tc>
          <w:tcPr>
            <w:tcW w:w="1232" w:type="dxa"/>
            <w:vMerge/>
            <w:tcBorders>
              <w:top w:val="nil"/>
              <w:left w:val="single" w:sz="4" w:space="0" w:color="auto"/>
              <w:bottom w:val="single" w:sz="4" w:space="0" w:color="auto"/>
              <w:right w:val="single" w:sz="4" w:space="0" w:color="auto"/>
            </w:tcBorders>
            <w:vAlign w:val="center"/>
            <w:hideMark/>
          </w:tcPr>
          <w:p w:rsidR="00765922" w:rsidRPr="00580442" w:rsidRDefault="00765922" w:rsidP="000A3600">
            <w:pPr>
              <w:suppressAutoHyphens w:val="0"/>
              <w:autoSpaceDE/>
              <w:ind w:left="0"/>
              <w:jc w:val="left"/>
              <w:rPr>
                <w:rFonts w:eastAsia="Times New Roman"/>
                <w:sz w:val="20"/>
                <w:szCs w:val="20"/>
              </w:rPr>
            </w:pPr>
          </w:p>
        </w:tc>
      </w:tr>
    </w:tbl>
    <w:p w:rsidR="00765922" w:rsidRPr="003A36C2" w:rsidRDefault="00765922" w:rsidP="004420AF">
      <w:pPr>
        <w:spacing w:after="120"/>
        <w:ind w:left="0"/>
        <w:rPr>
          <w:b/>
          <w:bCs/>
        </w:rPr>
      </w:pPr>
    </w:p>
    <w:p w:rsidR="00765922" w:rsidRPr="006217B9" w:rsidRDefault="00765922" w:rsidP="00772E32">
      <w:pPr>
        <w:spacing w:after="120"/>
        <w:ind w:left="0"/>
        <w:rPr>
          <w:bCs/>
        </w:rPr>
      </w:pPr>
      <w:r w:rsidRPr="00253120">
        <w:rPr>
          <w:bCs/>
          <w:noProof/>
        </w:rPr>
        <w:t>Convocatoria</w:t>
      </w:r>
      <w:r w:rsidRPr="006217B9">
        <w:rPr>
          <w:bCs/>
        </w:rPr>
        <w:t xml:space="preserve"> para la licitación que contiene los requisitos para participar en la </w:t>
      </w:r>
      <w:r w:rsidRPr="00253120">
        <w:rPr>
          <w:bCs/>
          <w:noProof/>
        </w:rPr>
        <w:t>Licitación Pública Nacional</w:t>
      </w:r>
      <w:r>
        <w:rPr>
          <w:bCs/>
        </w:rPr>
        <w:t xml:space="preserve"> No</w:t>
      </w:r>
      <w:r w:rsidRPr="006217B9">
        <w:rPr>
          <w:bCs/>
        </w:rPr>
        <w:t xml:space="preserve">. </w:t>
      </w:r>
      <w:r w:rsidRPr="00253120">
        <w:rPr>
          <w:bCs/>
          <w:noProof/>
        </w:rPr>
        <w:t>LO-050GYR094-E9-2021</w:t>
      </w:r>
      <w:r>
        <w:rPr>
          <w:bCs/>
        </w:rPr>
        <w:t xml:space="preserve"> </w:t>
      </w:r>
      <w:r w:rsidRPr="006217B9">
        <w:rPr>
          <w:bCs/>
        </w:rPr>
        <w:t>para la ejecución de los trabajos de</w:t>
      </w:r>
      <w:r>
        <w:rPr>
          <w:bCs/>
        </w:rPr>
        <w:t xml:space="preserve"> </w:t>
      </w:r>
      <w:r w:rsidRPr="006217B9">
        <w:rPr>
          <w:bCs/>
        </w:rPr>
        <w:t xml:space="preserve"> </w:t>
      </w:r>
      <w:r w:rsidRPr="00253120">
        <w:rPr>
          <w:bCs/>
          <w:noProof/>
        </w:rPr>
        <w:t>Mantenimiento de Obra Civil e Instalaciones en Residencias Médicas en Unidades del OOAD de Guanajuato.</w:t>
      </w:r>
    </w:p>
    <w:p w:rsidR="00765922" w:rsidRPr="003A36C2" w:rsidRDefault="00765922" w:rsidP="00772E32">
      <w:pPr>
        <w:spacing w:after="120"/>
        <w:ind w:left="0"/>
        <w:rPr>
          <w:b/>
          <w:bCs/>
        </w:rPr>
      </w:pPr>
    </w:p>
    <w:p w:rsidR="00765922" w:rsidRPr="003A36C2" w:rsidRDefault="00765922" w:rsidP="00772E32">
      <w:pPr>
        <w:spacing w:after="120"/>
        <w:ind w:left="0"/>
        <w:rPr>
          <w:b/>
          <w:bCs/>
        </w:rPr>
      </w:pPr>
    </w:p>
    <w:p w:rsidR="00765922" w:rsidRDefault="00765922" w:rsidP="00C926CC">
      <w:pPr>
        <w:spacing w:after="120"/>
        <w:ind w:left="0"/>
        <w:jc w:val="center"/>
        <w:rPr>
          <w:b/>
          <w:bCs/>
          <w:sz w:val="36"/>
        </w:rPr>
      </w:pPr>
      <w:r>
        <w:rPr>
          <w:b/>
          <w:bCs/>
          <w:sz w:val="36"/>
        </w:rPr>
        <w:t>LICITACIÓN ELECTRÓ</w:t>
      </w:r>
      <w:r w:rsidRPr="00C926CC">
        <w:rPr>
          <w:b/>
          <w:bCs/>
          <w:sz w:val="36"/>
        </w:rPr>
        <w:t>NICA</w:t>
      </w:r>
    </w:p>
    <w:p w:rsidR="00765922" w:rsidRDefault="00765922" w:rsidP="00C926CC">
      <w:pPr>
        <w:spacing w:after="120"/>
        <w:ind w:left="0"/>
        <w:jc w:val="center"/>
        <w:rPr>
          <w:b/>
          <w:bCs/>
          <w:sz w:val="36"/>
        </w:rPr>
      </w:pPr>
    </w:p>
    <w:p w:rsidR="00765922" w:rsidRDefault="00765922" w:rsidP="00C926CC">
      <w:pPr>
        <w:spacing w:after="120"/>
        <w:ind w:left="0"/>
        <w:jc w:val="center"/>
        <w:rPr>
          <w:b/>
          <w:bCs/>
          <w:sz w:val="36"/>
        </w:rPr>
      </w:pPr>
    </w:p>
    <w:p w:rsidR="00765922" w:rsidRDefault="00765922" w:rsidP="00C926CC">
      <w:pPr>
        <w:spacing w:after="120"/>
        <w:ind w:left="0"/>
        <w:jc w:val="center"/>
        <w:rPr>
          <w:b/>
          <w:bCs/>
          <w:sz w:val="36"/>
        </w:rPr>
      </w:pPr>
    </w:p>
    <w:p w:rsidR="00765922" w:rsidRDefault="00765922" w:rsidP="00C926CC">
      <w:pPr>
        <w:spacing w:after="120"/>
        <w:ind w:left="0"/>
        <w:jc w:val="center"/>
        <w:rPr>
          <w:b/>
          <w:bCs/>
          <w:sz w:val="36"/>
        </w:rPr>
      </w:pPr>
    </w:p>
    <w:p w:rsidR="00765922" w:rsidRDefault="00765922" w:rsidP="00C926CC">
      <w:pPr>
        <w:spacing w:after="120"/>
        <w:ind w:left="0"/>
        <w:jc w:val="center"/>
        <w:rPr>
          <w:b/>
          <w:bCs/>
          <w:sz w:val="36"/>
        </w:rPr>
      </w:pPr>
    </w:p>
    <w:p w:rsidR="00765922" w:rsidRDefault="00765922" w:rsidP="00C926CC">
      <w:pPr>
        <w:spacing w:after="120"/>
        <w:ind w:left="0"/>
        <w:jc w:val="center"/>
        <w:rPr>
          <w:b/>
          <w:bCs/>
          <w:sz w:val="36"/>
        </w:rPr>
      </w:pPr>
    </w:p>
    <w:p w:rsidR="00765922" w:rsidRDefault="00765922" w:rsidP="00C926CC">
      <w:pPr>
        <w:spacing w:after="120"/>
        <w:ind w:left="0"/>
        <w:jc w:val="center"/>
        <w:rPr>
          <w:b/>
          <w:bCs/>
          <w:sz w:val="36"/>
        </w:rPr>
      </w:pPr>
    </w:p>
    <w:p w:rsidR="00765922" w:rsidRDefault="00765922" w:rsidP="00C926CC">
      <w:pPr>
        <w:spacing w:after="120"/>
        <w:ind w:left="0"/>
        <w:jc w:val="center"/>
        <w:rPr>
          <w:b/>
          <w:bCs/>
          <w:sz w:val="36"/>
        </w:rPr>
      </w:pPr>
    </w:p>
    <w:p w:rsidR="00765922" w:rsidRDefault="00765922" w:rsidP="00C926CC">
      <w:pPr>
        <w:spacing w:after="120"/>
        <w:ind w:left="0"/>
        <w:jc w:val="center"/>
        <w:rPr>
          <w:b/>
          <w:bCs/>
          <w:sz w:val="36"/>
        </w:rPr>
      </w:pPr>
    </w:p>
    <w:tbl>
      <w:tblPr>
        <w:tblW w:w="5000" w:type="pct"/>
        <w:tblLook w:val="04A0" w:firstRow="1" w:lastRow="0" w:firstColumn="1" w:lastColumn="0" w:noHBand="0" w:noVBand="1"/>
      </w:tblPr>
      <w:tblGrid>
        <w:gridCol w:w="9297"/>
        <w:gridCol w:w="700"/>
      </w:tblGrid>
      <w:tr w:rsidR="00765922" w:rsidRPr="003A36C2" w:rsidTr="00EC42E5">
        <w:trPr>
          <w:trHeight w:val="717"/>
        </w:trPr>
        <w:tc>
          <w:tcPr>
            <w:tcW w:w="5000" w:type="pct"/>
            <w:gridSpan w:val="2"/>
            <w:shd w:val="clear" w:color="auto" w:fill="auto"/>
            <w:vAlign w:val="center"/>
          </w:tcPr>
          <w:p w:rsidR="00765922" w:rsidRPr="003A36C2" w:rsidRDefault="00765922" w:rsidP="00EC42E5">
            <w:pPr>
              <w:pageBreakBefore/>
              <w:widowControl w:val="0"/>
              <w:suppressAutoHyphens w:val="0"/>
              <w:spacing w:before="120" w:after="120"/>
              <w:ind w:left="0"/>
              <w:jc w:val="center"/>
              <w:rPr>
                <w:b/>
              </w:rPr>
            </w:pPr>
            <w:r w:rsidRPr="003A36C2">
              <w:rPr>
                <w:b/>
                <w:bCs/>
              </w:rPr>
              <w:lastRenderedPageBreak/>
              <w:br w:type="page"/>
            </w:r>
            <w:r w:rsidRPr="003A36C2">
              <w:rPr>
                <w:b/>
                <w:u w:val="single"/>
              </w:rPr>
              <w:t>I N D I C E</w:t>
            </w:r>
          </w:p>
        </w:tc>
      </w:tr>
      <w:tr w:rsidR="00765922" w:rsidRPr="003A36C2" w:rsidTr="00EC42E5">
        <w:tc>
          <w:tcPr>
            <w:tcW w:w="4650" w:type="pct"/>
            <w:shd w:val="clear" w:color="auto" w:fill="auto"/>
            <w:vAlign w:val="center"/>
          </w:tcPr>
          <w:p w:rsidR="00765922" w:rsidRPr="003A36C2" w:rsidRDefault="00765922" w:rsidP="00EC42E5">
            <w:pPr>
              <w:pStyle w:val="TDC1"/>
              <w:numPr>
                <w:ilvl w:val="0"/>
                <w:numId w:val="0"/>
              </w:numPr>
              <w:tabs>
                <w:tab w:val="clear" w:pos="12049"/>
                <w:tab w:val="clear" w:pos="21828"/>
                <w:tab w:val="left" w:pos="2977"/>
              </w:tabs>
              <w:ind w:right="0"/>
              <w:rPr>
                <w:b/>
                <w:spacing w:val="0"/>
                <w:u w:val="single"/>
              </w:rPr>
            </w:pPr>
            <w:r w:rsidRPr="003A36C2">
              <w:rPr>
                <w:spacing w:val="0"/>
              </w:rPr>
              <w:t>Glosario de términos.</w:t>
            </w:r>
          </w:p>
        </w:tc>
        <w:tc>
          <w:tcPr>
            <w:tcW w:w="350" w:type="pct"/>
            <w:shd w:val="clear" w:color="auto" w:fill="auto"/>
            <w:vAlign w:val="center"/>
          </w:tcPr>
          <w:p w:rsidR="00765922" w:rsidRPr="003A36C2" w:rsidRDefault="00765922" w:rsidP="00EC42E5">
            <w:pPr>
              <w:pageBreakBefore/>
              <w:spacing w:before="120" w:after="120"/>
              <w:ind w:left="0"/>
              <w:jc w:val="center"/>
              <w:rPr>
                <w:b/>
              </w:rPr>
            </w:pPr>
          </w:p>
        </w:tc>
      </w:tr>
      <w:tr w:rsidR="00765922" w:rsidRPr="003A36C2" w:rsidTr="00EC42E5">
        <w:trPr>
          <w:trHeight w:val="20"/>
        </w:trPr>
        <w:tc>
          <w:tcPr>
            <w:tcW w:w="4650" w:type="pct"/>
            <w:shd w:val="clear" w:color="auto" w:fill="auto"/>
            <w:vAlign w:val="center"/>
          </w:tcPr>
          <w:p w:rsidR="00765922" w:rsidRPr="003A36C2" w:rsidRDefault="00765922" w:rsidP="00EC42E5">
            <w:pPr>
              <w:pStyle w:val="TDC1"/>
              <w:numPr>
                <w:ilvl w:val="0"/>
                <w:numId w:val="3"/>
              </w:numPr>
              <w:tabs>
                <w:tab w:val="clear" w:pos="12049"/>
                <w:tab w:val="clear" w:pos="21828"/>
                <w:tab w:val="left" w:pos="567"/>
              </w:tabs>
              <w:ind w:left="0" w:right="0" w:firstLine="0"/>
              <w:rPr>
                <w:spacing w:val="0"/>
              </w:rPr>
            </w:pPr>
            <w:r w:rsidRPr="003A36C2">
              <w:rPr>
                <w:b/>
                <w:spacing w:val="0"/>
              </w:rPr>
              <w:t>INFORMACIÓN GENERAL.</w:t>
            </w:r>
            <w:r w:rsidRPr="003A36C2">
              <w:rPr>
                <w:spacing w:val="0"/>
              </w:rPr>
              <w:t xml:space="preserve"> </w:t>
            </w:r>
          </w:p>
        </w:tc>
        <w:tc>
          <w:tcPr>
            <w:tcW w:w="350" w:type="pct"/>
            <w:shd w:val="clear" w:color="auto" w:fill="auto"/>
            <w:vAlign w:val="center"/>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vAlign w:val="center"/>
          </w:tcPr>
          <w:p w:rsidR="00765922" w:rsidRPr="003A36C2" w:rsidRDefault="00765922" w:rsidP="00EC42E5">
            <w:pPr>
              <w:pStyle w:val="TDC1"/>
              <w:numPr>
                <w:ilvl w:val="1"/>
                <w:numId w:val="3"/>
              </w:numPr>
              <w:tabs>
                <w:tab w:val="clear" w:pos="12049"/>
                <w:tab w:val="clear" w:pos="21828"/>
              </w:tabs>
              <w:ind w:left="1134" w:right="0" w:hanging="567"/>
              <w:rPr>
                <w:b/>
                <w:spacing w:val="0"/>
              </w:rPr>
            </w:pPr>
            <w:r w:rsidRPr="003A36C2">
              <w:rPr>
                <w:spacing w:val="0"/>
                <w:lang w:val="es-ES" w:eastAsia="es-ES"/>
              </w:rPr>
              <w:t>Entidad</w:t>
            </w:r>
            <w:r w:rsidRPr="003A36C2">
              <w:rPr>
                <w:spacing w:val="0"/>
              </w:rPr>
              <w:t xml:space="preserve"> Convocante.</w:t>
            </w:r>
          </w:p>
        </w:tc>
        <w:tc>
          <w:tcPr>
            <w:tcW w:w="350" w:type="pct"/>
            <w:shd w:val="clear" w:color="auto" w:fill="auto"/>
            <w:vAlign w:val="center"/>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vAlign w:val="center"/>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rPr>
              <w:t>Descripción general de la obra y el lugar donde se llevaran a cabo los trabajos.</w:t>
            </w:r>
          </w:p>
        </w:tc>
        <w:tc>
          <w:tcPr>
            <w:tcW w:w="350" w:type="pct"/>
            <w:shd w:val="clear" w:color="auto" w:fill="auto"/>
            <w:vAlign w:val="center"/>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vAlign w:val="center"/>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lang w:val="es-ES" w:eastAsia="es-ES"/>
              </w:rPr>
              <w:t>Plazo</w:t>
            </w:r>
            <w:r w:rsidRPr="003A36C2">
              <w:rPr>
                <w:spacing w:val="0"/>
              </w:rPr>
              <w:t xml:space="preserve"> de ejecución de los trabajos y fecha estimada de inicio.</w:t>
            </w:r>
          </w:p>
        </w:tc>
        <w:tc>
          <w:tcPr>
            <w:tcW w:w="350" w:type="pct"/>
            <w:shd w:val="clear" w:color="auto" w:fill="auto"/>
            <w:vAlign w:val="center"/>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vAlign w:val="center"/>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lang w:val="es-ES" w:eastAsia="es-ES"/>
              </w:rPr>
              <w:t>Condición</w:t>
            </w:r>
            <w:r w:rsidRPr="003A36C2">
              <w:rPr>
                <w:spacing w:val="0"/>
              </w:rPr>
              <w:t xml:space="preserve"> para participar en la licitación.</w:t>
            </w:r>
          </w:p>
        </w:tc>
        <w:tc>
          <w:tcPr>
            <w:tcW w:w="350" w:type="pct"/>
            <w:shd w:val="clear" w:color="auto" w:fill="auto"/>
            <w:vAlign w:val="center"/>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vAlign w:val="center"/>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lang w:val="es-ES" w:eastAsia="es-ES"/>
              </w:rPr>
              <w:t>Requisitos para presentar proposiciones</w:t>
            </w:r>
            <w:r w:rsidRPr="003A36C2">
              <w:rPr>
                <w:spacing w:val="0"/>
              </w:rPr>
              <w:t>.</w:t>
            </w:r>
          </w:p>
        </w:tc>
        <w:tc>
          <w:tcPr>
            <w:tcW w:w="350" w:type="pct"/>
            <w:shd w:val="clear" w:color="auto" w:fill="auto"/>
            <w:vAlign w:val="center"/>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b/>
                <w:spacing w:val="0"/>
                <w:u w:val="single"/>
              </w:rPr>
            </w:pPr>
            <w:r w:rsidRPr="003A36C2">
              <w:rPr>
                <w:spacing w:val="0"/>
                <w:lang w:val="es-ES" w:eastAsia="es-ES"/>
              </w:rPr>
              <w:t>Lugar</w:t>
            </w:r>
            <w:r w:rsidRPr="003A36C2">
              <w:rPr>
                <w:spacing w:val="0"/>
                <w:lang w:eastAsia="es-ES"/>
              </w:rPr>
              <w:t>, fecha y hora para la visita al sitio donde se realizarán los trabajos.</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D1083">
            <w:pPr>
              <w:pStyle w:val="TDC1"/>
              <w:numPr>
                <w:ilvl w:val="1"/>
                <w:numId w:val="3"/>
              </w:numPr>
              <w:tabs>
                <w:tab w:val="clear" w:pos="12049"/>
                <w:tab w:val="clear" w:pos="21828"/>
              </w:tabs>
              <w:ind w:left="1134" w:right="0" w:hanging="567"/>
              <w:rPr>
                <w:spacing w:val="0"/>
                <w:lang w:val="es-ES" w:eastAsia="es-ES"/>
              </w:rPr>
            </w:pPr>
            <w:r w:rsidRPr="003A36C2">
              <w:rPr>
                <w:spacing w:val="0"/>
                <w:lang w:val="es-ES" w:eastAsia="es-ES"/>
              </w:rPr>
              <w:t>Fecha</w:t>
            </w:r>
            <w:r w:rsidRPr="003A36C2">
              <w:rPr>
                <w:spacing w:val="0"/>
              </w:rPr>
              <w:t>, hora y lugar de l</w:t>
            </w:r>
            <w:r>
              <w:rPr>
                <w:spacing w:val="0"/>
              </w:rPr>
              <w:t xml:space="preserve">a primera junta de aclaraciones a </w:t>
            </w:r>
            <w:r w:rsidRPr="0093371E">
              <w:rPr>
                <w:spacing w:val="0"/>
              </w:rPr>
              <w:t xml:space="preserve">la </w:t>
            </w:r>
            <w:r w:rsidRPr="00253120">
              <w:rPr>
                <w:rFonts w:eastAsia="Times New Roman"/>
                <w:b/>
                <w:bCs/>
                <w:noProof/>
              </w:rPr>
              <w:t>Licitación Pública Nacional</w:t>
            </w:r>
            <w:r>
              <w:rPr>
                <w:rFonts w:eastAsia="Times New Roman"/>
                <w:b/>
                <w:bCs/>
              </w:rPr>
              <w:t xml:space="preserve">,  No. </w:t>
            </w:r>
            <w:r w:rsidRPr="0093371E">
              <w:rPr>
                <w:rFonts w:eastAsia="Times New Roman"/>
                <w:b/>
                <w:bCs/>
              </w:rPr>
              <w:t xml:space="preserve"> </w:t>
            </w:r>
            <w:r w:rsidRPr="00253120">
              <w:rPr>
                <w:rFonts w:eastAsia="Times New Roman"/>
                <w:b/>
                <w:bCs/>
                <w:noProof/>
              </w:rPr>
              <w:t>LO-050GYR094-E9-2021</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rPr>
          <w:trHeight w:val="493"/>
        </w:trPr>
        <w:tc>
          <w:tcPr>
            <w:tcW w:w="4650" w:type="pct"/>
            <w:shd w:val="clear" w:color="auto" w:fill="auto"/>
          </w:tcPr>
          <w:p w:rsidR="00765922" w:rsidRPr="003A36C2" w:rsidRDefault="00765922" w:rsidP="00EC42E5">
            <w:pPr>
              <w:pStyle w:val="TDC1"/>
              <w:numPr>
                <w:ilvl w:val="0"/>
                <w:numId w:val="3"/>
              </w:numPr>
              <w:tabs>
                <w:tab w:val="clear" w:pos="12049"/>
                <w:tab w:val="clear" w:pos="21828"/>
                <w:tab w:val="left" w:pos="570"/>
              </w:tabs>
              <w:ind w:left="0" w:right="0" w:firstLine="0"/>
              <w:rPr>
                <w:spacing w:val="0"/>
              </w:rPr>
            </w:pPr>
            <w:r w:rsidRPr="003A36C2">
              <w:rPr>
                <w:b/>
                <w:spacing w:val="0"/>
              </w:rPr>
              <w:t>INFORMACIÓN PARA ELABORAR LA PROPOSICIÓN.</w:t>
            </w:r>
          </w:p>
        </w:tc>
        <w:tc>
          <w:tcPr>
            <w:tcW w:w="350" w:type="pct"/>
            <w:shd w:val="clear" w:color="auto" w:fill="auto"/>
          </w:tcPr>
          <w:p w:rsidR="00765922" w:rsidRPr="003A36C2" w:rsidRDefault="00765922" w:rsidP="00EC42E5">
            <w:pPr>
              <w:pageBreakBefore/>
              <w:spacing w:before="120" w:after="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lang w:val="es-ES" w:eastAsia="es-ES"/>
              </w:rPr>
              <w:t>Origen</w:t>
            </w:r>
            <w:r w:rsidRPr="003A36C2">
              <w:rPr>
                <w:spacing w:val="0"/>
              </w:rPr>
              <w:t xml:space="preserve"> de los recursos.</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rPr>
              <w:t xml:space="preserve">Porcentaje, forma y términos del anticipo. </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rPr>
              <w:t>Idioma y Moneda.</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080" w:right="0" w:hanging="540"/>
              <w:rPr>
                <w:spacing w:val="0"/>
              </w:rPr>
            </w:pPr>
            <w:r w:rsidRPr="003A36C2">
              <w:rPr>
                <w:spacing w:val="0"/>
              </w:rPr>
              <w:t>Condiciones de pago.</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rPr>
              <w:t>No negociación.</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rPr>
              <w:t>Información específica sobre las partes de los trabajos que se podrán subcontratar.</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rPr>
              <w:t>Documentos que el ARC proporcionará al licitante para preparar su proposición.</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b/>
                <w:spacing w:val="0"/>
                <w:lang w:val="es-ES" w:eastAsia="es-ES"/>
              </w:rPr>
            </w:pPr>
            <w:r w:rsidRPr="003A36C2">
              <w:rPr>
                <w:spacing w:val="0"/>
                <w:lang w:val="es-ES" w:eastAsia="es-ES"/>
              </w:rPr>
              <w:t>Relación de materiales y equipo de instalación permanente que proporcionará el IMSS, acompañado de los programas de suministro correspondientes.</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lang w:val="es-ES" w:eastAsia="es-ES"/>
              </w:rPr>
              <w:t>Etapas</w:t>
            </w:r>
            <w:r w:rsidRPr="003A36C2">
              <w:rPr>
                <w:spacing w:val="0"/>
              </w:rPr>
              <w:t xml:space="preserve"> del procedimiento licitatorio.</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lang w:val="es-ES" w:eastAsia="es-ES"/>
              </w:rPr>
              <w:t>Integración</w:t>
            </w:r>
            <w:r w:rsidRPr="003A36C2">
              <w:rPr>
                <w:spacing w:val="0"/>
              </w:rPr>
              <w:t xml:space="preserve"> de la proposición.</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lang w:val="es-ES" w:eastAsia="es-ES"/>
              </w:rPr>
              <w:t>Información</w:t>
            </w:r>
            <w:r w:rsidRPr="003A36C2">
              <w:rPr>
                <w:spacing w:val="0"/>
              </w:rPr>
              <w:t xml:space="preserve"> para que los licitantes integren su proposición técnica y económica.</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lang w:val="es-ES" w:eastAsia="es-ES"/>
              </w:rPr>
              <w:t>Documentación</w:t>
            </w:r>
            <w:r w:rsidRPr="003A36C2">
              <w:rPr>
                <w:spacing w:val="0"/>
              </w:rPr>
              <w:t xml:space="preserve"> distinta a la parte técnica y económica.</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rPr>
          <w:trHeight w:val="80"/>
        </w:trPr>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lang w:val="es-ES" w:eastAsia="es-ES"/>
              </w:rPr>
              <w:lastRenderedPageBreak/>
              <w:t>Documentación</w:t>
            </w:r>
            <w:r w:rsidRPr="003A36C2">
              <w:rPr>
                <w:spacing w:val="0"/>
              </w:rPr>
              <w:t xml:space="preserve"> técnica y económica de la proposición.</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lang w:val="es-ES" w:eastAsia="es-ES"/>
              </w:rPr>
              <w:t>Criterios</w:t>
            </w:r>
            <w:r w:rsidRPr="003A36C2">
              <w:rPr>
                <w:spacing w:val="0"/>
              </w:rPr>
              <w:t xml:space="preserve"> para la evaluación de las proposiciones y la adjudicación del contrato.</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080" w:right="0" w:hanging="540"/>
              <w:rPr>
                <w:spacing w:val="0"/>
              </w:rPr>
            </w:pPr>
            <w:r w:rsidRPr="003A36C2">
              <w:rPr>
                <w:spacing w:val="0"/>
              </w:rPr>
              <w:t xml:space="preserve">Causas expresas de </w:t>
            </w:r>
            <w:proofErr w:type="spellStart"/>
            <w:r w:rsidRPr="003A36C2">
              <w:rPr>
                <w:spacing w:val="0"/>
              </w:rPr>
              <w:t>desechamiento</w:t>
            </w:r>
            <w:proofErr w:type="spellEnd"/>
            <w:r w:rsidRPr="003A36C2">
              <w:rPr>
                <w:spacing w:val="0"/>
              </w:rPr>
              <w:t>.</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080" w:right="0" w:hanging="540"/>
              <w:rPr>
                <w:spacing w:val="0"/>
              </w:rPr>
            </w:pPr>
            <w:r w:rsidRPr="003A36C2">
              <w:rPr>
                <w:spacing w:val="0"/>
              </w:rPr>
              <w:t>Causas por las que se podrá declarar desierta la licitación.</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lang w:val="es-ES" w:eastAsia="es-ES"/>
              </w:rPr>
              <w:t>Causas</w:t>
            </w:r>
            <w:r w:rsidRPr="003A36C2">
              <w:rPr>
                <w:spacing w:val="0"/>
              </w:rPr>
              <w:t xml:space="preserve"> por las que se podrá cancelar la licitación.</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0"/>
                <w:numId w:val="3"/>
              </w:numPr>
              <w:tabs>
                <w:tab w:val="clear" w:pos="12049"/>
                <w:tab w:val="clear" w:pos="21828"/>
                <w:tab w:val="num" w:pos="567"/>
              </w:tabs>
              <w:ind w:left="567" w:right="0" w:hanging="567"/>
              <w:rPr>
                <w:spacing w:val="0"/>
              </w:rPr>
            </w:pPr>
            <w:r w:rsidRPr="003A36C2">
              <w:rPr>
                <w:b/>
                <w:spacing w:val="0"/>
              </w:rPr>
              <w:t>INFORMACIÓN PARA LA FIRMA DEL CONTRATO Y CONSTITUCIÓN DE GARANTIAS.</w:t>
            </w:r>
          </w:p>
        </w:tc>
        <w:tc>
          <w:tcPr>
            <w:tcW w:w="350" w:type="pct"/>
            <w:shd w:val="clear" w:color="auto" w:fill="auto"/>
          </w:tcPr>
          <w:p w:rsidR="00765922" w:rsidRPr="003A36C2" w:rsidRDefault="00765922" w:rsidP="00EC42E5">
            <w:pPr>
              <w:pageBreakBefore/>
              <w:spacing w:before="120" w:after="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lang w:val="es-ES" w:eastAsia="es-ES"/>
              </w:rPr>
              <w:t>Modelo</w:t>
            </w:r>
            <w:r w:rsidRPr="003A36C2">
              <w:rPr>
                <w:spacing w:val="0"/>
              </w:rPr>
              <w:t xml:space="preserve"> de contrato.</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rPr>
              <w:t>Firma del contrato.</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rPr>
              <w:t xml:space="preserve">Porcentajes, </w:t>
            </w:r>
            <w:r w:rsidRPr="003A36C2">
              <w:rPr>
                <w:spacing w:val="0"/>
                <w:lang w:val="es-ES" w:eastAsia="es-ES"/>
              </w:rPr>
              <w:t>forma</w:t>
            </w:r>
            <w:r w:rsidRPr="003A36C2">
              <w:rPr>
                <w:spacing w:val="0"/>
              </w:rPr>
              <w:t xml:space="preserve"> y términos de las garantías que deben otorgarse.</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rPr>
              <w:t>Procedimiento de ajuste de costos.</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0"/>
                <w:numId w:val="3"/>
              </w:numPr>
              <w:tabs>
                <w:tab w:val="clear" w:pos="12049"/>
                <w:tab w:val="clear" w:pos="21828"/>
                <w:tab w:val="num" w:pos="567"/>
              </w:tabs>
              <w:ind w:left="0" w:right="0" w:firstLine="0"/>
              <w:rPr>
                <w:spacing w:val="0"/>
              </w:rPr>
            </w:pPr>
            <w:r w:rsidRPr="003A36C2">
              <w:rPr>
                <w:b/>
                <w:spacing w:val="0"/>
              </w:rPr>
              <w:t>INFORMACIÓN SOBRE CONTROVERSIAS Y TRANSPARENCIA.</w:t>
            </w:r>
          </w:p>
        </w:tc>
        <w:tc>
          <w:tcPr>
            <w:tcW w:w="350" w:type="pct"/>
            <w:shd w:val="clear" w:color="auto" w:fill="auto"/>
          </w:tcPr>
          <w:p w:rsidR="00765922" w:rsidRPr="003A36C2" w:rsidRDefault="00765922" w:rsidP="00EC42E5">
            <w:pPr>
              <w:pageBreakBefore/>
              <w:spacing w:before="120" w:after="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lang w:val="es-ES" w:eastAsia="es-ES"/>
              </w:rPr>
              <w:t>Inconformidades</w:t>
            </w:r>
            <w:r w:rsidRPr="003A36C2">
              <w:rPr>
                <w:spacing w:val="0"/>
              </w:rPr>
              <w:t xml:space="preserve"> y controversias.</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rPr>
              <w:t xml:space="preserve">Nota </w:t>
            </w:r>
            <w:r w:rsidRPr="003A36C2">
              <w:rPr>
                <w:spacing w:val="0"/>
                <w:lang w:val="es-ES" w:eastAsia="es-ES"/>
              </w:rPr>
              <w:t>informativa</w:t>
            </w:r>
            <w:r w:rsidRPr="003A36C2">
              <w:rPr>
                <w:spacing w:val="0"/>
              </w:rPr>
              <w:t xml:space="preserve"> para participantes de países miembros de la Organización para la Cooperación y el Desarrollo Económico (OCDE).</w:t>
            </w:r>
          </w:p>
        </w:tc>
        <w:tc>
          <w:tcPr>
            <w:tcW w:w="350" w:type="pct"/>
            <w:shd w:val="clear" w:color="auto" w:fill="auto"/>
          </w:tcPr>
          <w:p w:rsidR="00765922" w:rsidRPr="003A36C2" w:rsidRDefault="00765922" w:rsidP="00EC42E5">
            <w:pPr>
              <w:pageBreakBefore/>
              <w:spacing w:before="120"/>
              <w:ind w:left="0"/>
              <w:jc w:val="center"/>
              <w:rPr>
                <w:b/>
              </w:rPr>
            </w:pPr>
          </w:p>
        </w:tc>
      </w:tr>
      <w:tr w:rsidR="00765922" w:rsidRPr="003A36C2" w:rsidTr="00EC42E5">
        <w:tc>
          <w:tcPr>
            <w:tcW w:w="4650" w:type="pct"/>
            <w:shd w:val="clear" w:color="auto" w:fill="auto"/>
          </w:tcPr>
          <w:p w:rsidR="00765922" w:rsidRPr="003A36C2" w:rsidRDefault="00765922" w:rsidP="00EC42E5">
            <w:pPr>
              <w:pStyle w:val="TDC1"/>
              <w:numPr>
                <w:ilvl w:val="1"/>
                <w:numId w:val="3"/>
              </w:numPr>
              <w:tabs>
                <w:tab w:val="clear" w:pos="12049"/>
                <w:tab w:val="clear" w:pos="21828"/>
              </w:tabs>
              <w:ind w:left="1134" w:right="0" w:hanging="567"/>
              <w:rPr>
                <w:spacing w:val="0"/>
              </w:rPr>
            </w:pPr>
            <w:r w:rsidRPr="003A36C2">
              <w:rPr>
                <w:spacing w:val="0"/>
              </w:rPr>
              <w:t>Encuesta de transparencia.</w:t>
            </w:r>
          </w:p>
        </w:tc>
        <w:tc>
          <w:tcPr>
            <w:tcW w:w="350" w:type="pct"/>
            <w:shd w:val="clear" w:color="auto" w:fill="auto"/>
          </w:tcPr>
          <w:p w:rsidR="00765922" w:rsidRPr="003A36C2" w:rsidRDefault="00765922" w:rsidP="00EC42E5">
            <w:pPr>
              <w:pageBreakBefore/>
              <w:spacing w:before="120"/>
              <w:ind w:left="0"/>
              <w:jc w:val="center"/>
              <w:rPr>
                <w:b/>
              </w:rPr>
            </w:pPr>
          </w:p>
        </w:tc>
      </w:tr>
    </w:tbl>
    <w:p w:rsidR="00765922" w:rsidRPr="003A36C2" w:rsidRDefault="00765922" w:rsidP="00EC42E5">
      <w:pPr>
        <w:pageBreakBefore/>
        <w:spacing w:before="120"/>
        <w:ind w:left="0"/>
        <w:rPr>
          <w:b/>
        </w:rPr>
      </w:pPr>
      <w:r w:rsidRPr="003A36C2">
        <w:rPr>
          <w:b/>
        </w:rPr>
        <w:lastRenderedPageBreak/>
        <w:t>Glosario de términos.</w:t>
      </w:r>
    </w:p>
    <w:p w:rsidR="00765922" w:rsidRPr="003A36C2" w:rsidRDefault="00765922" w:rsidP="008F65F5">
      <w:pPr>
        <w:spacing w:before="120" w:after="120"/>
        <w:ind w:left="851" w:right="850"/>
      </w:pPr>
      <w:r w:rsidRPr="003A36C2">
        <w:t xml:space="preserve">Para los </w:t>
      </w:r>
      <w:r w:rsidRPr="008F65F5">
        <w:t>efectos</w:t>
      </w:r>
      <w:r w:rsidRPr="003A36C2">
        <w:t xml:space="preserve"> </w:t>
      </w:r>
      <w:r>
        <w:rPr>
          <w:noProof/>
        </w:rPr>
        <w:t>de la presente</w:t>
      </w:r>
      <w:r w:rsidRPr="003A36C2">
        <w:t xml:space="preserve"> </w:t>
      </w:r>
      <w:r>
        <w:rPr>
          <w:noProof/>
        </w:rPr>
        <w:t>Convocatoria</w:t>
      </w:r>
      <w:r>
        <w:t xml:space="preserve"> </w:t>
      </w:r>
      <w:r w:rsidRPr="00C71E05">
        <w:t xml:space="preserve">de </w:t>
      </w:r>
      <w:r w:rsidRPr="00253120">
        <w:rPr>
          <w:rFonts w:eastAsia="Times New Roman"/>
          <w:bCs/>
          <w:noProof/>
        </w:rPr>
        <w:t>Licitación Pública Nacional</w:t>
      </w:r>
      <w:r>
        <w:rPr>
          <w:rFonts w:eastAsia="Times New Roman"/>
          <w:bCs/>
        </w:rPr>
        <w:t xml:space="preserve"> No. </w:t>
      </w:r>
      <w:r w:rsidRPr="00253120">
        <w:rPr>
          <w:rFonts w:eastAsia="Times New Roman"/>
          <w:bCs/>
          <w:noProof/>
        </w:rPr>
        <w:t>LO-050GYR094-E9-2021</w:t>
      </w:r>
      <w:r>
        <w:rPr>
          <w:rFonts w:eastAsia="Times New Roman"/>
          <w:bCs/>
        </w:rPr>
        <w:t xml:space="preserve"> </w:t>
      </w:r>
      <w:r w:rsidRPr="003A36C2">
        <w:t>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765922" w:rsidRPr="003A36C2" w:rsidTr="00EC42E5">
        <w:trPr>
          <w:trHeight w:val="378"/>
        </w:trPr>
        <w:tc>
          <w:tcPr>
            <w:tcW w:w="2346" w:type="dxa"/>
            <w:tcBorders>
              <w:top w:val="single" w:sz="4" w:space="0" w:color="000000"/>
              <w:left w:val="single" w:sz="4" w:space="0" w:color="000000"/>
              <w:bottom w:val="single" w:sz="4" w:space="0" w:color="000000"/>
            </w:tcBorders>
            <w:vAlign w:val="center"/>
          </w:tcPr>
          <w:p w:rsidR="00765922" w:rsidRPr="003A36C2" w:rsidRDefault="00765922" w:rsidP="00EC42E5">
            <w:pPr>
              <w:snapToGrid w:val="0"/>
              <w:spacing w:before="120" w:after="120"/>
              <w:ind w:left="34"/>
              <w:jc w:val="left"/>
            </w:pPr>
            <w:r w:rsidRPr="003A36C2">
              <w:t>ARC</w:t>
            </w:r>
          </w:p>
        </w:tc>
        <w:tc>
          <w:tcPr>
            <w:tcW w:w="7057" w:type="dxa"/>
            <w:tcBorders>
              <w:top w:val="single" w:sz="4" w:space="0" w:color="000000"/>
              <w:left w:val="single" w:sz="4" w:space="0" w:color="000000"/>
              <w:bottom w:val="single" w:sz="4" w:space="0" w:color="000000"/>
              <w:right w:val="single" w:sz="4" w:space="0" w:color="000000"/>
            </w:tcBorders>
          </w:tcPr>
          <w:p w:rsidR="00765922" w:rsidRPr="003A36C2" w:rsidRDefault="00765922" w:rsidP="00EC42E5">
            <w:pPr>
              <w:snapToGrid w:val="0"/>
              <w:spacing w:before="120" w:after="120"/>
              <w:ind w:left="31"/>
              <w:rPr>
                <w:bCs/>
              </w:rPr>
            </w:pPr>
            <w:r w:rsidRPr="003A36C2">
              <w:rPr>
                <w:bCs/>
              </w:rPr>
              <w:t xml:space="preserve">Área Responsable de la Contratación. </w:t>
            </w:r>
          </w:p>
        </w:tc>
      </w:tr>
      <w:tr w:rsidR="00765922" w:rsidRPr="003A36C2" w:rsidTr="00EC42E5">
        <w:trPr>
          <w:trHeight w:val="378"/>
        </w:trPr>
        <w:tc>
          <w:tcPr>
            <w:tcW w:w="2346" w:type="dxa"/>
            <w:tcBorders>
              <w:top w:val="single" w:sz="4" w:space="0" w:color="000000"/>
              <w:left w:val="single" w:sz="4" w:space="0" w:color="000000"/>
              <w:bottom w:val="single" w:sz="4" w:space="0" w:color="000000"/>
            </w:tcBorders>
            <w:vAlign w:val="center"/>
          </w:tcPr>
          <w:p w:rsidR="00765922" w:rsidRPr="003A36C2" w:rsidRDefault="00765922" w:rsidP="00EC42E5">
            <w:pPr>
              <w:snapToGrid w:val="0"/>
              <w:spacing w:before="120" w:after="120"/>
              <w:ind w:left="34"/>
              <w:jc w:val="left"/>
            </w:pPr>
            <w:r w:rsidRPr="003A36C2">
              <w:t>ART</w:t>
            </w:r>
          </w:p>
        </w:tc>
        <w:tc>
          <w:tcPr>
            <w:tcW w:w="7057" w:type="dxa"/>
            <w:tcBorders>
              <w:top w:val="single" w:sz="4" w:space="0" w:color="000000"/>
              <w:left w:val="single" w:sz="4" w:space="0" w:color="000000"/>
              <w:bottom w:val="single" w:sz="4" w:space="0" w:color="000000"/>
              <w:right w:val="single" w:sz="4" w:space="0" w:color="000000"/>
            </w:tcBorders>
          </w:tcPr>
          <w:p w:rsidR="00765922" w:rsidRPr="003A36C2" w:rsidRDefault="00765922" w:rsidP="00EC42E5">
            <w:pPr>
              <w:snapToGrid w:val="0"/>
              <w:spacing w:before="120" w:after="120"/>
              <w:ind w:left="34"/>
              <w:jc w:val="left"/>
            </w:pPr>
            <w:r w:rsidRPr="003A36C2">
              <w:t>Área Responsable de la Ejecución de los Trabajos.</w:t>
            </w:r>
          </w:p>
        </w:tc>
      </w:tr>
      <w:tr w:rsidR="00765922" w:rsidRPr="003A36C2" w:rsidTr="00EC42E5">
        <w:trPr>
          <w:trHeight w:val="378"/>
        </w:trPr>
        <w:tc>
          <w:tcPr>
            <w:tcW w:w="2346" w:type="dxa"/>
            <w:tcBorders>
              <w:top w:val="single" w:sz="4" w:space="0" w:color="000000"/>
              <w:left w:val="single" w:sz="4" w:space="0" w:color="000000"/>
              <w:bottom w:val="single" w:sz="4" w:space="0" w:color="000000"/>
            </w:tcBorders>
            <w:vAlign w:val="center"/>
          </w:tcPr>
          <w:p w:rsidR="00765922" w:rsidRPr="003A36C2" w:rsidRDefault="00765922" w:rsidP="00EC42E5">
            <w:pPr>
              <w:snapToGrid w:val="0"/>
              <w:spacing w:before="120" w:after="120"/>
              <w:ind w:left="34"/>
              <w:jc w:val="left"/>
            </w:pPr>
            <w:r w:rsidRPr="003A36C2">
              <w:t>AT</w:t>
            </w:r>
          </w:p>
        </w:tc>
        <w:tc>
          <w:tcPr>
            <w:tcW w:w="7057" w:type="dxa"/>
            <w:tcBorders>
              <w:top w:val="single" w:sz="4" w:space="0" w:color="000000"/>
              <w:left w:val="single" w:sz="4" w:space="0" w:color="000000"/>
              <w:bottom w:val="single" w:sz="4" w:space="0" w:color="000000"/>
              <w:right w:val="single" w:sz="4" w:space="0" w:color="000000"/>
            </w:tcBorders>
          </w:tcPr>
          <w:p w:rsidR="00765922" w:rsidRPr="003A36C2" w:rsidRDefault="00765922" w:rsidP="00EC42E5">
            <w:pPr>
              <w:snapToGrid w:val="0"/>
              <w:spacing w:before="120" w:after="120"/>
              <w:ind w:left="34"/>
              <w:jc w:val="left"/>
            </w:pPr>
            <w:r w:rsidRPr="003A36C2">
              <w:t>Área Técnica.</w:t>
            </w:r>
          </w:p>
        </w:tc>
      </w:tr>
      <w:tr w:rsidR="00765922" w:rsidRPr="003A36C2" w:rsidTr="00EC42E5">
        <w:trPr>
          <w:trHeight w:val="378"/>
        </w:trPr>
        <w:tc>
          <w:tcPr>
            <w:tcW w:w="2346" w:type="dxa"/>
            <w:tcBorders>
              <w:top w:val="single" w:sz="4" w:space="0" w:color="000000"/>
              <w:left w:val="single" w:sz="4" w:space="0" w:color="000000"/>
              <w:bottom w:val="single" w:sz="4" w:space="0" w:color="000000"/>
            </w:tcBorders>
            <w:vAlign w:val="center"/>
          </w:tcPr>
          <w:p w:rsidR="00765922" w:rsidRPr="003A36C2" w:rsidRDefault="00765922" w:rsidP="00EC42E5">
            <w:pPr>
              <w:snapToGrid w:val="0"/>
              <w:spacing w:before="120" w:after="120"/>
              <w:ind w:left="34"/>
              <w:jc w:val="left"/>
            </w:pPr>
            <w:r w:rsidRPr="003A36C2">
              <w:t>AR</w:t>
            </w:r>
          </w:p>
        </w:tc>
        <w:tc>
          <w:tcPr>
            <w:tcW w:w="7057" w:type="dxa"/>
            <w:tcBorders>
              <w:top w:val="single" w:sz="4" w:space="0" w:color="000000"/>
              <w:left w:val="single" w:sz="4" w:space="0" w:color="000000"/>
              <w:bottom w:val="single" w:sz="4" w:space="0" w:color="000000"/>
              <w:right w:val="single" w:sz="4" w:space="0" w:color="000000"/>
            </w:tcBorders>
          </w:tcPr>
          <w:p w:rsidR="00765922" w:rsidRPr="003A36C2" w:rsidRDefault="00765922" w:rsidP="00EC42E5">
            <w:pPr>
              <w:snapToGrid w:val="0"/>
              <w:spacing w:before="120" w:after="120"/>
              <w:ind w:left="34"/>
              <w:jc w:val="left"/>
            </w:pPr>
            <w:r w:rsidRPr="003A36C2">
              <w:t>Área Requirente.</w:t>
            </w:r>
          </w:p>
        </w:tc>
      </w:tr>
      <w:tr w:rsidR="00765922" w:rsidRPr="003A36C2" w:rsidTr="00EC42E5">
        <w:trPr>
          <w:trHeight w:val="333"/>
        </w:trPr>
        <w:tc>
          <w:tcPr>
            <w:tcW w:w="2346" w:type="dxa"/>
            <w:tcBorders>
              <w:top w:val="single" w:sz="4" w:space="0" w:color="000000"/>
              <w:left w:val="single" w:sz="4" w:space="0" w:color="000000"/>
              <w:bottom w:val="single" w:sz="4" w:space="0" w:color="000000"/>
            </w:tcBorders>
            <w:vAlign w:val="center"/>
          </w:tcPr>
          <w:p w:rsidR="00765922" w:rsidRPr="003A36C2" w:rsidRDefault="00765922" w:rsidP="00EC42E5">
            <w:pPr>
              <w:snapToGrid w:val="0"/>
              <w:spacing w:before="120" w:after="120"/>
              <w:ind w:left="34"/>
              <w:jc w:val="left"/>
            </w:pPr>
            <w:r w:rsidRPr="003A36C2">
              <w:t>DOF</w:t>
            </w:r>
          </w:p>
        </w:tc>
        <w:tc>
          <w:tcPr>
            <w:tcW w:w="7057" w:type="dxa"/>
            <w:tcBorders>
              <w:top w:val="single" w:sz="4" w:space="0" w:color="000000"/>
              <w:left w:val="single" w:sz="4" w:space="0" w:color="000000"/>
              <w:bottom w:val="single" w:sz="4" w:space="0" w:color="000000"/>
              <w:right w:val="single" w:sz="4" w:space="0" w:color="000000"/>
            </w:tcBorders>
          </w:tcPr>
          <w:p w:rsidR="00765922" w:rsidRPr="003A36C2" w:rsidRDefault="00765922" w:rsidP="00EC42E5">
            <w:pPr>
              <w:snapToGrid w:val="0"/>
              <w:spacing w:before="120" w:after="120"/>
              <w:ind w:left="34"/>
              <w:jc w:val="left"/>
            </w:pPr>
            <w:r w:rsidRPr="003A36C2">
              <w:t>Diario Oficial de la Federación.</w:t>
            </w:r>
          </w:p>
        </w:tc>
      </w:tr>
      <w:tr w:rsidR="00765922" w:rsidRPr="003A36C2" w:rsidTr="00EC42E5">
        <w:trPr>
          <w:trHeight w:val="365"/>
        </w:trPr>
        <w:tc>
          <w:tcPr>
            <w:tcW w:w="2346" w:type="dxa"/>
            <w:tcBorders>
              <w:top w:val="single" w:sz="4" w:space="0" w:color="000000"/>
              <w:left w:val="single" w:sz="4" w:space="0" w:color="000000"/>
              <w:bottom w:val="single" w:sz="4" w:space="0" w:color="000000"/>
            </w:tcBorders>
            <w:vAlign w:val="center"/>
          </w:tcPr>
          <w:p w:rsidR="00765922" w:rsidRPr="003A36C2" w:rsidRDefault="00765922" w:rsidP="00EC42E5">
            <w:pPr>
              <w:snapToGrid w:val="0"/>
              <w:spacing w:before="120" w:after="120"/>
              <w:ind w:left="34"/>
              <w:jc w:val="left"/>
            </w:pPr>
            <w:r w:rsidRPr="003A36C2">
              <w:t>IMSS</w:t>
            </w:r>
          </w:p>
        </w:tc>
        <w:tc>
          <w:tcPr>
            <w:tcW w:w="7057" w:type="dxa"/>
            <w:tcBorders>
              <w:top w:val="single" w:sz="4" w:space="0" w:color="000000"/>
              <w:left w:val="single" w:sz="4" w:space="0" w:color="000000"/>
              <w:bottom w:val="single" w:sz="4" w:space="0" w:color="000000"/>
              <w:right w:val="single" w:sz="4" w:space="0" w:color="000000"/>
            </w:tcBorders>
          </w:tcPr>
          <w:p w:rsidR="00765922" w:rsidRPr="003A36C2" w:rsidRDefault="00765922" w:rsidP="00EC42E5">
            <w:pPr>
              <w:snapToGrid w:val="0"/>
              <w:spacing w:before="120" w:after="120"/>
              <w:ind w:left="34"/>
              <w:jc w:val="left"/>
            </w:pPr>
            <w:r w:rsidRPr="003A36C2">
              <w:t>Instituto Mexicano del Seguro Social.</w:t>
            </w:r>
          </w:p>
        </w:tc>
      </w:tr>
      <w:tr w:rsidR="00765922" w:rsidRPr="003A36C2" w:rsidTr="00EC42E5">
        <w:trPr>
          <w:trHeight w:val="365"/>
        </w:trPr>
        <w:tc>
          <w:tcPr>
            <w:tcW w:w="2346" w:type="dxa"/>
            <w:tcBorders>
              <w:top w:val="single" w:sz="4" w:space="0" w:color="000000"/>
              <w:left w:val="single" w:sz="4" w:space="0" w:color="000000"/>
              <w:bottom w:val="single" w:sz="4" w:space="0" w:color="000000"/>
            </w:tcBorders>
            <w:vAlign w:val="center"/>
          </w:tcPr>
          <w:p w:rsidR="00765922" w:rsidRPr="003A36C2" w:rsidRDefault="00765922" w:rsidP="00EC42E5">
            <w:pPr>
              <w:snapToGrid w:val="0"/>
              <w:spacing w:before="120" w:after="120"/>
              <w:ind w:left="34"/>
              <w:jc w:val="left"/>
            </w:pPr>
            <w:r w:rsidRPr="003A36C2">
              <w:t>ISR</w:t>
            </w:r>
          </w:p>
        </w:tc>
        <w:tc>
          <w:tcPr>
            <w:tcW w:w="7057" w:type="dxa"/>
            <w:tcBorders>
              <w:top w:val="single" w:sz="4" w:space="0" w:color="000000"/>
              <w:left w:val="single" w:sz="4" w:space="0" w:color="000000"/>
              <w:bottom w:val="single" w:sz="4" w:space="0" w:color="000000"/>
              <w:right w:val="single" w:sz="4" w:space="0" w:color="000000"/>
            </w:tcBorders>
          </w:tcPr>
          <w:p w:rsidR="00765922" w:rsidRPr="003A36C2" w:rsidRDefault="00765922" w:rsidP="00EC42E5">
            <w:pPr>
              <w:snapToGrid w:val="0"/>
              <w:spacing w:before="120" w:after="120"/>
              <w:ind w:left="34"/>
              <w:jc w:val="left"/>
            </w:pPr>
            <w:r w:rsidRPr="003A36C2">
              <w:t>Impuesto Sobre la Renta.</w:t>
            </w:r>
          </w:p>
        </w:tc>
      </w:tr>
      <w:tr w:rsidR="00765922" w:rsidRPr="003A36C2" w:rsidTr="00EC42E5">
        <w:trPr>
          <w:trHeight w:val="352"/>
        </w:trPr>
        <w:tc>
          <w:tcPr>
            <w:tcW w:w="2346" w:type="dxa"/>
            <w:tcBorders>
              <w:top w:val="single" w:sz="4" w:space="0" w:color="000000"/>
              <w:left w:val="single" w:sz="4" w:space="0" w:color="000000"/>
              <w:bottom w:val="single" w:sz="4" w:space="0" w:color="000000"/>
            </w:tcBorders>
            <w:vAlign w:val="center"/>
          </w:tcPr>
          <w:p w:rsidR="00765922" w:rsidRPr="003A36C2" w:rsidRDefault="00765922" w:rsidP="00EC42E5">
            <w:pPr>
              <w:snapToGrid w:val="0"/>
              <w:spacing w:before="120" w:after="120"/>
              <w:ind w:left="34"/>
              <w:jc w:val="left"/>
            </w:pPr>
            <w:r w:rsidRPr="003A36C2">
              <w:t>IVA</w:t>
            </w:r>
          </w:p>
        </w:tc>
        <w:tc>
          <w:tcPr>
            <w:tcW w:w="7057" w:type="dxa"/>
            <w:tcBorders>
              <w:top w:val="single" w:sz="4" w:space="0" w:color="000000"/>
              <w:left w:val="single" w:sz="4" w:space="0" w:color="000000"/>
              <w:bottom w:val="single" w:sz="4" w:space="0" w:color="000000"/>
              <w:right w:val="single" w:sz="4" w:space="0" w:color="000000"/>
            </w:tcBorders>
          </w:tcPr>
          <w:p w:rsidR="00765922" w:rsidRPr="003A36C2" w:rsidRDefault="00765922" w:rsidP="00EC42E5">
            <w:pPr>
              <w:snapToGrid w:val="0"/>
              <w:spacing w:before="120" w:after="120"/>
              <w:ind w:left="34"/>
              <w:jc w:val="left"/>
            </w:pPr>
            <w:r w:rsidRPr="003A36C2">
              <w:t>Impuesto al Valor Agregado.</w:t>
            </w:r>
          </w:p>
        </w:tc>
      </w:tr>
      <w:tr w:rsidR="00765922" w:rsidRPr="003A36C2" w:rsidTr="00EC42E5">
        <w:trPr>
          <w:trHeight w:val="352"/>
        </w:trPr>
        <w:tc>
          <w:tcPr>
            <w:tcW w:w="2346" w:type="dxa"/>
            <w:tcBorders>
              <w:top w:val="single" w:sz="4" w:space="0" w:color="000000"/>
              <w:left w:val="single" w:sz="4" w:space="0" w:color="000000"/>
              <w:bottom w:val="single" w:sz="4" w:space="0" w:color="000000"/>
            </w:tcBorders>
            <w:vAlign w:val="center"/>
          </w:tcPr>
          <w:p w:rsidR="00765922" w:rsidRPr="006D0BB1" w:rsidRDefault="00765922" w:rsidP="00EC42E5">
            <w:pPr>
              <w:snapToGrid w:val="0"/>
              <w:spacing w:before="120" w:after="120"/>
              <w:ind w:left="34"/>
              <w:jc w:val="left"/>
            </w:pPr>
            <w:proofErr w:type="spellStart"/>
            <w:r w:rsidRPr="006D0BB1">
              <w:t>LFPyRH</w:t>
            </w:r>
            <w:proofErr w:type="spellEnd"/>
          </w:p>
        </w:tc>
        <w:tc>
          <w:tcPr>
            <w:tcW w:w="7057" w:type="dxa"/>
            <w:tcBorders>
              <w:top w:val="single" w:sz="4" w:space="0" w:color="000000"/>
              <w:left w:val="single" w:sz="4" w:space="0" w:color="000000"/>
              <w:bottom w:val="single" w:sz="4" w:space="0" w:color="000000"/>
              <w:right w:val="single" w:sz="4" w:space="0" w:color="000000"/>
            </w:tcBorders>
          </w:tcPr>
          <w:p w:rsidR="00765922" w:rsidRPr="006D0BB1" w:rsidRDefault="00765922" w:rsidP="00EC42E5">
            <w:pPr>
              <w:snapToGrid w:val="0"/>
              <w:spacing w:before="120" w:after="120"/>
              <w:ind w:left="34"/>
              <w:jc w:val="left"/>
            </w:pPr>
            <w:r w:rsidRPr="006D0BB1">
              <w:t>Ley Federal de Presupuesto y Responsabilidad Hacendaria</w:t>
            </w:r>
          </w:p>
        </w:tc>
      </w:tr>
      <w:tr w:rsidR="00765922" w:rsidRPr="003A36C2" w:rsidTr="00EC42E5">
        <w:trPr>
          <w:trHeight w:val="352"/>
        </w:trPr>
        <w:tc>
          <w:tcPr>
            <w:tcW w:w="2346" w:type="dxa"/>
            <w:tcBorders>
              <w:top w:val="single" w:sz="4" w:space="0" w:color="000000"/>
              <w:left w:val="single" w:sz="4" w:space="0" w:color="000000"/>
              <w:bottom w:val="single" w:sz="4" w:space="0" w:color="000000"/>
            </w:tcBorders>
            <w:vAlign w:val="center"/>
          </w:tcPr>
          <w:p w:rsidR="00765922" w:rsidRPr="006D0BB1" w:rsidRDefault="00765922" w:rsidP="00EC42E5">
            <w:pPr>
              <w:snapToGrid w:val="0"/>
              <w:spacing w:before="120" w:after="120"/>
              <w:ind w:left="34"/>
              <w:jc w:val="left"/>
            </w:pPr>
            <w:r>
              <w:t>LOPSRM</w:t>
            </w:r>
          </w:p>
        </w:tc>
        <w:tc>
          <w:tcPr>
            <w:tcW w:w="7057" w:type="dxa"/>
            <w:tcBorders>
              <w:top w:val="single" w:sz="4" w:space="0" w:color="000000"/>
              <w:left w:val="single" w:sz="4" w:space="0" w:color="000000"/>
              <w:bottom w:val="single" w:sz="4" w:space="0" w:color="000000"/>
              <w:right w:val="single" w:sz="4" w:space="0" w:color="000000"/>
            </w:tcBorders>
          </w:tcPr>
          <w:p w:rsidR="00765922" w:rsidRPr="006D0BB1" w:rsidRDefault="00765922" w:rsidP="00EC42E5">
            <w:pPr>
              <w:snapToGrid w:val="0"/>
              <w:spacing w:before="120" w:after="120"/>
              <w:ind w:left="34"/>
              <w:jc w:val="left"/>
            </w:pPr>
            <w:r w:rsidRPr="006D0BB1">
              <w:t>Ley de Obras Públicas y Servicios Relacionados con las Mismas.</w:t>
            </w:r>
          </w:p>
        </w:tc>
      </w:tr>
      <w:tr w:rsidR="00765922" w:rsidRPr="003A36C2" w:rsidTr="00EC42E5">
        <w:trPr>
          <w:trHeight w:val="352"/>
        </w:trPr>
        <w:tc>
          <w:tcPr>
            <w:tcW w:w="2346" w:type="dxa"/>
            <w:tcBorders>
              <w:top w:val="single" w:sz="4" w:space="0" w:color="000000"/>
              <w:left w:val="single" w:sz="4" w:space="0" w:color="000000"/>
              <w:bottom w:val="single" w:sz="4" w:space="0" w:color="000000"/>
            </w:tcBorders>
            <w:vAlign w:val="center"/>
          </w:tcPr>
          <w:p w:rsidR="00765922" w:rsidRPr="006D0BB1" w:rsidRDefault="00765922" w:rsidP="00EC42E5">
            <w:pPr>
              <w:snapToGrid w:val="0"/>
              <w:spacing w:before="120" w:after="120"/>
              <w:ind w:left="34"/>
              <w:jc w:val="left"/>
            </w:pPr>
            <w:r w:rsidRPr="006D0BB1">
              <w:t>LSS</w:t>
            </w:r>
          </w:p>
        </w:tc>
        <w:tc>
          <w:tcPr>
            <w:tcW w:w="7057" w:type="dxa"/>
            <w:tcBorders>
              <w:top w:val="single" w:sz="4" w:space="0" w:color="000000"/>
              <w:left w:val="single" w:sz="4" w:space="0" w:color="000000"/>
              <w:bottom w:val="single" w:sz="4" w:space="0" w:color="000000"/>
              <w:right w:val="single" w:sz="4" w:space="0" w:color="000000"/>
            </w:tcBorders>
          </w:tcPr>
          <w:p w:rsidR="00765922" w:rsidRPr="006D0BB1" w:rsidRDefault="00765922" w:rsidP="00EC42E5">
            <w:pPr>
              <w:snapToGrid w:val="0"/>
              <w:spacing w:before="120" w:after="120"/>
              <w:ind w:left="34"/>
              <w:jc w:val="left"/>
            </w:pPr>
            <w:r w:rsidRPr="006D0BB1">
              <w:t>Ley del Seguro Social.</w:t>
            </w:r>
          </w:p>
        </w:tc>
      </w:tr>
      <w:tr w:rsidR="00765922" w:rsidRPr="003A36C2" w:rsidTr="00EC42E5">
        <w:trPr>
          <w:trHeight w:val="352"/>
        </w:trPr>
        <w:tc>
          <w:tcPr>
            <w:tcW w:w="2346" w:type="dxa"/>
            <w:tcBorders>
              <w:top w:val="single" w:sz="4" w:space="0" w:color="000000"/>
              <w:left w:val="single" w:sz="4" w:space="0" w:color="000000"/>
              <w:bottom w:val="single" w:sz="4" w:space="0" w:color="000000"/>
            </w:tcBorders>
            <w:vAlign w:val="center"/>
          </w:tcPr>
          <w:p w:rsidR="00765922" w:rsidRPr="006D0BB1" w:rsidRDefault="00765922" w:rsidP="00EC42E5">
            <w:pPr>
              <w:snapToGrid w:val="0"/>
              <w:spacing w:before="120" w:after="120"/>
              <w:ind w:left="34"/>
              <w:jc w:val="left"/>
            </w:pPr>
            <w:r>
              <w:t>OOAD</w:t>
            </w:r>
          </w:p>
        </w:tc>
        <w:tc>
          <w:tcPr>
            <w:tcW w:w="7057" w:type="dxa"/>
            <w:tcBorders>
              <w:top w:val="single" w:sz="4" w:space="0" w:color="000000"/>
              <w:left w:val="single" w:sz="4" w:space="0" w:color="000000"/>
              <w:bottom w:val="single" w:sz="4" w:space="0" w:color="000000"/>
              <w:right w:val="single" w:sz="4" w:space="0" w:color="000000"/>
            </w:tcBorders>
          </w:tcPr>
          <w:p w:rsidR="00765922" w:rsidRPr="006D0BB1" w:rsidRDefault="00765922" w:rsidP="00ED1083">
            <w:pPr>
              <w:snapToGrid w:val="0"/>
              <w:spacing w:before="120" w:after="120"/>
              <w:ind w:left="0"/>
              <w:jc w:val="left"/>
            </w:pPr>
            <w:r>
              <w:t>Órgano de Operación Administrativa Desconcentrada, Delegaciones Estatales y regionales y Unidades Médicas de Alta Especialidad, conforme al artículo 2 fracción IV DEL RIIMSS.</w:t>
            </w:r>
          </w:p>
        </w:tc>
      </w:tr>
      <w:tr w:rsidR="00765922" w:rsidRPr="003A36C2" w:rsidTr="00EC42E5">
        <w:trPr>
          <w:trHeight w:val="352"/>
        </w:trPr>
        <w:tc>
          <w:tcPr>
            <w:tcW w:w="2346" w:type="dxa"/>
            <w:tcBorders>
              <w:top w:val="single" w:sz="4" w:space="0" w:color="000000"/>
              <w:left w:val="single" w:sz="4" w:space="0" w:color="000000"/>
              <w:bottom w:val="single" w:sz="4" w:space="0" w:color="000000"/>
            </w:tcBorders>
            <w:vAlign w:val="center"/>
          </w:tcPr>
          <w:p w:rsidR="00765922" w:rsidRPr="006D0BB1" w:rsidRDefault="00765922" w:rsidP="00EC42E5">
            <w:pPr>
              <w:snapToGrid w:val="0"/>
              <w:spacing w:before="120" w:after="120"/>
              <w:ind w:left="34"/>
              <w:jc w:val="left"/>
            </w:pPr>
            <w:proofErr w:type="spellStart"/>
            <w:r w:rsidRPr="006D0BB1">
              <w:t>RLFPyRH</w:t>
            </w:r>
            <w:proofErr w:type="spellEnd"/>
          </w:p>
        </w:tc>
        <w:tc>
          <w:tcPr>
            <w:tcW w:w="7057" w:type="dxa"/>
            <w:tcBorders>
              <w:top w:val="single" w:sz="4" w:space="0" w:color="000000"/>
              <w:left w:val="single" w:sz="4" w:space="0" w:color="000000"/>
              <w:bottom w:val="single" w:sz="4" w:space="0" w:color="000000"/>
              <w:right w:val="single" w:sz="4" w:space="0" w:color="000000"/>
            </w:tcBorders>
            <w:vAlign w:val="center"/>
          </w:tcPr>
          <w:p w:rsidR="00765922" w:rsidRPr="006D0BB1" w:rsidRDefault="00765922" w:rsidP="00EC42E5">
            <w:pPr>
              <w:snapToGrid w:val="0"/>
              <w:spacing w:before="120" w:after="120"/>
              <w:ind w:left="34"/>
              <w:jc w:val="left"/>
            </w:pPr>
            <w:r w:rsidRPr="006D0BB1">
              <w:t>Reglamento de la Ley Federal de Presupuesto y Responsabilidad Hacendaria</w:t>
            </w:r>
          </w:p>
        </w:tc>
      </w:tr>
      <w:tr w:rsidR="00765922" w:rsidRPr="003A36C2" w:rsidTr="00EC42E5">
        <w:trPr>
          <w:trHeight w:val="198"/>
        </w:trPr>
        <w:tc>
          <w:tcPr>
            <w:tcW w:w="2346" w:type="dxa"/>
            <w:tcBorders>
              <w:top w:val="single" w:sz="4" w:space="0" w:color="000000"/>
              <w:left w:val="single" w:sz="4" w:space="0" w:color="000000"/>
              <w:bottom w:val="single" w:sz="4" w:space="0" w:color="000000"/>
            </w:tcBorders>
            <w:vAlign w:val="center"/>
          </w:tcPr>
          <w:p w:rsidR="00765922" w:rsidRPr="003A36C2" w:rsidRDefault="00765922" w:rsidP="00EC42E5">
            <w:pPr>
              <w:snapToGrid w:val="0"/>
              <w:spacing w:before="120" w:after="120"/>
              <w:ind w:left="34"/>
              <w:jc w:val="left"/>
            </w:pPr>
            <w:r w:rsidRPr="003A36C2">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rsidR="00765922" w:rsidRPr="003A36C2" w:rsidRDefault="00765922" w:rsidP="00EC42E5">
            <w:pPr>
              <w:snapToGrid w:val="0"/>
              <w:spacing w:before="120" w:after="120"/>
              <w:ind w:left="34"/>
              <w:jc w:val="left"/>
            </w:pPr>
            <w:r w:rsidRPr="003A36C2">
              <w:t>Reglamento de la Ley de Obras Públicas y Servicios Relacionados con las Mismas.</w:t>
            </w:r>
          </w:p>
        </w:tc>
      </w:tr>
      <w:tr w:rsidR="00765922" w:rsidRPr="003A36C2" w:rsidTr="00EC42E5">
        <w:trPr>
          <w:trHeight w:val="70"/>
        </w:trPr>
        <w:tc>
          <w:tcPr>
            <w:tcW w:w="2346" w:type="dxa"/>
            <w:tcBorders>
              <w:top w:val="single" w:sz="4" w:space="0" w:color="000000"/>
              <w:left w:val="single" w:sz="4" w:space="0" w:color="000000"/>
              <w:bottom w:val="single" w:sz="4" w:space="0" w:color="000000"/>
            </w:tcBorders>
            <w:vAlign w:val="center"/>
          </w:tcPr>
          <w:p w:rsidR="00765922" w:rsidRPr="003A36C2" w:rsidRDefault="00765922" w:rsidP="00EC42E5">
            <w:pPr>
              <w:snapToGrid w:val="0"/>
              <w:spacing w:before="120" w:after="120"/>
              <w:ind w:left="34"/>
              <w:jc w:val="left"/>
            </w:pPr>
            <w:r w:rsidRPr="003A36C2">
              <w:t>RFC</w:t>
            </w:r>
          </w:p>
        </w:tc>
        <w:tc>
          <w:tcPr>
            <w:tcW w:w="7057" w:type="dxa"/>
            <w:tcBorders>
              <w:top w:val="single" w:sz="4" w:space="0" w:color="000000"/>
              <w:left w:val="single" w:sz="4" w:space="0" w:color="000000"/>
              <w:bottom w:val="single" w:sz="4" w:space="0" w:color="000000"/>
              <w:right w:val="single" w:sz="4" w:space="0" w:color="000000"/>
            </w:tcBorders>
            <w:vAlign w:val="center"/>
          </w:tcPr>
          <w:p w:rsidR="00765922" w:rsidRPr="003A36C2" w:rsidRDefault="00765922" w:rsidP="00EC42E5">
            <w:pPr>
              <w:snapToGrid w:val="0"/>
              <w:spacing w:before="120" w:after="120"/>
              <w:ind w:left="34"/>
              <w:jc w:val="left"/>
            </w:pPr>
            <w:r w:rsidRPr="003A36C2">
              <w:t>Registro Federal de Contribuyentes</w:t>
            </w:r>
          </w:p>
        </w:tc>
      </w:tr>
      <w:tr w:rsidR="00765922" w:rsidRPr="003A36C2" w:rsidTr="00EC42E5">
        <w:trPr>
          <w:trHeight w:val="74"/>
        </w:trPr>
        <w:tc>
          <w:tcPr>
            <w:tcW w:w="2346" w:type="dxa"/>
            <w:tcBorders>
              <w:top w:val="single" w:sz="4" w:space="0" w:color="000000"/>
              <w:left w:val="single" w:sz="4" w:space="0" w:color="000000"/>
              <w:bottom w:val="single" w:sz="4" w:space="0" w:color="000000"/>
            </w:tcBorders>
            <w:vAlign w:val="center"/>
          </w:tcPr>
          <w:p w:rsidR="00765922" w:rsidRPr="003A36C2" w:rsidRDefault="00765922" w:rsidP="00EC42E5">
            <w:pPr>
              <w:snapToGrid w:val="0"/>
              <w:spacing w:before="120" w:after="120"/>
              <w:ind w:left="34"/>
              <w:jc w:val="left"/>
            </w:pPr>
            <w:r w:rsidRPr="003A36C2">
              <w:t>SAT</w:t>
            </w:r>
          </w:p>
        </w:tc>
        <w:tc>
          <w:tcPr>
            <w:tcW w:w="7057" w:type="dxa"/>
            <w:tcBorders>
              <w:top w:val="single" w:sz="4" w:space="0" w:color="000000"/>
              <w:left w:val="single" w:sz="4" w:space="0" w:color="000000"/>
              <w:bottom w:val="single" w:sz="4" w:space="0" w:color="000000"/>
              <w:right w:val="single" w:sz="4" w:space="0" w:color="000000"/>
            </w:tcBorders>
            <w:vAlign w:val="center"/>
          </w:tcPr>
          <w:p w:rsidR="00765922" w:rsidRPr="003A36C2" w:rsidRDefault="00765922" w:rsidP="00EC42E5">
            <w:pPr>
              <w:snapToGrid w:val="0"/>
              <w:spacing w:before="120" w:after="120"/>
              <w:ind w:left="34"/>
              <w:jc w:val="left"/>
            </w:pPr>
            <w:r w:rsidRPr="003A36C2">
              <w:t>Sistema de Administración Tributaria</w:t>
            </w:r>
          </w:p>
        </w:tc>
      </w:tr>
      <w:tr w:rsidR="00765922" w:rsidRPr="003A36C2" w:rsidTr="00EC42E5">
        <w:trPr>
          <w:trHeight w:val="124"/>
        </w:trPr>
        <w:tc>
          <w:tcPr>
            <w:tcW w:w="2346" w:type="dxa"/>
            <w:tcBorders>
              <w:top w:val="single" w:sz="4" w:space="0" w:color="000000"/>
              <w:left w:val="single" w:sz="4" w:space="0" w:color="000000"/>
              <w:bottom w:val="single" w:sz="4" w:space="0" w:color="000000"/>
            </w:tcBorders>
            <w:vAlign w:val="center"/>
          </w:tcPr>
          <w:p w:rsidR="00765922" w:rsidRPr="003A36C2" w:rsidRDefault="00765922" w:rsidP="00EC42E5">
            <w:pPr>
              <w:snapToGrid w:val="0"/>
              <w:spacing w:before="120" w:after="120"/>
              <w:ind w:left="34"/>
              <w:jc w:val="left"/>
            </w:pPr>
            <w:r w:rsidRPr="003A36C2">
              <w:t>SFP</w:t>
            </w:r>
          </w:p>
        </w:tc>
        <w:tc>
          <w:tcPr>
            <w:tcW w:w="7057" w:type="dxa"/>
            <w:tcBorders>
              <w:top w:val="single" w:sz="4" w:space="0" w:color="000000"/>
              <w:left w:val="single" w:sz="4" w:space="0" w:color="000000"/>
              <w:bottom w:val="single" w:sz="4" w:space="0" w:color="000000"/>
              <w:right w:val="single" w:sz="4" w:space="0" w:color="000000"/>
            </w:tcBorders>
            <w:vAlign w:val="center"/>
          </w:tcPr>
          <w:p w:rsidR="00765922" w:rsidRPr="003A36C2" w:rsidRDefault="00765922" w:rsidP="00EC42E5">
            <w:pPr>
              <w:snapToGrid w:val="0"/>
              <w:spacing w:before="120" w:after="120"/>
              <w:ind w:left="34"/>
              <w:jc w:val="left"/>
            </w:pPr>
            <w:r w:rsidRPr="003A36C2">
              <w:t>Secretaría de la Función Pública</w:t>
            </w:r>
          </w:p>
        </w:tc>
      </w:tr>
      <w:tr w:rsidR="00765922" w:rsidRPr="003A36C2" w:rsidTr="00EC42E5">
        <w:trPr>
          <w:trHeight w:val="70"/>
        </w:trPr>
        <w:tc>
          <w:tcPr>
            <w:tcW w:w="2346" w:type="dxa"/>
            <w:tcBorders>
              <w:top w:val="single" w:sz="4" w:space="0" w:color="000000"/>
              <w:left w:val="single" w:sz="4" w:space="0" w:color="000000"/>
              <w:bottom w:val="single" w:sz="4" w:space="0" w:color="000000"/>
            </w:tcBorders>
            <w:vAlign w:val="center"/>
          </w:tcPr>
          <w:p w:rsidR="00765922" w:rsidRPr="003A36C2" w:rsidRDefault="00765922" w:rsidP="00EC42E5">
            <w:pPr>
              <w:snapToGrid w:val="0"/>
              <w:spacing w:before="120" w:after="120"/>
              <w:ind w:left="34"/>
              <w:jc w:val="left"/>
            </w:pPr>
            <w:r w:rsidRPr="003A36C2">
              <w:t>SHCP</w:t>
            </w:r>
          </w:p>
        </w:tc>
        <w:tc>
          <w:tcPr>
            <w:tcW w:w="7057" w:type="dxa"/>
            <w:tcBorders>
              <w:top w:val="single" w:sz="4" w:space="0" w:color="000000"/>
              <w:left w:val="single" w:sz="4" w:space="0" w:color="000000"/>
              <w:bottom w:val="single" w:sz="4" w:space="0" w:color="000000"/>
              <w:right w:val="single" w:sz="4" w:space="0" w:color="000000"/>
            </w:tcBorders>
            <w:vAlign w:val="center"/>
          </w:tcPr>
          <w:p w:rsidR="00765922" w:rsidRPr="003A36C2" w:rsidRDefault="00765922" w:rsidP="00EC42E5">
            <w:pPr>
              <w:snapToGrid w:val="0"/>
              <w:spacing w:before="120" w:after="120"/>
              <w:ind w:left="34"/>
              <w:jc w:val="left"/>
            </w:pPr>
            <w:r w:rsidRPr="003A36C2">
              <w:t>Secretaría de Hacienda y Crédito Público</w:t>
            </w:r>
          </w:p>
        </w:tc>
      </w:tr>
    </w:tbl>
    <w:p w:rsidR="00765922" w:rsidRDefault="00765922" w:rsidP="00C926CC">
      <w:pPr>
        <w:spacing w:after="120"/>
        <w:ind w:left="0"/>
        <w:jc w:val="center"/>
        <w:rPr>
          <w:b/>
          <w:bCs/>
          <w:sz w:val="36"/>
        </w:rPr>
      </w:pPr>
    </w:p>
    <w:p w:rsidR="00765922" w:rsidRDefault="00765922" w:rsidP="00C926CC">
      <w:pPr>
        <w:spacing w:after="120"/>
        <w:ind w:left="0"/>
        <w:jc w:val="center"/>
        <w:rPr>
          <w:b/>
          <w:bCs/>
          <w:sz w:val="36"/>
        </w:rPr>
      </w:pPr>
    </w:p>
    <w:p w:rsidR="00765922" w:rsidRDefault="00765922" w:rsidP="00C926CC">
      <w:pPr>
        <w:spacing w:after="120"/>
        <w:ind w:left="0"/>
        <w:jc w:val="center"/>
        <w:rPr>
          <w:b/>
          <w:bCs/>
          <w:sz w:val="36"/>
        </w:rPr>
      </w:pPr>
    </w:p>
    <w:p w:rsidR="00765922" w:rsidRPr="003A36C2" w:rsidRDefault="00765922" w:rsidP="00EC42E5">
      <w:pPr>
        <w:pStyle w:val="TDC1"/>
        <w:numPr>
          <w:ilvl w:val="0"/>
          <w:numId w:val="10"/>
        </w:numPr>
        <w:tabs>
          <w:tab w:val="clear" w:pos="12049"/>
          <w:tab w:val="clear" w:pos="21828"/>
          <w:tab w:val="num" w:pos="-7655"/>
        </w:tabs>
        <w:ind w:left="284" w:right="0" w:hanging="284"/>
        <w:rPr>
          <w:b/>
          <w:spacing w:val="0"/>
        </w:rPr>
      </w:pPr>
      <w:r w:rsidRPr="003A36C2">
        <w:rPr>
          <w:b/>
          <w:spacing w:val="0"/>
        </w:rPr>
        <w:t>INFORMACIÓN GENERAL.</w:t>
      </w:r>
    </w:p>
    <w:p w:rsidR="00765922" w:rsidRPr="003A36C2" w:rsidRDefault="00765922" w:rsidP="00EC42E5">
      <w:pPr>
        <w:pStyle w:val="TDC1"/>
        <w:numPr>
          <w:ilvl w:val="1"/>
          <w:numId w:val="10"/>
        </w:numPr>
        <w:tabs>
          <w:tab w:val="clear" w:pos="12049"/>
          <w:tab w:val="clear" w:pos="21828"/>
          <w:tab w:val="num" w:pos="-7655"/>
          <w:tab w:val="left" w:pos="851"/>
        </w:tabs>
        <w:ind w:left="851" w:right="0" w:hanging="567"/>
        <w:rPr>
          <w:b/>
          <w:spacing w:val="0"/>
        </w:rPr>
      </w:pPr>
      <w:r w:rsidRPr="003A36C2">
        <w:rPr>
          <w:b/>
          <w:spacing w:val="0"/>
        </w:rPr>
        <w:t>Entidad convocante</w:t>
      </w:r>
    </w:p>
    <w:p w:rsidR="00765922" w:rsidRPr="00B13236" w:rsidRDefault="00765922" w:rsidP="00EC42E5">
      <w:pPr>
        <w:ind w:left="851"/>
        <w:rPr>
          <w:rFonts w:ascii="Helvetica" w:hAnsi="Helvetica"/>
        </w:rPr>
      </w:pPr>
      <w:r w:rsidRPr="00B13236">
        <w:rPr>
          <w:rFonts w:ascii="Helvetica" w:hAnsi="Helvetica"/>
        </w:rPr>
        <w:t xml:space="preserve">El </w:t>
      </w:r>
      <w:r w:rsidRPr="006D0BB1">
        <w:rPr>
          <w:b/>
        </w:rPr>
        <w:t>IMSS</w:t>
      </w:r>
      <w:r w:rsidRPr="006D0BB1">
        <w:rPr>
          <w:rFonts w:ascii="Helvetica" w:hAnsi="Helvetica"/>
          <w:b/>
        </w:rPr>
        <w:t xml:space="preserve"> </w:t>
      </w:r>
      <w:r w:rsidRPr="006D0BB1">
        <w:rPr>
          <w:rFonts w:ascii="Helvetica" w:hAnsi="Helvetica"/>
        </w:rPr>
        <w:t xml:space="preserve">en cumplimiento a lo dispuesto en el artículo 134, de la Constitución Política de los Estados Unidos Mexicanos y con fundamento en los </w:t>
      </w:r>
      <w:r>
        <w:rPr>
          <w:rFonts w:ascii="Helvetica" w:hAnsi="Helvetica"/>
        </w:rPr>
        <w:t>y</w:t>
      </w:r>
      <w:r w:rsidRPr="006D0BB1">
        <w:rPr>
          <w:rFonts w:ascii="Helvetica" w:hAnsi="Helvetica"/>
        </w:rPr>
        <w:t xml:space="preserve"> </w:t>
      </w:r>
      <w:r w:rsidRPr="006D0BB1">
        <w:rPr>
          <w:rFonts w:ascii="Helvetica" w:hAnsi="Helvetica"/>
          <w:bCs/>
        </w:rPr>
        <w:t xml:space="preserve"> demás disposiciones aplicables en la materia</w:t>
      </w:r>
      <w:r w:rsidRPr="00B13236">
        <w:rPr>
          <w:rFonts w:ascii="Helvetica" w:hAnsi="Helvetica"/>
          <w:bCs/>
        </w:rPr>
        <w:t>, llevará a cabo por conducto</w:t>
      </w:r>
      <w:r w:rsidRPr="00B13236">
        <w:rPr>
          <w:rFonts w:ascii="Helvetica" w:hAnsi="Helvetica"/>
        </w:rPr>
        <w:t xml:space="preserve"> de</w:t>
      </w:r>
      <w:r>
        <w:rPr>
          <w:rFonts w:ascii="Helvetica" w:hAnsi="Helvetica"/>
        </w:rPr>
        <w:t>l Departamento de Conservación y Servicios Generales</w:t>
      </w:r>
      <w:r w:rsidRPr="00C0246D">
        <w:t>, dependiente de</w:t>
      </w:r>
      <w:r>
        <w:t>l OOAD en Guanajuato,</w:t>
      </w:r>
      <w:r w:rsidRPr="00EE5F5B">
        <w:t xml:space="preserve"> </w:t>
      </w:r>
      <w:r w:rsidRPr="00B13236">
        <w:rPr>
          <w:rFonts w:ascii="Helvetica" w:hAnsi="Helvetica"/>
        </w:rPr>
        <w:t xml:space="preserve">la </w:t>
      </w:r>
      <w:r w:rsidRPr="00253120">
        <w:rPr>
          <w:rFonts w:ascii="Helvetica" w:hAnsi="Helvetica"/>
          <w:noProof/>
        </w:rPr>
        <w:t>Licitación Pública Nacional</w:t>
      </w:r>
      <w:r w:rsidRPr="00B13236">
        <w:rPr>
          <w:rFonts w:ascii="Helvetica" w:hAnsi="Helvetica"/>
        </w:rPr>
        <w:t xml:space="preserve">; para </w:t>
      </w:r>
      <w:r>
        <w:rPr>
          <w:rFonts w:ascii="Helvetica" w:hAnsi="Helvetica"/>
        </w:rPr>
        <w:t>la adjudicación del contrato para el servicio de o</w:t>
      </w:r>
      <w:r w:rsidRPr="00B13236">
        <w:rPr>
          <w:rFonts w:ascii="Helvetica" w:hAnsi="Helvetica"/>
        </w:rPr>
        <w:t>bra pública bajo la condición de pago sobre la base de precios unitarios.</w:t>
      </w:r>
    </w:p>
    <w:p w:rsidR="00765922" w:rsidRDefault="00765922" w:rsidP="00EC42E5">
      <w:pPr>
        <w:ind w:left="851"/>
      </w:pPr>
    </w:p>
    <w:p w:rsidR="00765922" w:rsidRDefault="00765922" w:rsidP="00EC42E5">
      <w:pPr>
        <w:ind w:left="851"/>
      </w:pPr>
      <w:r w:rsidRPr="003A36C2">
        <w:t xml:space="preserve">Los interesados podrán consultar el texto íntegro </w:t>
      </w:r>
      <w:r>
        <w:rPr>
          <w:noProof/>
        </w:rPr>
        <w:t>de la presente</w:t>
      </w:r>
      <w:r>
        <w:t xml:space="preserve"> </w:t>
      </w:r>
      <w:r>
        <w:rPr>
          <w:noProof/>
        </w:rPr>
        <w:t>Convocatoria</w:t>
      </w:r>
      <w:r>
        <w:t xml:space="preserve"> de la </w:t>
      </w:r>
      <w:r>
        <w:rPr>
          <w:noProof/>
        </w:rPr>
        <w:t>Licitación Pública Nacional</w:t>
      </w:r>
      <w:r>
        <w:t xml:space="preserve"> No. </w:t>
      </w:r>
      <w:r w:rsidRPr="0093371E">
        <w:rPr>
          <w:rFonts w:eastAsia="Times New Roman"/>
          <w:bCs/>
        </w:rPr>
        <w:t xml:space="preserve"> </w:t>
      </w:r>
      <w:r w:rsidRPr="00253120">
        <w:rPr>
          <w:rFonts w:eastAsia="Times New Roman"/>
          <w:bCs/>
          <w:noProof/>
        </w:rPr>
        <w:t>LO-050GYR094-E9-2021</w:t>
      </w:r>
      <w:r>
        <w:rPr>
          <w:rFonts w:eastAsia="Times New Roman"/>
          <w:bCs/>
        </w:rPr>
        <w:t xml:space="preserve"> </w:t>
      </w:r>
      <w:r w:rsidRPr="003A36C2">
        <w:t>y de las actas que se llegaren a levantar durante el procedimiento de licitación, en las oficinas del</w:t>
      </w:r>
      <w:r>
        <w:t xml:space="preserve"> Departamento de Conservación y Servicios Generales, </w:t>
      </w:r>
      <w:r w:rsidRPr="003A36C2">
        <w:t>ubicadas en</w:t>
      </w:r>
      <w:r>
        <w:t xml:space="preserve"> calle Suecia esquina con España S/N col.  Los Paraísos C.P. 237320, León, </w:t>
      </w:r>
      <w:proofErr w:type="spellStart"/>
      <w:r>
        <w:t>Gto</w:t>
      </w:r>
      <w:proofErr w:type="spellEnd"/>
      <w:r>
        <w:t xml:space="preserve">. En horario de 9:00 a 17:00 </w:t>
      </w:r>
      <w:proofErr w:type="spellStart"/>
      <w:r>
        <w:t>hrs</w:t>
      </w:r>
      <w:proofErr w:type="spellEnd"/>
      <w:r>
        <w:t>.</w:t>
      </w:r>
    </w:p>
    <w:p w:rsidR="00765922" w:rsidRPr="003A36C2" w:rsidRDefault="00765922" w:rsidP="00EC42E5">
      <w:pPr>
        <w:ind w:left="851"/>
      </w:pPr>
    </w:p>
    <w:p w:rsidR="00765922" w:rsidRPr="003A36C2" w:rsidRDefault="00765922" w:rsidP="00EC42E5">
      <w:pPr>
        <w:pStyle w:val="TDC1"/>
        <w:numPr>
          <w:ilvl w:val="1"/>
          <w:numId w:val="10"/>
        </w:numPr>
        <w:tabs>
          <w:tab w:val="clear" w:pos="12049"/>
          <w:tab w:val="clear" w:pos="21828"/>
          <w:tab w:val="num" w:pos="-7655"/>
          <w:tab w:val="left" w:pos="851"/>
        </w:tabs>
        <w:ind w:left="851" w:right="0" w:hanging="567"/>
        <w:rPr>
          <w:b/>
          <w:spacing w:val="0"/>
        </w:rPr>
      </w:pPr>
      <w:r w:rsidRPr="003A36C2">
        <w:rPr>
          <w:b/>
          <w:spacing w:val="0"/>
        </w:rPr>
        <w:t>Descripción general de la obra y el lugar donde llevarán a cabo los trabajos.</w:t>
      </w:r>
    </w:p>
    <w:p w:rsidR="00765922" w:rsidRDefault="00765922" w:rsidP="00EC42E5">
      <w:pPr>
        <w:spacing w:after="120"/>
        <w:ind w:left="851"/>
      </w:pPr>
      <w:r w:rsidRPr="00822085">
        <w:t>Los trabajos</w:t>
      </w:r>
      <w:r w:rsidRPr="006D0BB1">
        <w:t xml:space="preserve"> comprenderán </w:t>
      </w:r>
      <w:r w:rsidRPr="00411E2F">
        <w:t xml:space="preserve">la ejecución de los trabajos relativos </w:t>
      </w:r>
      <w:r>
        <w:rPr>
          <w:noProof/>
        </w:rPr>
        <w:t>Mantenimiento de Obra Civil e Instalaciones en Residencias Médicas en Unidades del OOAD de Guanajuato.</w:t>
      </w:r>
    </w:p>
    <w:p w:rsidR="00765922" w:rsidRDefault="00765922" w:rsidP="00934AF9">
      <w:pPr>
        <w:spacing w:after="120"/>
        <w:ind w:left="851"/>
        <w:rPr>
          <w:noProof/>
        </w:rPr>
      </w:pPr>
      <w:r>
        <w:rPr>
          <w:noProof/>
        </w:rPr>
        <w:t>Zona 1: Irapuato HGZ MF No. 2</w:t>
      </w:r>
    </w:p>
    <w:p w:rsidR="00765922" w:rsidRPr="00822085" w:rsidRDefault="00765922" w:rsidP="00EC42E5">
      <w:pPr>
        <w:spacing w:after="120"/>
        <w:ind w:left="851"/>
      </w:pPr>
      <w:r>
        <w:rPr>
          <w:noProof/>
        </w:rPr>
        <w:t>Zona 2: Celaya HGZ No. 4, León : HGR No. 58, UMF No. 53 y 47.</w:t>
      </w:r>
    </w:p>
    <w:p w:rsidR="00765922" w:rsidRDefault="00765922" w:rsidP="00EC42E5">
      <w:pPr>
        <w:spacing w:after="120"/>
        <w:ind w:left="851"/>
      </w:pPr>
      <w:r w:rsidRPr="00411E2F">
        <w:t>Unidades que pertenecen a</w:t>
      </w:r>
      <w:r>
        <w:t>l</w:t>
      </w:r>
      <w:r w:rsidRPr="00411E2F">
        <w:t xml:space="preserve"> </w:t>
      </w:r>
      <w:r>
        <w:t xml:space="preserve">OOAD en Guanajuato </w:t>
      </w:r>
      <w:r w:rsidRPr="00411E2F">
        <w:t xml:space="preserve">de acuerdo al </w:t>
      </w:r>
      <w:r w:rsidRPr="000E0D83">
        <w:rPr>
          <w:b/>
        </w:rPr>
        <w:t>anexo A,</w:t>
      </w:r>
      <w:r w:rsidRPr="00411E2F">
        <w:rPr>
          <w:sz w:val="28"/>
        </w:rPr>
        <w:t xml:space="preserve"> </w:t>
      </w:r>
      <w:r w:rsidRPr="00411E2F">
        <w:t>debiendo considerar lo establecido en el Catalogo de Conceptos</w:t>
      </w:r>
      <w:r>
        <w:t>,</w:t>
      </w:r>
      <w:r w:rsidRPr="00CC6FC6">
        <w:t xml:space="preserve"> </w:t>
      </w:r>
      <w:r w:rsidRPr="00411E2F">
        <w:t>el Programa de Ej</w:t>
      </w:r>
      <w:r>
        <w:t xml:space="preserve">ecución General de los trabajos </w:t>
      </w:r>
      <w:r w:rsidRPr="00411E2F">
        <w:t xml:space="preserve">calendarizado y cuantificado conforme al plazo de ejecución requerido por la convocante, dividido en partidas del total de los conceptos de </w:t>
      </w:r>
      <w:r>
        <w:t xml:space="preserve">trabajo y de acuerdo a las especificaciones </w:t>
      </w:r>
      <w:r w:rsidRPr="00E7171E">
        <w:t xml:space="preserve">establecidos </w:t>
      </w:r>
      <w:r>
        <w:rPr>
          <w:noProof/>
        </w:rPr>
        <w:t>de la presente</w:t>
      </w:r>
      <w:r>
        <w:t xml:space="preserve"> </w:t>
      </w:r>
      <w:r>
        <w:rPr>
          <w:noProof/>
        </w:rPr>
        <w:t>Convocatoria</w:t>
      </w:r>
      <w:r>
        <w:t xml:space="preserve"> para la </w:t>
      </w:r>
      <w:r>
        <w:rPr>
          <w:noProof/>
        </w:rPr>
        <w:t>Licitación Pública Nacional</w:t>
      </w:r>
      <w:r>
        <w:rPr>
          <w:rFonts w:eastAsia="Times New Roman"/>
          <w:bCs/>
        </w:rPr>
        <w:t xml:space="preserve"> No.</w:t>
      </w:r>
      <w:r w:rsidRPr="0093371E">
        <w:rPr>
          <w:rFonts w:eastAsia="Times New Roman"/>
          <w:bCs/>
        </w:rPr>
        <w:t xml:space="preserve"> </w:t>
      </w:r>
      <w:r w:rsidRPr="00253120">
        <w:rPr>
          <w:rFonts w:eastAsia="Times New Roman"/>
          <w:bCs/>
          <w:noProof/>
        </w:rPr>
        <w:t>LO-050GYR094-E9-2021</w:t>
      </w:r>
      <w:r>
        <w:rPr>
          <w:rFonts w:eastAsia="Times New Roman"/>
          <w:bCs/>
        </w:rPr>
        <w:t xml:space="preserve"> </w:t>
      </w:r>
      <w:r w:rsidRPr="00282AC5">
        <w:t xml:space="preserve">y </w:t>
      </w:r>
      <w:r w:rsidRPr="000E0D83">
        <w:t>Anexo 18</w:t>
      </w:r>
      <w:r>
        <w:t xml:space="preserve"> denominado Catá</w:t>
      </w:r>
      <w:r w:rsidRPr="00282AC5">
        <w:t>logo de Conceptos</w:t>
      </w:r>
      <w:r>
        <w:rPr>
          <w:b/>
        </w:rPr>
        <w:t xml:space="preserve"> </w:t>
      </w:r>
      <w:r>
        <w:t xml:space="preserve">respectivamente. </w:t>
      </w:r>
    </w:p>
    <w:p w:rsidR="00765922" w:rsidRDefault="00765922" w:rsidP="00EC42E5">
      <w:pPr>
        <w:spacing w:after="120"/>
        <w:ind w:left="851"/>
        <w:rPr>
          <w:b/>
        </w:rPr>
      </w:pPr>
      <w:r>
        <w:t xml:space="preserve">Los inmuebles donde se ejecutaran los trabajos objeto de esta licitación son propiedad del IMSS, su ubicación y </w:t>
      </w:r>
      <w:r w:rsidRPr="005E1BAA">
        <w:t>domicilio</w:t>
      </w:r>
      <w:r>
        <w:rPr>
          <w:b/>
        </w:rPr>
        <w:t xml:space="preserve"> </w:t>
      </w:r>
      <w:r w:rsidRPr="00C926CC">
        <w:t>que se relacionan</w:t>
      </w:r>
      <w:r>
        <w:t xml:space="preserve"> en el </w:t>
      </w:r>
      <w:r w:rsidRPr="000E0D83">
        <w:rPr>
          <w:b/>
        </w:rPr>
        <w:t>anexo A</w:t>
      </w:r>
      <w:r>
        <w:rPr>
          <w:b/>
        </w:rPr>
        <w:t>.</w:t>
      </w:r>
    </w:p>
    <w:p w:rsidR="00765922" w:rsidRDefault="00765922" w:rsidP="00EC42E5">
      <w:pPr>
        <w:spacing w:after="120"/>
        <w:ind w:left="851"/>
        <w:rPr>
          <w:b/>
        </w:rPr>
      </w:pPr>
    </w:p>
    <w:p w:rsidR="00765922" w:rsidRPr="005239E8" w:rsidRDefault="00765922" w:rsidP="00EC42E5">
      <w:pPr>
        <w:numPr>
          <w:ilvl w:val="1"/>
          <w:numId w:val="10"/>
        </w:numPr>
        <w:ind w:left="993" w:hanging="709"/>
      </w:pPr>
      <w:r w:rsidRPr="005239E8">
        <w:rPr>
          <w:b/>
        </w:rPr>
        <w:t>Pl</w:t>
      </w:r>
      <w:r w:rsidRPr="003A36C2">
        <w:rPr>
          <w:b/>
        </w:rPr>
        <w:t>azo de ejecución de los trabajos y fecha estimada de inicio.</w:t>
      </w:r>
    </w:p>
    <w:p w:rsidR="00765922" w:rsidRDefault="00765922" w:rsidP="00EC42E5">
      <w:pPr>
        <w:ind w:left="851"/>
      </w:pPr>
    </w:p>
    <w:p w:rsidR="00765922" w:rsidRDefault="00765922" w:rsidP="00EC42E5">
      <w:pPr>
        <w:ind w:left="851"/>
      </w:pPr>
      <w:r w:rsidRPr="003A36C2">
        <w:t>Para la ejecución de los trabajos el licitante deberá considerar un plazo total de</w:t>
      </w:r>
      <w:r w:rsidRPr="003A36C2">
        <w:rPr>
          <w:b/>
        </w:rPr>
        <w:t xml:space="preserve"> </w:t>
      </w:r>
      <w:r w:rsidRPr="00253120">
        <w:rPr>
          <w:b/>
          <w:noProof/>
        </w:rPr>
        <w:t>109</w:t>
      </w:r>
      <w:r w:rsidRPr="003A36C2">
        <w:rPr>
          <w:b/>
        </w:rPr>
        <w:t xml:space="preserve"> </w:t>
      </w:r>
      <w:r w:rsidRPr="003A36C2">
        <w:t>días naturales, con fech</w:t>
      </w:r>
      <w:r>
        <w:t xml:space="preserve">a </w:t>
      </w:r>
      <w:r w:rsidRPr="00CA6B75">
        <w:t>estimada para</w:t>
      </w:r>
      <w:r>
        <w:t xml:space="preserve"> su inicio el </w:t>
      </w:r>
      <w:r w:rsidRPr="00253120">
        <w:rPr>
          <w:b/>
          <w:noProof/>
        </w:rPr>
        <w:t>1 de Junio de 2021</w:t>
      </w:r>
      <w:r>
        <w:t xml:space="preserve"> </w:t>
      </w:r>
      <w:r w:rsidRPr="00990AB9">
        <w:t>y termino</w:t>
      </w:r>
      <w:r>
        <w:rPr>
          <w:b/>
        </w:rPr>
        <w:t xml:space="preserve"> </w:t>
      </w:r>
      <w:r w:rsidRPr="00990AB9">
        <w:t>el</w:t>
      </w:r>
      <w:r>
        <w:rPr>
          <w:b/>
        </w:rPr>
        <w:t xml:space="preserve"> </w:t>
      </w:r>
      <w:r w:rsidRPr="00253120">
        <w:rPr>
          <w:b/>
          <w:noProof/>
        </w:rPr>
        <w:t>17 de Septiembre de 2021</w:t>
      </w:r>
      <w:r>
        <w:t>.</w:t>
      </w:r>
    </w:p>
    <w:p w:rsidR="00765922" w:rsidRDefault="00765922" w:rsidP="00EC42E5">
      <w:pPr>
        <w:ind w:left="851"/>
      </w:pPr>
    </w:p>
    <w:p w:rsidR="00765922" w:rsidRPr="003A36C2" w:rsidRDefault="00765922" w:rsidP="00EC42E5">
      <w:pPr>
        <w:pStyle w:val="TDC1"/>
        <w:numPr>
          <w:ilvl w:val="1"/>
          <w:numId w:val="10"/>
        </w:numPr>
        <w:tabs>
          <w:tab w:val="clear" w:pos="12049"/>
          <w:tab w:val="clear" w:pos="21828"/>
          <w:tab w:val="num" w:pos="-7655"/>
          <w:tab w:val="left" w:pos="851"/>
        </w:tabs>
        <w:ind w:left="851" w:right="0" w:hanging="567"/>
        <w:rPr>
          <w:b/>
          <w:spacing w:val="0"/>
        </w:rPr>
      </w:pPr>
      <w:r w:rsidRPr="003A36C2">
        <w:rPr>
          <w:b/>
          <w:spacing w:val="0"/>
        </w:rPr>
        <w:t>Condición para participar en la licitación.</w:t>
      </w:r>
    </w:p>
    <w:p w:rsidR="00765922" w:rsidRDefault="00765922" w:rsidP="00EC42E5">
      <w:pPr>
        <w:spacing w:before="120"/>
        <w:ind w:left="851"/>
      </w:pPr>
      <w:r w:rsidRPr="003A36C2">
        <w:t>No podrán participar las personas que se encuentran en los supuestos de los artículos 51 y 78 de la Ley.</w:t>
      </w:r>
    </w:p>
    <w:p w:rsidR="00765922" w:rsidRDefault="00765922" w:rsidP="00EC42E5">
      <w:pPr>
        <w:spacing w:before="120"/>
        <w:ind w:left="851"/>
      </w:pPr>
    </w:p>
    <w:p w:rsidR="00765922" w:rsidRDefault="00765922" w:rsidP="00EC42E5">
      <w:pPr>
        <w:spacing w:before="120"/>
        <w:ind w:left="0"/>
      </w:pPr>
    </w:p>
    <w:p w:rsidR="00765922" w:rsidRPr="003A36C2" w:rsidRDefault="00765922" w:rsidP="00EC42E5">
      <w:pPr>
        <w:pStyle w:val="TDC1"/>
        <w:numPr>
          <w:ilvl w:val="1"/>
          <w:numId w:val="10"/>
        </w:numPr>
        <w:tabs>
          <w:tab w:val="clear" w:pos="12049"/>
          <w:tab w:val="clear" w:pos="21828"/>
          <w:tab w:val="num" w:pos="-7655"/>
          <w:tab w:val="left" w:pos="851"/>
        </w:tabs>
        <w:ind w:left="851" w:right="0" w:hanging="567"/>
        <w:rPr>
          <w:b/>
          <w:spacing w:val="0"/>
        </w:rPr>
      </w:pPr>
      <w:r w:rsidRPr="003A36C2">
        <w:rPr>
          <w:b/>
          <w:spacing w:val="0"/>
        </w:rPr>
        <w:t>Requisitos para presentar proposiciones.</w:t>
      </w:r>
    </w:p>
    <w:p w:rsidR="00765922" w:rsidRPr="003A36C2" w:rsidRDefault="00765922" w:rsidP="00EC42E5">
      <w:pPr>
        <w:spacing w:before="120"/>
        <w:ind w:left="851"/>
      </w:pPr>
      <w:r w:rsidRPr="003A36C2">
        <w:t xml:space="preserve">Dos o más personas interesados en participar en el procedimiento, podrán agruparse y presentar una sola proposición, cumpliendo con los requisitos, condiciones y formalidades previstas </w:t>
      </w:r>
      <w:r>
        <w:rPr>
          <w:noProof/>
        </w:rPr>
        <w:t>de la presente</w:t>
      </w:r>
      <w:r>
        <w:t xml:space="preserve"> </w:t>
      </w:r>
      <w:r>
        <w:rPr>
          <w:noProof/>
        </w:rPr>
        <w:t>Convocatoria</w:t>
      </w:r>
      <w:r w:rsidRPr="003A36C2">
        <w:t xml:space="preserve">, para lo cual bastará con que uno de ellos haya generado el registro de participación en la licitación, en el sistema </w:t>
      </w:r>
      <w:proofErr w:type="spellStart"/>
      <w:r w:rsidRPr="003A36C2">
        <w:t>CompraNet</w:t>
      </w:r>
      <w:proofErr w:type="spellEnd"/>
      <w:r w:rsidRPr="003A36C2">
        <w:t>.</w:t>
      </w:r>
    </w:p>
    <w:p w:rsidR="00765922" w:rsidRDefault="00765922" w:rsidP="00EC42E5">
      <w:pPr>
        <w:spacing w:before="120"/>
        <w:ind w:left="851"/>
      </w:pPr>
      <w:r w:rsidRPr="003A36C2">
        <w:t>Las personas que integren la agrupación deberán celebrar, en los términos de la legislación aplicable, convenio de proposición conjunta en el que se deberá establecerá con precisión lo dispuesto por la fracción II, del artículo 47, del Reglamento.</w:t>
      </w:r>
    </w:p>
    <w:p w:rsidR="00765922" w:rsidRDefault="00765922" w:rsidP="00EC42E5">
      <w:pPr>
        <w:spacing w:before="120"/>
        <w:ind w:left="851"/>
      </w:pPr>
      <w:r>
        <w:t>Con fundamento en el artículo 28 de la Ley de Obras Publicas y Servicios Relacionados con la misma.</w:t>
      </w:r>
    </w:p>
    <w:p w:rsidR="00765922" w:rsidRPr="003A36C2" w:rsidRDefault="00765922" w:rsidP="00EC42E5">
      <w:pPr>
        <w:pStyle w:val="TDC1"/>
        <w:numPr>
          <w:ilvl w:val="1"/>
          <w:numId w:val="10"/>
        </w:numPr>
        <w:tabs>
          <w:tab w:val="clear" w:pos="12049"/>
          <w:tab w:val="clear" w:pos="21828"/>
          <w:tab w:val="num" w:pos="-7655"/>
          <w:tab w:val="left" w:pos="851"/>
        </w:tabs>
        <w:ind w:left="851" w:right="0" w:hanging="567"/>
        <w:rPr>
          <w:b/>
          <w:spacing w:val="0"/>
        </w:rPr>
      </w:pPr>
      <w:r w:rsidRPr="003A36C2">
        <w:rPr>
          <w:b/>
          <w:spacing w:val="0"/>
        </w:rPr>
        <w:t>Lugar, fecha y hora para la visita al sitio de realización de los trabajos.</w:t>
      </w:r>
    </w:p>
    <w:p w:rsidR="00765922" w:rsidRDefault="00765922" w:rsidP="00EC42E5">
      <w:pPr>
        <w:spacing w:before="120"/>
        <w:ind w:left="851"/>
      </w:pPr>
      <w:r w:rsidRPr="006D0BB1">
        <w:t xml:space="preserve">Ésta se llevará a cabo </w:t>
      </w:r>
      <w:r>
        <w:t xml:space="preserve">el </w:t>
      </w:r>
      <w:r>
        <w:rPr>
          <w:noProof/>
        </w:rPr>
        <w:t>13 de Mayo de 2021</w:t>
      </w:r>
      <w:r>
        <w:t xml:space="preserve">, a las </w:t>
      </w:r>
      <w:r>
        <w:rPr>
          <w:noProof/>
        </w:rPr>
        <w:t>10:00</w:t>
      </w:r>
      <w:r>
        <w:t xml:space="preserve"> horas siendo el punto de reunión la Sala de Juntas del Departamento de Conservación y Servicios Generales, con domicilio en calle Suecia esquina con España S/N, Col.  Los Paraísos C.P. 37320, León, </w:t>
      </w:r>
      <w:proofErr w:type="spellStart"/>
      <w:r>
        <w:t>Gto</w:t>
      </w:r>
      <w:proofErr w:type="spellEnd"/>
      <w:r>
        <w:t>.</w:t>
      </w:r>
      <w:r w:rsidRPr="003A36C2">
        <w:t xml:space="preserve"> </w:t>
      </w:r>
    </w:p>
    <w:p w:rsidR="00765922" w:rsidRPr="003A36C2" w:rsidRDefault="00765922" w:rsidP="00EC42E5">
      <w:pPr>
        <w:spacing w:before="120"/>
        <w:ind w:left="851"/>
      </w:pPr>
      <w:r w:rsidRPr="003A36C2">
        <w:t>La visita al sitio donde se realizarán los trabajos será optativa para los interesados y tendrá como objeto que los licitantes conozcan las condiciones ambientales, así como las características referentes al grado de dificultad de los trabajos a desarrollar y sus implicaciones de carácter técnico.</w:t>
      </w:r>
    </w:p>
    <w:p w:rsidR="00765922" w:rsidRDefault="00765922" w:rsidP="00EC42E5">
      <w:pPr>
        <w:spacing w:before="120"/>
        <w:ind w:left="851"/>
      </w:pPr>
      <w:r w:rsidRPr="003A36C2">
        <w:t xml:space="preserve">Al sitio de realización de los trabajos podrán asistir los interesados y sus auxiliares. Con posterioridad a la realización de la visita podrá permitírseles el acceso al lugar en que se llevarán a cabo los trabajos a quienes </w:t>
      </w:r>
      <w:r>
        <w:t>lo soliciten con anticipación</w:t>
      </w:r>
      <w:r w:rsidRPr="003A36C2">
        <w:t xml:space="preserve"> </w:t>
      </w:r>
      <w:r w:rsidRPr="00952FA5">
        <w:rPr>
          <w:b/>
          <w:u w:val="single"/>
        </w:rPr>
        <w:t>por lo menos veinticuatro horas a la recepción y apertura de proposiciones</w:t>
      </w:r>
      <w:r w:rsidRPr="003A36C2">
        <w:t>, en caso de que no se dispo</w:t>
      </w:r>
      <w:r>
        <w:t xml:space="preserve">nga de un técnico por parte del área responsable de la contratación, </w:t>
      </w:r>
      <w:r w:rsidRPr="003A36C2">
        <w:t xml:space="preserve"> el interesado deberá efectuar el recorrido por su cuenta</w:t>
      </w:r>
      <w:r>
        <w:t>.</w:t>
      </w:r>
    </w:p>
    <w:p w:rsidR="00765922" w:rsidRPr="003A36C2" w:rsidRDefault="00765922" w:rsidP="00EC42E5">
      <w:pPr>
        <w:spacing w:before="120"/>
        <w:ind w:left="851"/>
      </w:pPr>
      <w:r w:rsidRPr="003A36C2">
        <w:t xml:space="preserve">Al concluir la visita, los licitantes que hayan acudido, recibirán la constancia respectiva, la que deberán incluir </w:t>
      </w:r>
      <w:r w:rsidRPr="00C91895">
        <w:t>como anexo del escrito requerido en el numeral II.13.1.</w:t>
      </w:r>
    </w:p>
    <w:p w:rsidR="00765922" w:rsidRPr="003A36C2" w:rsidRDefault="00765922" w:rsidP="00EC42E5">
      <w:pPr>
        <w:spacing w:before="120"/>
        <w:ind w:left="851"/>
      </w:pPr>
      <w:r w:rsidRPr="003A36C2">
        <w:t xml:space="preserve">El </w:t>
      </w:r>
      <w:r w:rsidRPr="003A36C2">
        <w:rPr>
          <w:b/>
        </w:rPr>
        <w:t>IMSS</w:t>
      </w:r>
      <w:r w:rsidRPr="003A36C2">
        <w:t xml:space="preserve"> en ningún caso, asumirá responsabilidad alguna por las conclusiones a que lleguen los licitantes, por lo que el hecho de que un licitante no se familiarice con las condiciones imperantes, en caso de que se le adjudique el contrato, no lo eximirá de su obligación para la ejecución total</w:t>
      </w:r>
      <w:r>
        <w:t>,</w:t>
      </w:r>
      <w:r w:rsidRPr="003A36C2">
        <w:t xml:space="preserve"> en la forma y términos pactados en el contrato.</w:t>
      </w:r>
    </w:p>
    <w:p w:rsidR="00765922" w:rsidRPr="003A36C2" w:rsidRDefault="00765922" w:rsidP="00EC42E5">
      <w:pPr>
        <w:spacing w:before="120"/>
        <w:ind w:left="851"/>
      </w:pPr>
      <w:r w:rsidRPr="003A36C2">
        <w:t xml:space="preserve">El licitante deberá incluir en su proposición, un escrito en el que manifieste bajo protesta de decir verdad, que conoce las condiciones y características citadas en el segundo párrafo de este numeral, </w:t>
      </w:r>
      <w:r>
        <w:t xml:space="preserve">por lo que no podrá invocar </w:t>
      </w:r>
      <w:r w:rsidRPr="003A36C2">
        <w:t xml:space="preserve">su desconocimiento o solicitar modificaciones al contrato por este motivo, la falta de este escrito será causal de </w:t>
      </w:r>
      <w:proofErr w:type="spellStart"/>
      <w:r w:rsidRPr="003A36C2">
        <w:t>desechamiento</w:t>
      </w:r>
      <w:proofErr w:type="spellEnd"/>
      <w:r w:rsidRPr="003A36C2">
        <w:t xml:space="preserve"> de la proposición.</w:t>
      </w:r>
    </w:p>
    <w:p w:rsidR="00765922" w:rsidRPr="00CA6B75" w:rsidRDefault="00765922" w:rsidP="00EC42E5">
      <w:pPr>
        <w:pStyle w:val="TDC1"/>
        <w:numPr>
          <w:ilvl w:val="1"/>
          <w:numId w:val="10"/>
        </w:numPr>
        <w:tabs>
          <w:tab w:val="clear" w:pos="12049"/>
          <w:tab w:val="clear" w:pos="21828"/>
          <w:tab w:val="num" w:pos="-7655"/>
          <w:tab w:val="left" w:pos="851"/>
        </w:tabs>
        <w:ind w:left="851" w:right="0" w:hanging="567"/>
      </w:pPr>
      <w:r w:rsidRPr="00CA6B75">
        <w:rPr>
          <w:b/>
          <w:spacing w:val="0"/>
        </w:rPr>
        <w:t xml:space="preserve">Fecha, hora y lugar de la  junta de aclaraciones. </w:t>
      </w:r>
    </w:p>
    <w:p w:rsidR="00765922" w:rsidRDefault="00765922" w:rsidP="00CA6B75">
      <w:pPr>
        <w:pStyle w:val="TDC1"/>
        <w:numPr>
          <w:ilvl w:val="0"/>
          <w:numId w:val="0"/>
        </w:numPr>
        <w:tabs>
          <w:tab w:val="clear" w:pos="12049"/>
          <w:tab w:val="clear" w:pos="21828"/>
          <w:tab w:val="left" w:pos="851"/>
        </w:tabs>
        <w:ind w:left="851" w:right="0"/>
      </w:pPr>
      <w:r w:rsidRPr="003A36C2">
        <w:t xml:space="preserve">Ésta </w:t>
      </w:r>
      <w:r w:rsidRPr="006D0BB1">
        <w:t xml:space="preserve">se llevará a cabo </w:t>
      </w:r>
      <w:r>
        <w:t xml:space="preserve">el </w:t>
      </w:r>
      <w:r w:rsidRPr="00253120">
        <w:rPr>
          <w:noProof/>
        </w:rPr>
        <w:t>13 de Mayo de 2021</w:t>
      </w:r>
      <w:r>
        <w:t xml:space="preserve"> a las 13:00 horas, </w:t>
      </w:r>
      <w:r w:rsidRPr="006D0BB1">
        <w:t xml:space="preserve"> </w:t>
      </w:r>
      <w:r>
        <w:t xml:space="preserve">en la Sala de Juntas que </w:t>
      </w:r>
      <w:r w:rsidRPr="006D0BB1">
        <w:t>ocupa el Departamento de Conservación y Servicios</w:t>
      </w:r>
      <w:r>
        <w:t xml:space="preserve"> Generales</w:t>
      </w:r>
      <w:r w:rsidRPr="00CA6B75">
        <w:rPr>
          <w:rFonts w:ascii="Helvetica" w:hAnsi="Helvetica"/>
        </w:rPr>
        <w:t xml:space="preserve"> </w:t>
      </w:r>
      <w:r>
        <w:t xml:space="preserve">con domicilio en Calle Suecia Esq. Con España S/N Col. Los Paraísos C.P. 37320, León, </w:t>
      </w:r>
      <w:proofErr w:type="spellStart"/>
      <w:r>
        <w:t>Gto</w:t>
      </w:r>
      <w:proofErr w:type="spellEnd"/>
      <w:r>
        <w:t>.</w:t>
      </w:r>
    </w:p>
    <w:p w:rsidR="00765922" w:rsidRPr="003A36C2" w:rsidRDefault="00765922" w:rsidP="00C71E05">
      <w:pPr>
        <w:pStyle w:val="TDC1"/>
        <w:numPr>
          <w:ilvl w:val="1"/>
          <w:numId w:val="10"/>
        </w:numPr>
        <w:tabs>
          <w:tab w:val="clear" w:pos="12049"/>
          <w:tab w:val="clear" w:pos="21828"/>
          <w:tab w:val="num" w:pos="-7655"/>
          <w:tab w:val="left" w:pos="851"/>
        </w:tabs>
        <w:ind w:left="851" w:right="0" w:hanging="567"/>
        <w:rPr>
          <w:b/>
          <w:spacing w:val="0"/>
        </w:rPr>
      </w:pPr>
      <w:r w:rsidRPr="003A36C2">
        <w:t xml:space="preserve">Las personas que soliciten aclaraciones a los aspectos </w:t>
      </w:r>
      <w:r w:rsidRPr="00E7171E">
        <w:t>contenidos en la</w:t>
      </w:r>
      <w:r>
        <w:t xml:space="preserve"> </w:t>
      </w:r>
      <w:r w:rsidRPr="00253120">
        <w:rPr>
          <w:noProof/>
        </w:rPr>
        <w:t>Convocatoria</w:t>
      </w:r>
      <w:r w:rsidRPr="003A36C2">
        <w:t xml:space="preserve">, deberán </w:t>
      </w:r>
      <w:r>
        <w:t>enviar</w:t>
      </w:r>
      <w:r w:rsidRPr="003A36C2">
        <w:t xml:space="preserve"> un escrito, en el que expresen su interés en participar en la </w:t>
      </w:r>
      <w:r w:rsidRPr="00253120">
        <w:rPr>
          <w:b/>
          <w:noProof/>
        </w:rPr>
        <w:t xml:space="preserve">Licitación </w:t>
      </w:r>
      <w:r w:rsidRPr="00253120">
        <w:rPr>
          <w:b/>
          <w:noProof/>
        </w:rPr>
        <w:lastRenderedPageBreak/>
        <w:t>Pública Nacional</w:t>
      </w:r>
      <w:r>
        <w:rPr>
          <w:b/>
          <w:spacing w:val="0"/>
        </w:rPr>
        <w:t xml:space="preserve"> No. </w:t>
      </w:r>
      <w:r w:rsidRPr="00253120">
        <w:rPr>
          <w:b/>
          <w:noProof/>
        </w:rPr>
        <w:t>LO-050GYR094-E9-2021</w:t>
      </w:r>
      <w:r w:rsidRPr="003A36C2">
        <w:rPr>
          <w:b/>
          <w:spacing w:val="0"/>
        </w:rPr>
        <w:t>.</w:t>
      </w:r>
    </w:p>
    <w:p w:rsidR="00765922" w:rsidRPr="003A36C2" w:rsidRDefault="00765922" w:rsidP="00EC42E5">
      <w:pPr>
        <w:spacing w:before="120"/>
        <w:ind w:left="851"/>
      </w:pPr>
      <w:r w:rsidRPr="003A36C2">
        <w:t xml:space="preserve"> </w:t>
      </w:r>
      <w:r w:rsidRPr="008C615A">
        <w:rPr>
          <w:b/>
        </w:rPr>
        <w:t>(</w:t>
      </w:r>
      <w:r w:rsidRPr="000E0D83">
        <w:rPr>
          <w:b/>
        </w:rPr>
        <w:t>Formato “A”),</w:t>
      </w:r>
      <w:r w:rsidRPr="003A36C2">
        <w:t xml:space="preserve"> por sí o en representación de un tercero, manifestando en todos los casos los datos generales del interesado y, en su caso, del representante.</w:t>
      </w:r>
    </w:p>
    <w:p w:rsidR="00765922" w:rsidRPr="003A36C2" w:rsidRDefault="00765922" w:rsidP="00EC42E5">
      <w:pPr>
        <w:spacing w:before="120"/>
        <w:ind w:left="851"/>
      </w:pPr>
      <w:r w:rsidRPr="003A36C2">
        <w:t xml:space="preserve">Las solicitudes de aclaraciones </w:t>
      </w:r>
      <w:r>
        <w:t xml:space="preserve">deberán </w:t>
      </w:r>
      <w:r w:rsidRPr="003A36C2">
        <w:t xml:space="preserve">enviarse a través de </w:t>
      </w:r>
      <w:proofErr w:type="spellStart"/>
      <w:r w:rsidRPr="003A36C2">
        <w:t>CompraNet</w:t>
      </w:r>
      <w:proofErr w:type="spellEnd"/>
      <w:r w:rsidRPr="003A36C2">
        <w:t xml:space="preserve">, </w:t>
      </w:r>
      <w:r>
        <w:t>y</w:t>
      </w:r>
      <w:r w:rsidRPr="003A36C2">
        <w:t xml:space="preserve"> se hará a más tardar veinticuatro horas antes de la fecha y hora en que se vaya a realizar la junta de aclaraciones. La convocante tomará como hora de recepción de las solicitudes de aclaración del licitante, la hora que registre el sistema al momento de su envío.</w:t>
      </w:r>
    </w:p>
    <w:p w:rsidR="00765922" w:rsidRDefault="00765922" w:rsidP="00EC42E5">
      <w:pPr>
        <w:spacing w:before="120"/>
        <w:ind w:left="851"/>
      </w:pPr>
      <w:r w:rsidRPr="003A36C2">
        <w:t>Las personas que manifiesten su interés en participar en la licitación pública mediante el escrito correspondiente, serán consideradas licitantes y tendrán derecho a formular solicitudes de aclaración, dudas o cuestionamientos en relació</w:t>
      </w:r>
      <w:r w:rsidRPr="00E7171E">
        <w:t xml:space="preserve">n con la </w:t>
      </w:r>
      <w:r>
        <w:rPr>
          <w:noProof/>
        </w:rPr>
        <w:t>Convocatoria</w:t>
      </w:r>
      <w:r>
        <w:t xml:space="preserve">. </w:t>
      </w:r>
    </w:p>
    <w:p w:rsidR="00765922" w:rsidRPr="003A36C2" w:rsidRDefault="00765922" w:rsidP="00EC42E5">
      <w:pPr>
        <w:spacing w:before="120"/>
        <w:ind w:left="851"/>
      </w:pPr>
      <w:r w:rsidRPr="00B82D1D">
        <w:t xml:space="preserve">El escrito a que se refiere el párrafo anterior deberá contener los datos y requisitos indicados en la fracción VI del artículo 61 del Reglamento, cuyo formato </w:t>
      </w:r>
      <w:r w:rsidRPr="00E7171E">
        <w:t>se integra en la</w:t>
      </w:r>
      <w:r>
        <w:t xml:space="preserve">   </w:t>
      </w:r>
      <w:r w:rsidRPr="00B82D1D">
        <w:t xml:space="preserve"> </w:t>
      </w:r>
      <w:r>
        <w:rPr>
          <w:noProof/>
        </w:rPr>
        <w:t>Convocatoria</w:t>
      </w:r>
      <w:r w:rsidRPr="00B82D1D">
        <w:t>.</w:t>
      </w:r>
    </w:p>
    <w:p w:rsidR="00765922" w:rsidRPr="003A36C2" w:rsidRDefault="00765922" w:rsidP="00EC42E5">
      <w:pPr>
        <w:spacing w:before="120"/>
        <w:ind w:left="851"/>
      </w:pPr>
      <w:r>
        <w:t>S</w:t>
      </w:r>
      <w:r w:rsidRPr="003A36C2">
        <w:t>e permitirá el acceso a la junta de aclaraciones a la persona que lo solicite en calidad de observador, bajo la condición de abstenerse de intervenir en cualquier forma en la misma.</w:t>
      </w:r>
    </w:p>
    <w:p w:rsidR="00765922" w:rsidRPr="003A36C2" w:rsidRDefault="00765922" w:rsidP="00EC42E5">
      <w:pPr>
        <w:spacing w:before="120"/>
        <w:ind w:left="851"/>
      </w:pPr>
      <w:r w:rsidRPr="003A36C2">
        <w:t xml:space="preserve">Las solicitudes de aclaración deberán plantearse de manera concisa y estar directamente relacionadas con los puntos contenidos en la </w:t>
      </w:r>
      <w:r>
        <w:t>convocatoria y/o en los anexos que integran está</w:t>
      </w:r>
      <w:r w:rsidRPr="003A36C2">
        <w:t>, indicando el numeral o punto específico con el cual se relaciona la pregunta o aspecto que se solicita aclarar. Pudiendo desecharse por el ARC las que no se presenten con las características y condiciones establecidas.</w:t>
      </w:r>
    </w:p>
    <w:p w:rsidR="00765922" w:rsidRPr="008C615A" w:rsidRDefault="00765922" w:rsidP="00EC42E5">
      <w:pPr>
        <w:spacing w:before="120"/>
        <w:ind w:left="851"/>
        <w:rPr>
          <w:b/>
        </w:rPr>
      </w:pPr>
      <w:r w:rsidRPr="003A36C2">
        <w:t xml:space="preserve">Para efectos de plantear la duda o aclaración a los requisitos y condiciones establecidos en la </w:t>
      </w:r>
      <w:r>
        <w:t>convocatoria</w:t>
      </w:r>
      <w:r w:rsidRPr="003A36C2">
        <w:t xml:space="preserve">, el licitante deberá utilizar el </w:t>
      </w:r>
      <w:r w:rsidRPr="000E0D83">
        <w:rPr>
          <w:b/>
        </w:rPr>
        <w:t>Formato “B”.</w:t>
      </w:r>
    </w:p>
    <w:p w:rsidR="00765922" w:rsidRPr="007F590E" w:rsidRDefault="00765922" w:rsidP="00EC42E5">
      <w:pPr>
        <w:spacing w:before="120"/>
        <w:ind w:left="851"/>
      </w:pPr>
      <w:r w:rsidRPr="007F590E">
        <w:t xml:space="preserve">El ARC recibirá por el sistema </w:t>
      </w:r>
      <w:proofErr w:type="spellStart"/>
      <w:r w:rsidRPr="007F590E">
        <w:t>CompraNet</w:t>
      </w:r>
      <w:proofErr w:type="spellEnd"/>
      <w:r w:rsidRPr="007F590E">
        <w:t xml:space="preserve"> las dudas o aclaraciones solicitadas, procediendo a responder éstas, dentro del acto de la junta de aclaraciones, lo que se hará constar en el acta correspondiente.</w:t>
      </w:r>
    </w:p>
    <w:p w:rsidR="00765922" w:rsidRPr="007F590E" w:rsidRDefault="00765922" w:rsidP="00EC42E5">
      <w:pPr>
        <w:spacing w:before="120"/>
        <w:ind w:left="851"/>
      </w:pPr>
      <w:r w:rsidRPr="007F590E">
        <w:t>Con fundamento en el artículo 35, último párrafo, de la Ley, concluido el evento, se levantará el acta correspondiente que deberá ser firmada por los participantes  sin que la falta de firma de alguno de ellos reste validez o efectos a las mismas, se podrá entregar una copia del acta a los interesados, incluyendo los cuestionarios que contengan las preguntas formuladas y, en su caso, las respuestas respectivas.</w:t>
      </w:r>
    </w:p>
    <w:p w:rsidR="00765922" w:rsidRPr="003A36C2" w:rsidRDefault="00765922" w:rsidP="00EC42E5">
      <w:pPr>
        <w:spacing w:before="120"/>
        <w:ind w:left="851"/>
      </w:pPr>
      <w:r w:rsidRPr="007F590E">
        <w:t xml:space="preserve">Las solicitudes de aclaración que sean recibidas con posterioridad a la fecha establecida en </w:t>
      </w:r>
      <w:proofErr w:type="spellStart"/>
      <w:r w:rsidRPr="007F590E">
        <w:t>Compranet</w:t>
      </w:r>
      <w:proofErr w:type="spellEnd"/>
      <w:r w:rsidRPr="007F590E">
        <w:t>, no serán contestadas por el ARC, por resultar extemporáneas.</w:t>
      </w:r>
    </w:p>
    <w:p w:rsidR="00765922" w:rsidRPr="003A36C2" w:rsidRDefault="00765922" w:rsidP="00EC42E5">
      <w:pPr>
        <w:spacing w:before="120"/>
        <w:ind w:left="851"/>
      </w:pPr>
      <w:r w:rsidRPr="003A36C2">
        <w:t xml:space="preserve">El ARC fijará un ejemplar del acta correspondiente en </w:t>
      </w:r>
      <w:r>
        <w:t>el tablero de avisos de</w:t>
      </w:r>
      <w:r w:rsidRPr="003A36C2">
        <w:t xml:space="preserve">l </w:t>
      </w:r>
      <w:r>
        <w:t xml:space="preserve">Departamento de Conservación y Servicios Generales, ubicada en Suecia esquina con España S/N col. Obregón, C.P. 37320, León, </w:t>
      </w:r>
      <w:proofErr w:type="spellStart"/>
      <w:r>
        <w:t>Gto</w:t>
      </w:r>
      <w:proofErr w:type="spellEnd"/>
      <w:r>
        <w:t xml:space="preserve">., con horario de consulta de 9:00 a 17:00 </w:t>
      </w:r>
      <w:proofErr w:type="spellStart"/>
      <w:r>
        <w:t>hrs</w:t>
      </w:r>
      <w:proofErr w:type="spellEnd"/>
      <w:r>
        <w:t xml:space="preserve">., de lunes a viernes </w:t>
      </w:r>
      <w:r w:rsidRPr="003A36C2">
        <w:t xml:space="preserve">por un término no menor a cinco días hábiles, y a través de Internet en el portal </w:t>
      </w:r>
      <w:r>
        <w:t xml:space="preserve">del </w:t>
      </w:r>
      <w:r w:rsidRPr="003A36C2">
        <w:t xml:space="preserve">IMSS </w:t>
      </w:r>
      <w:r>
        <w:t xml:space="preserve">y en </w:t>
      </w:r>
      <w:proofErr w:type="spellStart"/>
      <w:r>
        <w:t>CompraNet</w:t>
      </w:r>
      <w:proofErr w:type="spellEnd"/>
      <w:r>
        <w:t>.</w:t>
      </w:r>
    </w:p>
    <w:p w:rsidR="00765922" w:rsidRDefault="00765922" w:rsidP="00EC42E5">
      <w:pPr>
        <w:spacing w:before="120" w:after="120"/>
        <w:ind w:left="851"/>
      </w:pPr>
      <w:r w:rsidRPr="003A36C2">
        <w:t xml:space="preserve">Cualquier modificación </w:t>
      </w:r>
      <w:r>
        <w:rPr>
          <w:noProof/>
        </w:rPr>
        <w:t>de la presente</w:t>
      </w:r>
      <w:r>
        <w:t xml:space="preserve"> </w:t>
      </w:r>
      <w:r>
        <w:rPr>
          <w:noProof/>
        </w:rPr>
        <w:t>Convocatoria</w:t>
      </w:r>
      <w:r w:rsidRPr="003A36C2">
        <w:t xml:space="preserve">, incluyendo las que resulten de las Juntas de Aclaraciones, formará parte de ésta, debiendo ser consideradas por los licitantes en la elaboración de su proposición, siendo responsabilidad de éstos, obtenerlas a través de los medios establecidos en la presente </w:t>
      </w:r>
      <w:r>
        <w:t>convocatoria</w:t>
      </w:r>
      <w:r w:rsidRPr="003A36C2">
        <w:t>.</w:t>
      </w:r>
    </w:p>
    <w:p w:rsidR="00765922" w:rsidRPr="003A36C2" w:rsidRDefault="00765922" w:rsidP="00EC42E5">
      <w:pPr>
        <w:spacing w:before="120" w:after="120"/>
        <w:ind w:left="851"/>
      </w:pPr>
    </w:p>
    <w:p w:rsidR="00765922" w:rsidRPr="003A36C2" w:rsidRDefault="00765922" w:rsidP="00EC42E5">
      <w:pPr>
        <w:pStyle w:val="TDC1"/>
        <w:numPr>
          <w:ilvl w:val="0"/>
          <w:numId w:val="10"/>
        </w:numPr>
        <w:tabs>
          <w:tab w:val="clear" w:pos="12049"/>
          <w:tab w:val="clear" w:pos="21828"/>
          <w:tab w:val="num" w:pos="-7655"/>
        </w:tabs>
        <w:spacing w:before="240" w:after="240"/>
        <w:ind w:left="284" w:right="0" w:hanging="284"/>
        <w:rPr>
          <w:b/>
          <w:spacing w:val="0"/>
        </w:rPr>
      </w:pPr>
      <w:r w:rsidRPr="003A36C2">
        <w:rPr>
          <w:b/>
          <w:spacing w:val="0"/>
        </w:rPr>
        <w:lastRenderedPageBreak/>
        <w:t>INFORMACIÓN PARA ELABORAR LA PROPOSICIÓN.</w:t>
      </w:r>
    </w:p>
    <w:p w:rsidR="00765922" w:rsidRPr="003A36C2" w:rsidRDefault="00765922" w:rsidP="00EC42E5">
      <w:pPr>
        <w:pStyle w:val="TDC1"/>
        <w:numPr>
          <w:ilvl w:val="1"/>
          <w:numId w:val="10"/>
        </w:numPr>
        <w:tabs>
          <w:tab w:val="clear" w:pos="12049"/>
          <w:tab w:val="clear" w:pos="21828"/>
          <w:tab w:val="num" w:pos="-7655"/>
          <w:tab w:val="left" w:pos="851"/>
        </w:tabs>
        <w:ind w:left="851" w:right="0" w:hanging="567"/>
        <w:rPr>
          <w:b/>
          <w:spacing w:val="0"/>
        </w:rPr>
      </w:pPr>
      <w:r w:rsidRPr="003A36C2">
        <w:rPr>
          <w:b/>
          <w:spacing w:val="0"/>
        </w:rPr>
        <w:t>Origen de los recursos.</w:t>
      </w:r>
    </w:p>
    <w:p w:rsidR="00765922" w:rsidRPr="006D0BB1" w:rsidRDefault="00765922" w:rsidP="00EC42E5">
      <w:pPr>
        <w:pStyle w:val="Default"/>
        <w:ind w:left="851"/>
        <w:jc w:val="both"/>
        <w:rPr>
          <w:color w:val="auto"/>
          <w:sz w:val="23"/>
          <w:szCs w:val="23"/>
        </w:rPr>
      </w:pPr>
      <w:r w:rsidRPr="006D0BB1">
        <w:rPr>
          <w:color w:val="auto"/>
          <w:sz w:val="22"/>
          <w:szCs w:val="22"/>
        </w:rPr>
        <w:t>En cumplimiento a lo que establece la Norma Presupuestaria del IMSS, en sus numerales 7.2, 7.2.5, 7.2.6 y 7.2.10 para acreditar la certificación y soporte presupuestario de la presente licitación, se cuenta con l</w:t>
      </w:r>
      <w:r>
        <w:rPr>
          <w:color w:val="auto"/>
          <w:sz w:val="22"/>
          <w:szCs w:val="22"/>
        </w:rPr>
        <w:t>a</w:t>
      </w:r>
      <w:r w:rsidRPr="006D0BB1">
        <w:rPr>
          <w:color w:val="auto"/>
          <w:sz w:val="22"/>
          <w:szCs w:val="22"/>
        </w:rPr>
        <w:t xml:space="preserve"> Di</w:t>
      </w:r>
      <w:r>
        <w:rPr>
          <w:color w:val="auto"/>
          <w:sz w:val="22"/>
          <w:szCs w:val="22"/>
        </w:rPr>
        <w:t>sponibilidad presupuestal</w:t>
      </w:r>
      <w:r w:rsidRPr="006D0BB1">
        <w:rPr>
          <w:color w:val="auto"/>
          <w:sz w:val="22"/>
          <w:szCs w:val="22"/>
        </w:rPr>
        <w:t xml:space="preserve"> emitid</w:t>
      </w:r>
      <w:r>
        <w:rPr>
          <w:color w:val="auto"/>
          <w:sz w:val="22"/>
          <w:szCs w:val="22"/>
        </w:rPr>
        <w:t>a</w:t>
      </w:r>
      <w:r w:rsidRPr="006D0BB1">
        <w:rPr>
          <w:color w:val="auto"/>
          <w:sz w:val="22"/>
          <w:szCs w:val="22"/>
        </w:rPr>
        <w:t xml:space="preserve"> a través de la Jefatura de Finanzas, precisando que </w:t>
      </w:r>
      <w:r w:rsidRPr="006D0BB1">
        <w:rPr>
          <w:color w:val="auto"/>
          <w:sz w:val="23"/>
          <w:szCs w:val="23"/>
        </w:rPr>
        <w:t xml:space="preserve">“El presupuesto definitivo a ejercer está sujeto a la aprobación del Presupuesto de Egresos de la Federación para el Ejercicio Fiscal </w:t>
      </w:r>
      <w:r w:rsidRPr="00253120">
        <w:rPr>
          <w:noProof/>
          <w:sz w:val="23"/>
          <w:szCs w:val="23"/>
        </w:rPr>
        <w:t>2021</w:t>
      </w:r>
      <w:r w:rsidRPr="006D0BB1">
        <w:rPr>
          <w:color w:val="auto"/>
          <w:sz w:val="23"/>
          <w:szCs w:val="23"/>
        </w:rPr>
        <w:t xml:space="preserve">, por parte de la H. Cámara de Diputados del Congreso de la Unión, por lo que el cumplimiento de las obligaciones de </w:t>
      </w:r>
      <w:r w:rsidRPr="00E7171E">
        <w:rPr>
          <w:color w:val="auto"/>
          <w:sz w:val="23"/>
          <w:szCs w:val="23"/>
        </w:rPr>
        <w:t xml:space="preserve">esta </w:t>
      </w:r>
      <w:r w:rsidRPr="00253120">
        <w:rPr>
          <w:noProof/>
          <w:sz w:val="23"/>
          <w:szCs w:val="23"/>
        </w:rPr>
        <w:t>Convocatoria</w:t>
      </w:r>
      <w:r>
        <w:rPr>
          <w:color w:val="auto"/>
          <w:sz w:val="23"/>
          <w:szCs w:val="23"/>
        </w:rPr>
        <w:t xml:space="preserve"> de </w:t>
      </w:r>
      <w:r w:rsidRPr="006D0BB1">
        <w:rPr>
          <w:color w:val="auto"/>
          <w:sz w:val="23"/>
          <w:szCs w:val="23"/>
        </w:rPr>
        <w:t xml:space="preserve"> </w:t>
      </w:r>
      <w:r w:rsidRPr="00253120">
        <w:rPr>
          <w:rFonts w:eastAsia="Times New Roman"/>
          <w:bCs/>
          <w:noProof/>
        </w:rPr>
        <w:t>Licitación Pública Nacional</w:t>
      </w:r>
      <w:r w:rsidRPr="006D0BB1">
        <w:rPr>
          <w:color w:val="auto"/>
          <w:sz w:val="23"/>
          <w:szCs w:val="23"/>
        </w:rPr>
        <w:t xml:space="preserve">, queda sujeta para fines de ejecución y pago a la disponibilidad presupuestaria con que cuente el IMSS, conforme a la aprobación del Honorable Consejo Técnico, sin responsabilidad alguna para el IMSS”. </w:t>
      </w:r>
    </w:p>
    <w:p w:rsidR="00765922" w:rsidRDefault="00765922" w:rsidP="00EC42E5">
      <w:pPr>
        <w:pStyle w:val="Default"/>
        <w:rPr>
          <w:sz w:val="22"/>
          <w:szCs w:val="22"/>
        </w:rPr>
      </w:pPr>
      <w:r>
        <w:rPr>
          <w:sz w:val="22"/>
          <w:szCs w:val="22"/>
        </w:rPr>
        <w:t xml:space="preserve"> </w:t>
      </w:r>
    </w:p>
    <w:p w:rsidR="00765922" w:rsidRPr="003A36C2" w:rsidRDefault="00765922" w:rsidP="00EC42E5">
      <w:pPr>
        <w:pStyle w:val="TDC1"/>
        <w:numPr>
          <w:ilvl w:val="1"/>
          <w:numId w:val="10"/>
        </w:numPr>
        <w:tabs>
          <w:tab w:val="clear" w:pos="12049"/>
          <w:tab w:val="clear" w:pos="21828"/>
          <w:tab w:val="num" w:pos="-7655"/>
          <w:tab w:val="left" w:pos="851"/>
        </w:tabs>
        <w:ind w:left="851" w:right="0" w:hanging="567"/>
        <w:rPr>
          <w:b/>
          <w:spacing w:val="0"/>
        </w:rPr>
      </w:pPr>
      <w:r w:rsidRPr="003A36C2">
        <w:rPr>
          <w:b/>
          <w:spacing w:val="0"/>
        </w:rPr>
        <w:t>Porcentaje, forma y términos del anticipo.</w:t>
      </w:r>
    </w:p>
    <w:p w:rsidR="00765922" w:rsidRPr="003A36C2" w:rsidRDefault="00765922" w:rsidP="00EC42E5">
      <w:pPr>
        <w:pStyle w:val="Sangra2detindependiente1"/>
        <w:spacing w:before="120"/>
        <w:ind w:left="851"/>
      </w:pPr>
      <w:r w:rsidRPr="003A36C2">
        <w:t>Para la ejecución de los trabajos objeto del contrato que se derive de</w:t>
      </w:r>
      <w:r>
        <w:t xml:space="preserve"> la</w:t>
      </w:r>
      <w:r w:rsidRPr="003A36C2">
        <w:t xml:space="preserve"> presente </w:t>
      </w:r>
      <w:r>
        <w:t>Convocatoria de L</w:t>
      </w:r>
      <w:r w:rsidRPr="003A36C2">
        <w:t>icitación, el IMSS no otorgará anticipo.</w:t>
      </w:r>
    </w:p>
    <w:p w:rsidR="00765922" w:rsidRPr="003A36C2" w:rsidRDefault="00765922" w:rsidP="00EC42E5">
      <w:pPr>
        <w:pStyle w:val="Sangra2detindependiente1"/>
        <w:spacing w:before="120"/>
        <w:ind w:left="851"/>
      </w:pPr>
    </w:p>
    <w:p w:rsidR="00765922" w:rsidRPr="003A36C2" w:rsidRDefault="00765922" w:rsidP="00EC42E5">
      <w:pPr>
        <w:pStyle w:val="TDC1"/>
        <w:numPr>
          <w:ilvl w:val="1"/>
          <w:numId w:val="10"/>
        </w:numPr>
        <w:tabs>
          <w:tab w:val="clear" w:pos="12049"/>
          <w:tab w:val="clear" w:pos="21828"/>
          <w:tab w:val="num" w:pos="-7655"/>
          <w:tab w:val="left" w:pos="851"/>
        </w:tabs>
        <w:spacing w:after="0"/>
        <w:ind w:left="851" w:right="0" w:hanging="567"/>
        <w:rPr>
          <w:b/>
          <w:bCs/>
          <w:spacing w:val="0"/>
        </w:rPr>
      </w:pPr>
      <w:r w:rsidRPr="003A36C2">
        <w:rPr>
          <w:b/>
          <w:spacing w:val="0"/>
        </w:rPr>
        <w:t>Idioma</w:t>
      </w:r>
      <w:r w:rsidRPr="003A36C2">
        <w:rPr>
          <w:b/>
          <w:bCs/>
          <w:spacing w:val="0"/>
        </w:rPr>
        <w:t xml:space="preserve"> y moneda.</w:t>
      </w:r>
    </w:p>
    <w:p w:rsidR="00765922" w:rsidRDefault="00765922" w:rsidP="00EC42E5">
      <w:pPr>
        <w:pStyle w:val="Sangra2detindependiente1"/>
        <w:spacing w:before="120"/>
        <w:ind w:left="851"/>
      </w:pPr>
      <w:r w:rsidRPr="003A36C2">
        <w:t>La proposición deberá presentarse exclusivamente en idioma español y las cantidades expresadas en pesos mexicanos.</w:t>
      </w:r>
    </w:p>
    <w:p w:rsidR="00765922" w:rsidRPr="003A36C2" w:rsidRDefault="00765922" w:rsidP="00EC42E5">
      <w:pPr>
        <w:pStyle w:val="Sangra2detindependiente1"/>
        <w:spacing w:before="120"/>
        <w:ind w:left="851"/>
      </w:pPr>
    </w:p>
    <w:p w:rsidR="00765922" w:rsidRPr="003A36C2" w:rsidRDefault="00765922" w:rsidP="00EC42E5">
      <w:pPr>
        <w:pStyle w:val="TDC1"/>
        <w:numPr>
          <w:ilvl w:val="1"/>
          <w:numId w:val="10"/>
        </w:numPr>
        <w:tabs>
          <w:tab w:val="clear" w:pos="12049"/>
          <w:tab w:val="clear" w:pos="21828"/>
          <w:tab w:val="num" w:pos="-7655"/>
          <w:tab w:val="left" w:pos="851"/>
        </w:tabs>
        <w:spacing w:after="0"/>
        <w:ind w:left="851" w:right="0" w:hanging="567"/>
        <w:rPr>
          <w:b/>
          <w:bCs/>
          <w:spacing w:val="0"/>
        </w:rPr>
      </w:pPr>
      <w:r w:rsidRPr="003A36C2">
        <w:rPr>
          <w:b/>
          <w:spacing w:val="0"/>
        </w:rPr>
        <w:t>Condiciones</w:t>
      </w:r>
      <w:r w:rsidRPr="003A36C2">
        <w:rPr>
          <w:b/>
          <w:bCs/>
          <w:spacing w:val="0"/>
        </w:rPr>
        <w:t xml:space="preserve"> de pago.</w:t>
      </w:r>
    </w:p>
    <w:p w:rsidR="00765922" w:rsidRPr="006D0BB1" w:rsidRDefault="00765922" w:rsidP="00EC42E5">
      <w:pPr>
        <w:pStyle w:val="Sangra2detindependiente1"/>
        <w:spacing w:before="120"/>
        <w:ind w:left="851"/>
        <w:rPr>
          <w:lang w:val="es-ES"/>
        </w:rPr>
      </w:pPr>
      <w:r w:rsidRPr="003A36C2">
        <w:t xml:space="preserve">La condición de pago que se estipulará en el contrato que se derive de la presente </w:t>
      </w:r>
      <w:r w:rsidRPr="006D0BB1">
        <w:t xml:space="preserve">licitación, será sobre la base de precios unitarios, </w:t>
      </w:r>
      <w:r w:rsidRPr="006D0BB1">
        <w:rPr>
          <w:lang w:val="es-ES"/>
        </w:rPr>
        <w:t>en cuyo caso el importe de la remuneración o pago total que deba cubrirse al contratista se hará por unidad de concepto de trabajo terminado</w:t>
      </w:r>
      <w:r w:rsidRPr="006D0BB1">
        <w:t xml:space="preserve"> y de conformidad con lo señalado en el numeral II.1 de</w:t>
      </w:r>
      <w:r>
        <w:t xml:space="preserve"> la </w:t>
      </w:r>
      <w:r w:rsidRPr="006D0BB1">
        <w:t xml:space="preserve"> presente </w:t>
      </w:r>
      <w:r>
        <w:t>Convocatoria de Licitación</w:t>
      </w:r>
      <w:r w:rsidRPr="006D0BB1">
        <w:rPr>
          <w:lang w:val="es-ES"/>
        </w:rPr>
        <w:t>.</w:t>
      </w:r>
    </w:p>
    <w:p w:rsidR="00765922" w:rsidRPr="006D0BB1" w:rsidRDefault="00765922" w:rsidP="00EC42E5">
      <w:pPr>
        <w:pStyle w:val="TDC1"/>
        <w:numPr>
          <w:ilvl w:val="1"/>
          <w:numId w:val="10"/>
        </w:numPr>
        <w:tabs>
          <w:tab w:val="clear" w:pos="12049"/>
          <w:tab w:val="clear" w:pos="21828"/>
          <w:tab w:val="num" w:pos="-7655"/>
          <w:tab w:val="left" w:pos="851"/>
        </w:tabs>
        <w:ind w:left="851" w:right="0" w:hanging="567"/>
        <w:rPr>
          <w:b/>
          <w:spacing w:val="0"/>
        </w:rPr>
      </w:pPr>
      <w:r w:rsidRPr="006D0BB1">
        <w:rPr>
          <w:b/>
          <w:spacing w:val="0"/>
        </w:rPr>
        <w:t>No negociación.</w:t>
      </w:r>
    </w:p>
    <w:p w:rsidR="00765922" w:rsidRPr="003A36C2" w:rsidRDefault="00765922" w:rsidP="00EC42E5">
      <w:pPr>
        <w:pStyle w:val="Sangradetextonormal"/>
        <w:spacing w:before="120"/>
        <w:ind w:left="851"/>
      </w:pPr>
      <w:r w:rsidRPr="003A36C2">
        <w:t xml:space="preserve">Las condiciones contenidas en </w:t>
      </w:r>
      <w:r>
        <w:t xml:space="preserve">la presente Convocatoria </w:t>
      </w:r>
      <w:r w:rsidRPr="003A36C2">
        <w:t>y en las proposiciones presentadas por los licitantes no podrán ser negociadas.</w:t>
      </w:r>
    </w:p>
    <w:p w:rsidR="00765922" w:rsidRPr="003A36C2" w:rsidRDefault="00765922" w:rsidP="00EC42E5">
      <w:pPr>
        <w:pStyle w:val="Sangradetextonormal"/>
        <w:spacing w:before="120"/>
        <w:ind w:left="851"/>
      </w:pPr>
      <w:r w:rsidRPr="003A36C2">
        <w:t xml:space="preserve">Sin perjuicio de lo anterior, de conformidad con lo dispuesto por los artículos 38, </w:t>
      </w:r>
      <w:r w:rsidRPr="0061393F">
        <w:t>párrafo cuarto</w:t>
      </w:r>
      <w:r w:rsidRPr="003A36C2">
        <w:t xml:space="preserve"> de la Ley y 66, del Reglamento, el IMSS podrá solicitar al licitante aclaraciones o información adicional, para realizar la correcta evaluación de la proposición de que se trate, mediante escrito dirigido al licitante, el cual se </w:t>
      </w:r>
      <w:r>
        <w:t xml:space="preserve">le </w:t>
      </w:r>
      <w:r w:rsidRPr="003A36C2">
        <w:t xml:space="preserve">notificará en el domicilio que éste haya señalado o bien, a través de </w:t>
      </w:r>
      <w:proofErr w:type="spellStart"/>
      <w:r w:rsidRPr="003A36C2">
        <w:t>CompraNet</w:t>
      </w:r>
      <w:proofErr w:type="spellEnd"/>
      <w:r w:rsidRPr="003A36C2">
        <w:t xml:space="preserve">, caso en el que se enviará un aviso al licitante en la dirección de correo electrónico que haya proporcionado en su proposición, informándole que existe un requerimiento en </w:t>
      </w:r>
      <w:proofErr w:type="spellStart"/>
      <w:r w:rsidRPr="003A36C2">
        <w:t>CompraNet</w:t>
      </w:r>
      <w:proofErr w:type="spellEnd"/>
      <w:r w:rsidRPr="003A36C2">
        <w:t>.</w:t>
      </w:r>
    </w:p>
    <w:p w:rsidR="00765922" w:rsidRPr="003A36C2" w:rsidRDefault="00765922" w:rsidP="00EC42E5">
      <w:pPr>
        <w:pStyle w:val="TDC1"/>
        <w:numPr>
          <w:ilvl w:val="1"/>
          <w:numId w:val="10"/>
        </w:numPr>
        <w:tabs>
          <w:tab w:val="clear" w:pos="12049"/>
          <w:tab w:val="clear" w:pos="21828"/>
          <w:tab w:val="num" w:pos="-7655"/>
          <w:tab w:val="left" w:pos="851"/>
        </w:tabs>
        <w:ind w:left="851" w:right="0" w:hanging="567"/>
        <w:rPr>
          <w:b/>
          <w:spacing w:val="0"/>
        </w:rPr>
      </w:pPr>
      <w:r w:rsidRPr="003A36C2">
        <w:rPr>
          <w:b/>
          <w:spacing w:val="0"/>
        </w:rPr>
        <w:t>Información específica sobre las partes de los trabajos que se podrán subcontratar.</w:t>
      </w:r>
    </w:p>
    <w:p w:rsidR="00765922" w:rsidRDefault="00765922" w:rsidP="00EC42E5">
      <w:pPr>
        <w:pStyle w:val="Sangradetextonormal"/>
        <w:spacing w:before="120"/>
        <w:ind w:left="851"/>
      </w:pPr>
      <w:r w:rsidRPr="003A36C2">
        <w:t xml:space="preserve">Para la ejecución de la obra objeto de la presente licitación, el ARC </w:t>
      </w:r>
      <w:r>
        <w:t xml:space="preserve">NO </w:t>
      </w:r>
      <w:r w:rsidRPr="003A36C2">
        <w:t>autoriza subcontratar los trabajos:</w:t>
      </w:r>
    </w:p>
    <w:p w:rsidR="00765922" w:rsidRPr="006D0BB1" w:rsidRDefault="00765922" w:rsidP="00EC42E5">
      <w:pPr>
        <w:pStyle w:val="TDC1"/>
        <w:numPr>
          <w:ilvl w:val="1"/>
          <w:numId w:val="10"/>
        </w:numPr>
        <w:tabs>
          <w:tab w:val="clear" w:pos="12049"/>
          <w:tab w:val="clear" w:pos="21828"/>
          <w:tab w:val="num" w:pos="-7655"/>
          <w:tab w:val="left" w:pos="851"/>
        </w:tabs>
        <w:ind w:left="851" w:right="0" w:hanging="567"/>
        <w:rPr>
          <w:b/>
          <w:spacing w:val="0"/>
        </w:rPr>
      </w:pPr>
      <w:r w:rsidRPr="000C2B8C">
        <w:rPr>
          <w:b/>
          <w:spacing w:val="0"/>
        </w:rPr>
        <w:lastRenderedPageBreak/>
        <w:t>Documentos que el ARC proporcionará al licitante para preparar su pro</w:t>
      </w:r>
      <w:r w:rsidRPr="006D0BB1">
        <w:rPr>
          <w:b/>
          <w:spacing w:val="0"/>
        </w:rPr>
        <w:t xml:space="preserve">posición. </w:t>
      </w:r>
    </w:p>
    <w:p w:rsidR="00765922" w:rsidRPr="006D0BB1" w:rsidRDefault="00765922" w:rsidP="00EC42E5">
      <w:pPr>
        <w:numPr>
          <w:ilvl w:val="0"/>
          <w:numId w:val="4"/>
        </w:numPr>
        <w:tabs>
          <w:tab w:val="clear" w:pos="0"/>
        </w:tabs>
        <w:spacing w:before="120"/>
        <w:ind w:left="1260" w:hanging="409"/>
      </w:pPr>
      <w:r w:rsidRPr="006D0BB1">
        <w:rPr>
          <w:b/>
          <w:lang w:val="es-ES"/>
        </w:rPr>
        <w:t>Catálogo de Conceptos</w:t>
      </w:r>
      <w:r w:rsidRPr="006D0BB1">
        <w:t xml:space="preserve"> conteniendo descripción, unidades de medición, cantidades de trabajo, para integrar los precios unitarios con número y letra e importes por partidas y </w:t>
      </w:r>
      <w:proofErr w:type="spellStart"/>
      <w:r w:rsidRPr="006D0BB1">
        <w:t>subpartidas</w:t>
      </w:r>
      <w:proofErr w:type="spellEnd"/>
      <w:r w:rsidRPr="006D0BB1">
        <w:t>, por cada uno de los conceptos y del total de la proposición. Este documento formará el presupuesto de la obra que servirá para formali</w:t>
      </w:r>
      <w:r>
        <w:t>zar el contrato correspondiente (Anexo 18).</w:t>
      </w:r>
    </w:p>
    <w:p w:rsidR="00765922" w:rsidRDefault="00765922" w:rsidP="00EC42E5">
      <w:pPr>
        <w:numPr>
          <w:ilvl w:val="0"/>
          <w:numId w:val="4"/>
        </w:numPr>
        <w:tabs>
          <w:tab w:val="clear" w:pos="0"/>
        </w:tabs>
        <w:spacing w:before="120"/>
        <w:ind w:left="1260" w:hanging="409"/>
      </w:pPr>
      <w:r w:rsidRPr="00CA3295">
        <w:rPr>
          <w:b/>
        </w:rPr>
        <w:t>Modelo de contrato</w:t>
      </w:r>
      <w:r>
        <w:t>.</w:t>
      </w:r>
    </w:p>
    <w:p w:rsidR="00765922" w:rsidRPr="00311BBF" w:rsidRDefault="00765922" w:rsidP="00EC42E5">
      <w:pPr>
        <w:numPr>
          <w:ilvl w:val="0"/>
          <w:numId w:val="4"/>
        </w:numPr>
        <w:tabs>
          <w:tab w:val="clear" w:pos="0"/>
        </w:tabs>
        <w:spacing w:before="120"/>
        <w:ind w:left="1260" w:hanging="409"/>
      </w:pPr>
      <w:r w:rsidRPr="00CA3295">
        <w:rPr>
          <w:b/>
        </w:rPr>
        <w:t>Anexo de medidas de Seguridad e Higiene</w:t>
      </w:r>
      <w:r w:rsidRPr="00311BBF">
        <w:t>.</w:t>
      </w:r>
      <w:r>
        <w:t xml:space="preserve"> </w:t>
      </w:r>
    </w:p>
    <w:p w:rsidR="00765922" w:rsidRPr="00D8520E" w:rsidRDefault="00765922" w:rsidP="00EC42E5">
      <w:pPr>
        <w:numPr>
          <w:ilvl w:val="0"/>
          <w:numId w:val="4"/>
        </w:numPr>
        <w:spacing w:before="120"/>
        <w:ind w:left="1260" w:hanging="409"/>
      </w:pPr>
      <w:r w:rsidRPr="00D8520E">
        <w:rPr>
          <w:b/>
        </w:rPr>
        <w:t>Anexos técnicos y económicos</w:t>
      </w:r>
      <w:r w:rsidRPr="00D8520E">
        <w:t xml:space="preserve">, así como diversos formatos referidos </w:t>
      </w:r>
      <w:r w:rsidRPr="00E7171E">
        <w:t>en la</w:t>
      </w:r>
      <w:r w:rsidRPr="00D8520E">
        <w:t xml:space="preserve"> </w:t>
      </w:r>
      <w:r>
        <w:rPr>
          <w:noProof/>
        </w:rPr>
        <w:t>Convocatoria</w:t>
      </w:r>
      <w:r w:rsidRPr="00D8520E">
        <w:t xml:space="preserve">, de los escritos solicitados. </w:t>
      </w:r>
      <w:r>
        <w:t>(Anexos 1 a 25)</w:t>
      </w:r>
    </w:p>
    <w:p w:rsidR="00765922" w:rsidRPr="003A36C2" w:rsidRDefault="00765922" w:rsidP="00EC42E5">
      <w:pPr>
        <w:numPr>
          <w:ilvl w:val="0"/>
          <w:numId w:val="4"/>
        </w:numPr>
        <w:spacing w:before="120"/>
        <w:ind w:left="1260" w:hanging="409"/>
      </w:pPr>
      <w:r w:rsidRPr="00311BBF">
        <w:rPr>
          <w:b/>
        </w:rPr>
        <w:t>Modelos de garantías</w:t>
      </w:r>
      <w:r w:rsidRPr="00311BBF">
        <w:t>, en su modalidad de fianza</w:t>
      </w:r>
      <w:r>
        <w:t xml:space="preserve"> de cumplimiento </w:t>
      </w:r>
      <w:r w:rsidRPr="003A36C2">
        <w:t>y de vicios ocultos</w:t>
      </w:r>
      <w:r>
        <w:t>.</w:t>
      </w:r>
    </w:p>
    <w:p w:rsidR="00765922" w:rsidRPr="0030125F" w:rsidRDefault="00765922" w:rsidP="00EC42E5">
      <w:pPr>
        <w:numPr>
          <w:ilvl w:val="0"/>
          <w:numId w:val="4"/>
        </w:numPr>
        <w:spacing w:before="120"/>
        <w:ind w:left="1260" w:hanging="409"/>
      </w:pPr>
      <w:r w:rsidRPr="0030125F">
        <w:rPr>
          <w:b/>
        </w:rPr>
        <w:t>Referencia</w:t>
      </w:r>
      <w:r w:rsidRPr="0030125F">
        <w:t xml:space="preserve"> para la integración del Comparativo de Razones Financieras Básicas.</w:t>
      </w:r>
    </w:p>
    <w:p w:rsidR="00765922" w:rsidRPr="003A36C2" w:rsidRDefault="00765922" w:rsidP="00EC42E5">
      <w:pPr>
        <w:numPr>
          <w:ilvl w:val="0"/>
          <w:numId w:val="4"/>
        </w:numPr>
        <w:spacing w:before="120"/>
        <w:ind w:left="1260" w:hanging="409"/>
      </w:pPr>
      <w:r w:rsidRPr="000C2B8C">
        <w:rPr>
          <w:b/>
        </w:rPr>
        <w:t xml:space="preserve">Encuesta </w:t>
      </w:r>
      <w:r w:rsidRPr="003A36C2">
        <w:t>de Transparencia</w:t>
      </w:r>
      <w:r>
        <w:t>.</w:t>
      </w:r>
    </w:p>
    <w:p w:rsidR="00765922" w:rsidRDefault="00765922" w:rsidP="00EC42E5">
      <w:pPr>
        <w:numPr>
          <w:ilvl w:val="0"/>
          <w:numId w:val="4"/>
        </w:numPr>
        <w:spacing w:before="120"/>
        <w:ind w:left="1260" w:hanging="409"/>
      </w:pPr>
      <w:r w:rsidRPr="00DC4F9D">
        <w:rPr>
          <w:b/>
        </w:rPr>
        <w:t>Nota informativa</w:t>
      </w:r>
      <w:r w:rsidRPr="003A36C2">
        <w:t xml:space="preserve"> para participantes de países miembros de la Organización para la Cooperación y el Desarrollo Económicos y firmantes de la convención para combatir el cohecho de servidores públicos extranjeros en transacciones comerciales internacionales.</w:t>
      </w:r>
    </w:p>
    <w:p w:rsidR="00765922" w:rsidRDefault="00765922" w:rsidP="00EC42E5">
      <w:pPr>
        <w:spacing w:before="120"/>
        <w:ind w:left="1260"/>
      </w:pPr>
    </w:p>
    <w:p w:rsidR="00765922" w:rsidRPr="003A36C2" w:rsidRDefault="00765922" w:rsidP="00EC42E5">
      <w:pPr>
        <w:pStyle w:val="TDC1"/>
        <w:numPr>
          <w:ilvl w:val="1"/>
          <w:numId w:val="10"/>
        </w:numPr>
        <w:tabs>
          <w:tab w:val="clear" w:pos="12049"/>
          <w:tab w:val="clear" w:pos="21828"/>
          <w:tab w:val="num" w:pos="-7655"/>
          <w:tab w:val="left" w:pos="851"/>
        </w:tabs>
        <w:ind w:left="851" w:right="0" w:hanging="567"/>
        <w:rPr>
          <w:b/>
          <w:spacing w:val="0"/>
        </w:rPr>
      </w:pPr>
      <w:r w:rsidRPr="003A36C2">
        <w:rPr>
          <w:b/>
          <w:spacing w:val="0"/>
        </w:rPr>
        <w:t>Relación de materiales y equipo de instalación permanente que proporcionará el IMSS, acompañado de los programas de suministro correspondientes.</w:t>
      </w:r>
    </w:p>
    <w:p w:rsidR="00765922" w:rsidRDefault="00765922" w:rsidP="00EC42E5">
      <w:pPr>
        <w:spacing w:before="120" w:after="120"/>
        <w:ind w:left="851"/>
      </w:pPr>
      <w:r w:rsidRPr="00CC0C17">
        <w:t>Para la ejecución de los trabajos objeto de</w:t>
      </w:r>
      <w:r>
        <w:t xml:space="preserve"> la </w:t>
      </w:r>
      <w:r w:rsidRPr="00CC0C17">
        <w:t xml:space="preserve">presente </w:t>
      </w:r>
      <w:r>
        <w:t>Convocatoria</w:t>
      </w:r>
      <w:r w:rsidRPr="00CC0C17">
        <w:t xml:space="preserve">, la ARC </w:t>
      </w:r>
      <w:r w:rsidRPr="00CC0C17">
        <w:rPr>
          <w:b/>
        </w:rPr>
        <w:t>NO</w:t>
      </w:r>
      <w:r w:rsidRPr="00CC0C17">
        <w:t xml:space="preserve"> proporcionará Materiales, </w:t>
      </w:r>
      <w:r w:rsidRPr="00CC0C17">
        <w:rPr>
          <w:b/>
        </w:rPr>
        <w:t xml:space="preserve">Ni </w:t>
      </w:r>
      <w:r w:rsidRPr="00CC0C17">
        <w:t>Equipos en General</w:t>
      </w:r>
      <w:r>
        <w:t>.</w:t>
      </w:r>
    </w:p>
    <w:p w:rsidR="00765922" w:rsidRDefault="00765922" w:rsidP="00EC42E5">
      <w:pPr>
        <w:spacing w:before="120" w:after="120"/>
        <w:ind w:left="851"/>
      </w:pPr>
    </w:p>
    <w:p w:rsidR="00765922" w:rsidRPr="003A36C2" w:rsidRDefault="00765922" w:rsidP="00EC42E5">
      <w:pPr>
        <w:pStyle w:val="TDC1"/>
        <w:numPr>
          <w:ilvl w:val="1"/>
          <w:numId w:val="10"/>
        </w:numPr>
        <w:tabs>
          <w:tab w:val="clear" w:pos="12049"/>
          <w:tab w:val="clear" w:pos="21828"/>
          <w:tab w:val="num" w:pos="-7655"/>
          <w:tab w:val="left" w:pos="851"/>
        </w:tabs>
        <w:ind w:left="851" w:right="0" w:hanging="567"/>
        <w:rPr>
          <w:b/>
          <w:bCs/>
          <w:spacing w:val="0"/>
        </w:rPr>
      </w:pPr>
      <w:r w:rsidRPr="003A36C2">
        <w:rPr>
          <w:b/>
          <w:spacing w:val="0"/>
        </w:rPr>
        <w:t>Etapas</w:t>
      </w:r>
      <w:r w:rsidRPr="003A36C2">
        <w:rPr>
          <w:b/>
          <w:bCs/>
          <w:spacing w:val="0"/>
        </w:rPr>
        <w:t xml:space="preserve"> del procedimiento licitatorio.</w:t>
      </w:r>
    </w:p>
    <w:p w:rsidR="00765922" w:rsidRPr="003A36C2" w:rsidRDefault="00765922" w:rsidP="00EC42E5">
      <w:pPr>
        <w:pStyle w:val="TDC1"/>
        <w:numPr>
          <w:ilvl w:val="2"/>
          <w:numId w:val="10"/>
        </w:numPr>
        <w:tabs>
          <w:tab w:val="clear" w:pos="12049"/>
          <w:tab w:val="clear" w:pos="21828"/>
          <w:tab w:val="num" w:pos="-7371"/>
        </w:tabs>
        <w:ind w:left="1418" w:right="0" w:hanging="567"/>
        <w:rPr>
          <w:b/>
          <w:bCs/>
          <w:spacing w:val="0"/>
        </w:rPr>
      </w:pPr>
      <w:r w:rsidRPr="003A36C2">
        <w:rPr>
          <w:b/>
          <w:spacing w:val="0"/>
        </w:rPr>
        <w:t>Fecha, hora, lugar y desarrollo del acto de presentación y apertura de</w:t>
      </w:r>
      <w:r w:rsidRPr="003A36C2">
        <w:rPr>
          <w:b/>
          <w:bCs/>
          <w:spacing w:val="0"/>
        </w:rPr>
        <w:t xml:space="preserve"> proposiciones.</w:t>
      </w:r>
    </w:p>
    <w:p w:rsidR="00765922" w:rsidRDefault="00765922" w:rsidP="00EC42E5">
      <w:pPr>
        <w:spacing w:before="120"/>
        <w:ind w:left="1418"/>
      </w:pPr>
      <w:r w:rsidRPr="003A36C2">
        <w:rPr>
          <w:bCs/>
        </w:rPr>
        <w:t>El acto se efectuará el</w:t>
      </w:r>
      <w:r>
        <w:rPr>
          <w:bCs/>
        </w:rPr>
        <w:t xml:space="preserve"> </w:t>
      </w:r>
      <w:r w:rsidRPr="00253120">
        <w:rPr>
          <w:bCs/>
          <w:noProof/>
        </w:rPr>
        <w:t>21 de Mayo de 2021</w:t>
      </w:r>
      <w:r>
        <w:rPr>
          <w:bCs/>
        </w:rPr>
        <w:t xml:space="preserve"> </w:t>
      </w:r>
      <w:r w:rsidRPr="003A36C2">
        <w:rPr>
          <w:bCs/>
        </w:rPr>
        <w:t>a las</w:t>
      </w:r>
      <w:r>
        <w:rPr>
          <w:bCs/>
        </w:rPr>
        <w:t xml:space="preserve"> </w:t>
      </w:r>
      <w:r w:rsidRPr="00253120">
        <w:rPr>
          <w:bCs/>
          <w:noProof/>
        </w:rPr>
        <w:t>10:00</w:t>
      </w:r>
      <w:r>
        <w:rPr>
          <w:bCs/>
        </w:rPr>
        <w:t xml:space="preserve"> horas</w:t>
      </w:r>
      <w:r w:rsidRPr="003A36C2">
        <w:rPr>
          <w:bCs/>
        </w:rPr>
        <w:t xml:space="preserve">, </w:t>
      </w:r>
      <w:r w:rsidRPr="003A36C2">
        <w:t xml:space="preserve">en </w:t>
      </w:r>
      <w:r>
        <w:t xml:space="preserve">la sala de Juntas del Departamento de Conservación y Servicios Generales, ubicada en Suecia esquina con España S/N col. Los Paraísos, C.P. 37320, León, </w:t>
      </w:r>
      <w:proofErr w:type="spellStart"/>
      <w:r>
        <w:t>Gto</w:t>
      </w:r>
      <w:proofErr w:type="spellEnd"/>
      <w:r>
        <w:t>.</w:t>
      </w:r>
    </w:p>
    <w:p w:rsidR="00765922" w:rsidRDefault="00765922" w:rsidP="00EC42E5">
      <w:pPr>
        <w:spacing w:before="120"/>
        <w:ind w:left="1418"/>
        <w:rPr>
          <w:bCs/>
        </w:rPr>
      </w:pPr>
      <w:r>
        <w:rPr>
          <w:bCs/>
        </w:rPr>
        <w:t xml:space="preserve">Los licitantes entregaran sus proposiciones técnicas y económicas en medio electrónico a través de </w:t>
      </w:r>
      <w:proofErr w:type="spellStart"/>
      <w:r>
        <w:rPr>
          <w:bCs/>
        </w:rPr>
        <w:t>compranet</w:t>
      </w:r>
      <w:proofErr w:type="spellEnd"/>
      <w:r>
        <w:rPr>
          <w:bCs/>
        </w:rPr>
        <w:t>.</w:t>
      </w:r>
    </w:p>
    <w:p w:rsidR="00765922" w:rsidRPr="003A36C2" w:rsidRDefault="00765922" w:rsidP="00EC42E5">
      <w:pPr>
        <w:spacing w:before="120"/>
        <w:ind w:left="1418"/>
      </w:pPr>
      <w:r w:rsidRPr="007F590E">
        <w:t>Se permitirá el acceso al evento a la persona que lo solicite en calidad de observador, bajo la condición de abstenerse de intervenir en cualquier forma en la misma.</w:t>
      </w:r>
    </w:p>
    <w:p w:rsidR="00765922" w:rsidRPr="00DA2F1E" w:rsidRDefault="00765922" w:rsidP="00EC42E5">
      <w:pPr>
        <w:spacing w:before="120"/>
        <w:ind w:left="1418"/>
        <w:rPr>
          <w:b/>
          <w:bCs/>
        </w:rPr>
      </w:pPr>
      <w:r>
        <w:rPr>
          <w:b/>
          <w:bCs/>
        </w:rPr>
        <w:t>No se requiere firma electrónica adicionalmente al momento de enviar su propuesta técnico-económica</w:t>
      </w:r>
    </w:p>
    <w:p w:rsidR="00765922" w:rsidRDefault="00765922" w:rsidP="00EC42E5">
      <w:pPr>
        <w:spacing w:before="120"/>
        <w:ind w:left="1418"/>
        <w:rPr>
          <w:bCs/>
        </w:rPr>
      </w:pPr>
      <w:r>
        <w:t>El licitante deberá integrar la documentación debidamente organizada</w:t>
      </w:r>
      <w:r w:rsidRPr="003A36C2">
        <w:rPr>
          <w:bCs/>
        </w:rPr>
        <w:t xml:space="preserve"> </w:t>
      </w:r>
    </w:p>
    <w:p w:rsidR="00765922" w:rsidRDefault="00765922" w:rsidP="00EC42E5">
      <w:pPr>
        <w:spacing w:before="120"/>
        <w:ind w:left="1418"/>
      </w:pPr>
      <w:r>
        <w:t xml:space="preserve">Una vez recibidas las proposiciones  enviadas por medios electrónicos, se procederá a su apertura, haciéndose constar la documentación presentada, sin que ello </w:t>
      </w:r>
      <w:r>
        <w:lastRenderedPageBreak/>
        <w:t>implique la evaluación de su contenido; por lo que, en el caso de que algún licitante omita la presentación de algún documento o faltare algún requisito, no serán desechadas en ese momento. Con posterioridad se realizará la evaluación integral de las proposiciones, el resultado de dicha revisión o análisis, se dará a conocer en el fallo correspondiente</w:t>
      </w:r>
    </w:p>
    <w:p w:rsidR="00765922" w:rsidRDefault="00765922" w:rsidP="00EC42E5">
      <w:pPr>
        <w:spacing w:before="120"/>
        <w:ind w:left="1418"/>
        <w:rPr>
          <w:b/>
          <w:bCs/>
        </w:rPr>
      </w:pPr>
      <w:r w:rsidRPr="005B74A6">
        <w:t>Los licitantes, d</w:t>
      </w:r>
      <w:r w:rsidRPr="005B74A6">
        <w:rPr>
          <w:bCs/>
        </w:rPr>
        <w:t xml:space="preserve">eberán concluir el envío de sus proposiciones, incluyendo la documentación distinta a éstas, a más tardar una hora antes de la fecha y hora establecida en la </w:t>
      </w:r>
      <w:r>
        <w:rPr>
          <w:bCs/>
        </w:rPr>
        <w:t>convocatoria</w:t>
      </w:r>
      <w:r w:rsidRPr="005B74A6">
        <w:rPr>
          <w:bCs/>
        </w:rPr>
        <w:t xml:space="preserve"> para el inicio de la presentación de proposiciones</w:t>
      </w:r>
      <w:r w:rsidRPr="00DA2F1E">
        <w:rPr>
          <w:b/>
          <w:bCs/>
        </w:rPr>
        <w:t>.</w:t>
      </w:r>
    </w:p>
    <w:p w:rsidR="00765922" w:rsidRPr="003A36C2" w:rsidRDefault="00765922" w:rsidP="00EC42E5">
      <w:pPr>
        <w:spacing w:before="120"/>
        <w:ind w:left="1418"/>
        <w:rPr>
          <w:bCs/>
        </w:rPr>
      </w:pPr>
      <w:r w:rsidRPr="003A36C2">
        <w:rPr>
          <w:bCs/>
        </w:rPr>
        <w:t xml:space="preserve">Para ello la </w:t>
      </w:r>
      <w:r w:rsidRPr="00F43E3C">
        <w:rPr>
          <w:b/>
          <w:bCs/>
        </w:rPr>
        <w:t>SFP,</w:t>
      </w:r>
      <w:r w:rsidRPr="003A36C2">
        <w:rPr>
          <w:bCs/>
        </w:rPr>
        <w:t xml:space="preserve"> a través de </w:t>
      </w:r>
      <w:proofErr w:type="spellStart"/>
      <w:r w:rsidRPr="003A36C2">
        <w:rPr>
          <w:bCs/>
        </w:rPr>
        <w:t>CompraNet</w:t>
      </w:r>
      <w:proofErr w:type="spellEnd"/>
      <w:r w:rsidRPr="003A36C2">
        <w:rPr>
          <w:bCs/>
        </w:rPr>
        <w:t>, emitirá a los licitantes un acuse de recibo electrónico con el que se acreditará la recepción de sus proposiciones y de la documentación distinta a éstas.</w:t>
      </w:r>
    </w:p>
    <w:p w:rsidR="00765922" w:rsidRPr="003A36C2" w:rsidRDefault="00765922" w:rsidP="00EC42E5">
      <w:pPr>
        <w:tabs>
          <w:tab w:val="left" w:pos="7790"/>
        </w:tabs>
        <w:spacing w:before="120"/>
        <w:ind w:left="1418"/>
        <w:rPr>
          <w:bCs/>
        </w:rPr>
      </w:pPr>
      <w:r w:rsidRPr="003A36C2">
        <w:rPr>
          <w:bCs/>
        </w:rPr>
        <w:t>En el supuesto de que durante el acto de presentación y apertura de proposiciones, por causas ajenas</w:t>
      </w:r>
      <w:r w:rsidRPr="003A36C2">
        <w:t xml:space="preserve"> a la voluntad de la </w:t>
      </w:r>
      <w:r w:rsidRPr="00F43E3C">
        <w:rPr>
          <w:b/>
        </w:rPr>
        <w:t>SFP</w:t>
      </w:r>
      <w:r w:rsidRPr="003A36C2">
        <w:t xml:space="preserve"> o al </w:t>
      </w:r>
      <w:r w:rsidRPr="00F43E3C">
        <w:rPr>
          <w:b/>
        </w:rPr>
        <w:t>ARC</w:t>
      </w:r>
      <w:r w:rsidRPr="003A36C2">
        <w:t xml:space="preserve">, no sea posible abrir el sobre que contenga las proposiciones enviadas por medios remotos de comunicación electrónica, el acto se interrumpirá, </w:t>
      </w:r>
      <w:r w:rsidRPr="003A36C2">
        <w:rPr>
          <w:bCs/>
        </w:rPr>
        <w:t>reanudándose a partir de que se restablezcan las condiciones que dieron origen a la interrupción, salvo que en los archivos en los que se contenga dicha información estén contaminados con virus informáticos o no puedan abrirse por cualquier causa motivada por problemas técnicos imputables a los programas o equipo de cómputo del licitante, en tal caso, se tendrán por no presentadas las proposiciones de conformidad con lo siguiente:</w:t>
      </w:r>
    </w:p>
    <w:p w:rsidR="00765922" w:rsidRDefault="00765922" w:rsidP="00EC42E5">
      <w:pPr>
        <w:spacing w:before="120"/>
        <w:ind w:left="1418"/>
        <w:rPr>
          <w:bCs/>
        </w:rPr>
      </w:pPr>
      <w:r w:rsidRPr="003A36C2">
        <w:rPr>
          <w:bCs/>
        </w:rPr>
        <w:t>Los licitantes,</w:t>
      </w:r>
      <w:r>
        <w:rPr>
          <w:bCs/>
        </w:rPr>
        <w:t xml:space="preserve"> </w:t>
      </w:r>
      <w:r w:rsidRPr="003A36C2">
        <w:rPr>
          <w:bCs/>
        </w:rPr>
        <w:t xml:space="preserve">aceptan que se tendrán por no presentadas sus proposiciones y la demás documentación requerida por el </w:t>
      </w:r>
      <w:r w:rsidRPr="00B53213">
        <w:rPr>
          <w:b/>
          <w:bCs/>
        </w:rPr>
        <w:t xml:space="preserve">IMSS </w:t>
      </w:r>
      <w:r w:rsidRPr="003A36C2">
        <w:rPr>
          <w:bCs/>
        </w:rPr>
        <w:t>en esta licitación, cuando los archivos en los que se contenga la información, estén contaminados con virus informáticos o no puedan abrirse por cualquier causa motivada por problemas técnicos imputables a programas o equipo de cómputo del licitante.</w:t>
      </w:r>
    </w:p>
    <w:p w:rsidR="00765922" w:rsidRPr="003A36C2" w:rsidRDefault="00765922" w:rsidP="00EC42E5">
      <w:pPr>
        <w:spacing w:before="120"/>
        <w:ind w:left="1418"/>
        <w:rPr>
          <w:bCs/>
        </w:rPr>
      </w:pPr>
      <w:r>
        <w:rPr>
          <w:bCs/>
        </w:rPr>
        <w:t xml:space="preserve">La convocante </w:t>
      </w:r>
      <w:r>
        <w:t>intentará abrir los archivos más de una vez en presencia del representante del Órgano Interno de Control, con los programas</w:t>
      </w:r>
      <w:r w:rsidRPr="009D4BC2">
        <w:rPr>
          <w:bCs/>
        </w:rPr>
        <w:t xml:space="preserve"> </w:t>
      </w:r>
      <w:r w:rsidRPr="00675E76">
        <w:rPr>
          <w:bCs/>
        </w:rPr>
        <w:t xml:space="preserve">Word, Excel y PDF, </w:t>
      </w:r>
      <w:r>
        <w:t xml:space="preserve"> en caso de que se confirme que el archivo contiene algún virus informático, o está alterado por causas ajenas a la convocante o a COMPRANET, la propuesta se tendrá por no presentada.</w:t>
      </w:r>
    </w:p>
    <w:p w:rsidR="00765922" w:rsidRPr="003A36C2" w:rsidRDefault="00765922" w:rsidP="00EC42E5">
      <w:pPr>
        <w:spacing w:before="120"/>
        <w:ind w:left="1418"/>
        <w:rPr>
          <w:bCs/>
          <w:lang w:val="es-ES"/>
        </w:rPr>
      </w:pPr>
      <w:r w:rsidRPr="003A36C2">
        <w:rPr>
          <w:bCs/>
          <w:lang w:val="es-ES"/>
        </w:rPr>
        <w:t>Los licitantes en</w:t>
      </w:r>
      <w:r>
        <w:rPr>
          <w:bCs/>
          <w:lang w:val="es-ES"/>
        </w:rPr>
        <w:t>viaran</w:t>
      </w:r>
      <w:r w:rsidRPr="003A36C2">
        <w:rPr>
          <w:bCs/>
          <w:lang w:val="es-ES"/>
        </w:rPr>
        <w:t>, copia simple por ambos lados de su identificación oficial vigente con fotografía, tratándose de personas físicas y, en el caso de personas morales, de la persona que firme la proposición.</w:t>
      </w:r>
    </w:p>
    <w:p w:rsidR="00765922" w:rsidRPr="003A36C2" w:rsidRDefault="00765922" w:rsidP="00EC42E5">
      <w:pPr>
        <w:spacing w:before="120"/>
        <w:ind w:left="1418"/>
        <w:rPr>
          <w:bCs/>
          <w:lang w:val="es-ES"/>
        </w:rPr>
      </w:pPr>
      <w:r w:rsidRPr="003A36C2">
        <w:rPr>
          <w:bCs/>
          <w:lang w:val="es-ES"/>
        </w:rPr>
        <w:t>Tratándose de licitantes que participen con convenio de proposición conjunta, deberá señalar que la proposición que se presenta se hace de forma conjunta.</w:t>
      </w:r>
    </w:p>
    <w:p w:rsidR="00765922" w:rsidRPr="003A36C2" w:rsidRDefault="00765922" w:rsidP="00EC42E5">
      <w:pPr>
        <w:tabs>
          <w:tab w:val="left" w:pos="7790"/>
        </w:tabs>
        <w:spacing w:before="120"/>
        <w:ind w:left="1418"/>
      </w:pPr>
      <w:r w:rsidRPr="003A36C2">
        <w:t>Una vez recibidas las proposiciones, éstas no podrán ser retiradas o dejarse sin efecto, por lo que deberán considerarse vigentes dentro del procedimiento hasta su conclusión.</w:t>
      </w:r>
    </w:p>
    <w:p w:rsidR="00765922" w:rsidRPr="003A36C2" w:rsidRDefault="00765922" w:rsidP="00EC42E5">
      <w:pPr>
        <w:tabs>
          <w:tab w:val="left" w:pos="7790"/>
        </w:tabs>
        <w:spacing w:before="120"/>
        <w:ind w:left="1418"/>
      </w:pPr>
      <w:r>
        <w:t>E</w:t>
      </w:r>
      <w:r w:rsidRPr="003A36C2">
        <w:t>l servidor público facultado para presidir el a</w:t>
      </w:r>
      <w:r>
        <w:t xml:space="preserve">cto, a la recepción a través de </w:t>
      </w:r>
      <w:proofErr w:type="spellStart"/>
      <w:r>
        <w:t>compranet</w:t>
      </w:r>
      <w:proofErr w:type="spellEnd"/>
      <w:r>
        <w:t xml:space="preserve">, </w:t>
      </w:r>
      <w:r w:rsidRPr="003A36C2">
        <w:rPr>
          <w:bCs/>
        </w:rPr>
        <w:t>dará lectura al importe total de cada una de las p</w:t>
      </w:r>
      <w:r>
        <w:rPr>
          <w:bCs/>
        </w:rPr>
        <w:t>r</w:t>
      </w:r>
      <w:r w:rsidRPr="003A36C2">
        <w:rPr>
          <w:bCs/>
        </w:rPr>
        <w:t>o</w:t>
      </w:r>
      <w:r>
        <w:rPr>
          <w:bCs/>
        </w:rPr>
        <w:t>po</w:t>
      </w:r>
      <w:r w:rsidRPr="003A36C2">
        <w:rPr>
          <w:bCs/>
        </w:rPr>
        <w:t>siciones</w:t>
      </w:r>
      <w:r>
        <w:rPr>
          <w:bCs/>
        </w:rPr>
        <w:t xml:space="preserve"> recibidas </w:t>
      </w:r>
      <w:r w:rsidRPr="003A36C2">
        <w:t>y que</w:t>
      </w:r>
      <w:r>
        <w:t xml:space="preserve"> forma parte del </w:t>
      </w:r>
      <w:r w:rsidRPr="000E0D83">
        <w:rPr>
          <w:b/>
        </w:rPr>
        <w:t>ANEXO 18</w:t>
      </w:r>
      <w:r>
        <w:rPr>
          <w:b/>
        </w:rPr>
        <w:t xml:space="preserve"> Catalogo de Conceptos</w:t>
      </w:r>
      <w:r>
        <w:t xml:space="preserve">, </w:t>
      </w:r>
      <w:r w:rsidRPr="003A36C2">
        <w:t xml:space="preserve"> </w:t>
      </w:r>
      <w:r>
        <w:t>d</w:t>
      </w:r>
      <w:r w:rsidRPr="003A36C2">
        <w:t>ocumento que formará el presupuesto de la obra que servirá para formalizar el contrato correspondiente</w:t>
      </w:r>
      <w:r>
        <w:t>.</w:t>
      </w:r>
    </w:p>
    <w:p w:rsidR="00765922" w:rsidRPr="003A36C2" w:rsidRDefault="00765922" w:rsidP="00EC42E5">
      <w:pPr>
        <w:tabs>
          <w:tab w:val="left" w:pos="7790"/>
        </w:tabs>
        <w:spacing w:before="120"/>
        <w:ind w:left="1418"/>
        <w:rPr>
          <w:bCs/>
          <w:lang w:val="es-ES"/>
        </w:rPr>
      </w:pPr>
      <w:r w:rsidRPr="003A36C2">
        <w:rPr>
          <w:bCs/>
        </w:rPr>
        <w:t xml:space="preserve">Al final del acto, se levantará acta en la que se hará constar: fecha, lugar y hora en que se llevó a cabo, nombre del servidor público encargado de presidirlo, nombre de </w:t>
      </w:r>
      <w:r w:rsidRPr="003A36C2">
        <w:rPr>
          <w:bCs/>
        </w:rPr>
        <w:lastRenderedPageBreak/>
        <w:t xml:space="preserve">los asistentes e importes totales de las proposiciones recibidas para su posterior evaluación cualitativa, se señalará lugar, fecha y hora en que se dará a conocer el fallo de la licitación, </w:t>
      </w:r>
      <w:r w:rsidRPr="003A36C2">
        <w:rPr>
          <w:bCs/>
          <w:lang w:val="es-ES"/>
        </w:rPr>
        <w:t>la fecha de fallo</w:t>
      </w:r>
      <w:r w:rsidRPr="003A36C2">
        <w:rPr>
          <w:bCs/>
        </w:rPr>
        <w:t xml:space="preserve"> podrá diferirse o anticiparse, sin que el plazo, para ello, exceda de los treinta días naturales, contados a partir de la fecha originalmente establecida para éste. </w:t>
      </w:r>
      <w:r w:rsidRPr="003A36C2">
        <w:rPr>
          <w:bCs/>
          <w:lang w:val="es-ES"/>
        </w:rPr>
        <w:t xml:space="preserve">También podrá diferirse o anticiparse durante la evaluación de las proposiciones o de ser necesario, en cualquier otro momento, dentro de los plazos indicados, notificando a los licitantes la nueva fecha a través de </w:t>
      </w:r>
      <w:proofErr w:type="spellStart"/>
      <w:r w:rsidRPr="003A36C2">
        <w:rPr>
          <w:bCs/>
          <w:lang w:val="es-ES"/>
        </w:rPr>
        <w:t>CompraNet</w:t>
      </w:r>
      <w:proofErr w:type="spellEnd"/>
      <w:r w:rsidRPr="003A36C2">
        <w:rPr>
          <w:bCs/>
          <w:lang w:val="es-ES"/>
        </w:rPr>
        <w:t>.</w:t>
      </w:r>
    </w:p>
    <w:p w:rsidR="00765922" w:rsidRPr="003A36C2" w:rsidRDefault="00765922" w:rsidP="00EC42E5">
      <w:pPr>
        <w:tabs>
          <w:tab w:val="left" w:pos="7790"/>
        </w:tabs>
        <w:spacing w:before="120"/>
        <w:ind w:left="1418"/>
        <w:rPr>
          <w:bCs/>
        </w:rPr>
      </w:pPr>
      <w:r w:rsidRPr="003A36C2">
        <w:rPr>
          <w:bCs/>
        </w:rPr>
        <w:t>El acta será firmada por los asistentes, la falta de firma de algún asistente no invalidará su contenido y efectos, se fijará un ejemplar del acta correspondiente en</w:t>
      </w:r>
      <w:r>
        <w:rPr>
          <w:bCs/>
        </w:rPr>
        <w:t xml:space="preserve"> </w:t>
      </w:r>
      <w:r>
        <w:t xml:space="preserve">el tablero de avisos del Departamento de Conservación y Servicios Generales con domicilio en Calle Suecia Esq. Con España S/N Col. Los Paraísos C.P. 37320, León, </w:t>
      </w:r>
      <w:proofErr w:type="spellStart"/>
      <w:r>
        <w:t>Gto</w:t>
      </w:r>
      <w:proofErr w:type="spellEnd"/>
      <w:r>
        <w:t xml:space="preserve">., </w:t>
      </w:r>
      <w:r w:rsidRPr="003A36C2">
        <w:rPr>
          <w:bCs/>
        </w:rPr>
        <w:t>por un término no menor a cinco días hábiles.</w:t>
      </w:r>
      <w:r>
        <w:rPr>
          <w:bCs/>
        </w:rPr>
        <w:t xml:space="preserve"> El cual se podrá consultar de lunes a viernes de 9:00 a 17:00 </w:t>
      </w:r>
      <w:proofErr w:type="spellStart"/>
      <w:r>
        <w:rPr>
          <w:bCs/>
        </w:rPr>
        <w:t>hrs</w:t>
      </w:r>
      <w:proofErr w:type="spellEnd"/>
      <w:r>
        <w:rPr>
          <w:bCs/>
        </w:rPr>
        <w:t>.</w:t>
      </w:r>
    </w:p>
    <w:p w:rsidR="00765922" w:rsidRPr="003A36C2" w:rsidRDefault="00765922" w:rsidP="00EC42E5">
      <w:pPr>
        <w:tabs>
          <w:tab w:val="left" w:pos="7790"/>
        </w:tabs>
        <w:spacing w:before="120"/>
        <w:ind w:left="1418"/>
        <w:rPr>
          <w:bCs/>
        </w:rPr>
      </w:pPr>
      <w:r w:rsidRPr="003A36C2">
        <w:rPr>
          <w:bCs/>
        </w:rPr>
        <w:t xml:space="preserve">Independientemente de lo anterior, el acta podrá ser consultada en el portal del IMSS o bien en </w:t>
      </w:r>
      <w:proofErr w:type="spellStart"/>
      <w:r w:rsidRPr="003A36C2">
        <w:rPr>
          <w:bCs/>
        </w:rPr>
        <w:t>CompraNet</w:t>
      </w:r>
      <w:proofErr w:type="spellEnd"/>
      <w:r w:rsidRPr="003A36C2">
        <w:rPr>
          <w:bCs/>
        </w:rPr>
        <w:t>.</w:t>
      </w:r>
    </w:p>
    <w:p w:rsidR="00765922" w:rsidRPr="003A36C2" w:rsidRDefault="00765922" w:rsidP="00EC42E5">
      <w:pPr>
        <w:tabs>
          <w:tab w:val="left" w:pos="7790"/>
        </w:tabs>
        <w:spacing w:before="120"/>
        <w:ind w:left="1418"/>
        <w:rPr>
          <w:bCs/>
        </w:rPr>
      </w:pPr>
      <w:r w:rsidRPr="003A36C2">
        <w:rPr>
          <w:bCs/>
        </w:rPr>
        <w:t xml:space="preserve">Los licitantes </w:t>
      </w:r>
      <w:r>
        <w:rPr>
          <w:bCs/>
        </w:rPr>
        <w:t>participantes</w:t>
      </w:r>
      <w:r w:rsidRPr="003A36C2">
        <w:rPr>
          <w:bCs/>
        </w:rPr>
        <w:t xml:space="preserve">, se darán por notificados del acto de presentación y apertura de proposiciones, cuando el acta que para el efecto se haya levantado, se encuentre a su disposición en </w:t>
      </w:r>
      <w:proofErr w:type="spellStart"/>
      <w:r w:rsidRPr="003A36C2">
        <w:rPr>
          <w:bCs/>
        </w:rPr>
        <w:t>CompraNet</w:t>
      </w:r>
      <w:proofErr w:type="spellEnd"/>
      <w:r>
        <w:rPr>
          <w:bCs/>
        </w:rPr>
        <w:t>.</w:t>
      </w:r>
    </w:p>
    <w:p w:rsidR="00765922" w:rsidRPr="003A36C2" w:rsidRDefault="00765922" w:rsidP="00EC42E5">
      <w:pPr>
        <w:tabs>
          <w:tab w:val="left" w:pos="7790"/>
        </w:tabs>
        <w:spacing w:before="120"/>
        <w:ind w:left="1418"/>
        <w:rPr>
          <w:bCs/>
        </w:rPr>
      </w:pPr>
      <w:r w:rsidRPr="004A209E">
        <w:rPr>
          <w:bCs/>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rsidR="00765922" w:rsidRDefault="00765922" w:rsidP="00EC42E5">
      <w:pPr>
        <w:tabs>
          <w:tab w:val="left" w:pos="7790"/>
        </w:tabs>
        <w:spacing w:before="120"/>
        <w:ind w:left="1418"/>
        <w:rPr>
          <w:bCs/>
        </w:rPr>
      </w:pPr>
      <w:r w:rsidRPr="003A36C2">
        <w:rPr>
          <w:bCs/>
        </w:rPr>
        <w:t xml:space="preserve">El </w:t>
      </w:r>
      <w:r w:rsidRPr="00F229FB">
        <w:rPr>
          <w:b/>
          <w:bCs/>
        </w:rPr>
        <w:t>IMSS</w:t>
      </w:r>
      <w:r w:rsidRPr="003A36C2">
        <w:rPr>
          <w:bCs/>
        </w:rPr>
        <w:t xml:space="preserve"> podrá en su caso, verificar la veracidad de la información contenida en todos los documentos </w:t>
      </w:r>
      <w:r w:rsidRPr="00592DE9">
        <w:rPr>
          <w:bCs/>
        </w:rPr>
        <w:t>presentados.</w:t>
      </w:r>
    </w:p>
    <w:p w:rsidR="00765922" w:rsidRDefault="00765922" w:rsidP="00EC42E5">
      <w:pPr>
        <w:tabs>
          <w:tab w:val="left" w:pos="7790"/>
        </w:tabs>
        <w:spacing w:before="120"/>
        <w:ind w:left="1418"/>
        <w:rPr>
          <w:bCs/>
        </w:rPr>
      </w:pPr>
    </w:p>
    <w:p w:rsidR="00765922" w:rsidRDefault="00765922" w:rsidP="00CA6B75">
      <w:pPr>
        <w:suppressAutoHyphens w:val="0"/>
        <w:autoSpaceDN w:val="0"/>
        <w:adjustRightInd w:val="0"/>
        <w:ind w:left="1418"/>
        <w:rPr>
          <w:rFonts w:ascii="Arial Narrow,Bold" w:hAnsi="Arial Narrow,Bold" w:cs="Arial Narrow,Bold"/>
          <w:b/>
          <w:bCs/>
          <w:sz w:val="24"/>
          <w:szCs w:val="24"/>
          <w:u w:val="single"/>
        </w:rPr>
      </w:pPr>
      <w:r w:rsidRPr="00253120">
        <w:rPr>
          <w:rFonts w:ascii="Arial Narrow,Bold" w:hAnsi="Arial Narrow,Bold" w:cs="Arial Narrow,Bold"/>
          <w:b/>
          <w:bCs/>
          <w:noProof/>
          <w:sz w:val="24"/>
          <w:szCs w:val="24"/>
          <w:u w:val="single"/>
        </w:rPr>
        <w:t>Los Participantes podrán presentar una propuesta que incluya una zona o podrán optar por participar en ambas zonas, sin embargo, si deciden participar en ambas zonas deberán de presentar propuestas independientes para cada zona, es decir deberán de presentar todos los anexos de manera independiente para cada zona en caso, contrario se desecharan ambas propuestas.</w:t>
      </w:r>
    </w:p>
    <w:p w:rsidR="00765922" w:rsidRPr="00D33163" w:rsidRDefault="00765922" w:rsidP="00CA6B75">
      <w:pPr>
        <w:suppressAutoHyphens w:val="0"/>
        <w:autoSpaceDN w:val="0"/>
        <w:adjustRightInd w:val="0"/>
        <w:ind w:left="1418"/>
        <w:rPr>
          <w:bCs/>
          <w:u w:val="single"/>
        </w:rPr>
      </w:pPr>
    </w:p>
    <w:p w:rsidR="00765922" w:rsidRDefault="00765922" w:rsidP="00EC42E5">
      <w:pPr>
        <w:pStyle w:val="TDC1"/>
        <w:numPr>
          <w:ilvl w:val="2"/>
          <w:numId w:val="10"/>
        </w:numPr>
        <w:tabs>
          <w:tab w:val="clear" w:pos="12049"/>
          <w:tab w:val="clear" w:pos="21828"/>
          <w:tab w:val="num" w:pos="-7371"/>
          <w:tab w:val="num" w:pos="1418"/>
        </w:tabs>
        <w:ind w:left="1418" w:right="0" w:hanging="567"/>
        <w:rPr>
          <w:b/>
          <w:spacing w:val="0"/>
        </w:rPr>
      </w:pPr>
      <w:r w:rsidRPr="003A36C2">
        <w:rPr>
          <w:b/>
          <w:spacing w:val="0"/>
        </w:rPr>
        <w:t>Fecha, hora y lugar de la comunicación del Fallo.</w:t>
      </w:r>
    </w:p>
    <w:p w:rsidR="00765922" w:rsidRPr="00CA6B75" w:rsidRDefault="00765922" w:rsidP="00CA6B75"/>
    <w:p w:rsidR="00765922" w:rsidRPr="003A36C2" w:rsidRDefault="00765922" w:rsidP="00EC42E5">
      <w:pPr>
        <w:spacing w:before="120"/>
        <w:ind w:left="1418"/>
        <w:rPr>
          <w:bCs/>
        </w:rPr>
      </w:pPr>
      <w:r w:rsidRPr="003A36C2">
        <w:rPr>
          <w:bCs/>
        </w:rPr>
        <w:t xml:space="preserve">El acto se efectuará el </w:t>
      </w:r>
      <w:r w:rsidRPr="00253120">
        <w:rPr>
          <w:bCs/>
          <w:noProof/>
        </w:rPr>
        <w:t>28 de Mayo de 2021</w:t>
      </w:r>
      <w:r>
        <w:rPr>
          <w:bCs/>
        </w:rPr>
        <w:t xml:space="preserve">  a las </w:t>
      </w:r>
      <w:r w:rsidRPr="00253120">
        <w:rPr>
          <w:bCs/>
          <w:noProof/>
        </w:rPr>
        <w:t>13:00</w:t>
      </w:r>
      <w:r>
        <w:rPr>
          <w:bCs/>
        </w:rPr>
        <w:t xml:space="preserve"> horas, en la Sala de Juntas del </w:t>
      </w:r>
      <w:r>
        <w:t xml:space="preserve">Departamento de Conservación y Servicios Generales con domicilio en Calle Suecia Esq. Con España S/N Col. Los Paraísos C.P. 37320, León, </w:t>
      </w:r>
      <w:proofErr w:type="spellStart"/>
      <w:r>
        <w:t>Gto</w:t>
      </w:r>
      <w:proofErr w:type="spellEnd"/>
      <w:r w:rsidRPr="003A36C2">
        <w:t>.</w:t>
      </w:r>
    </w:p>
    <w:p w:rsidR="00765922" w:rsidRPr="003A36C2" w:rsidRDefault="00765922" w:rsidP="00EC42E5">
      <w:pPr>
        <w:spacing w:before="120"/>
        <w:ind w:left="1418"/>
        <w:rPr>
          <w:bCs/>
          <w:iCs/>
        </w:rPr>
      </w:pPr>
      <w:r w:rsidRPr="003A36C2">
        <w:rPr>
          <w:bCs/>
          <w:iCs/>
        </w:rPr>
        <w:t xml:space="preserve">En dicho acto se levantará el acta respectiva, la que firmarán los asistentes entregándoseles copia simple, la que surtirá efectos de notificación, quedando a disposición de los </w:t>
      </w:r>
      <w:r>
        <w:rPr>
          <w:bCs/>
          <w:iCs/>
        </w:rPr>
        <w:t>interesados</w:t>
      </w:r>
      <w:r w:rsidRPr="003A36C2">
        <w:rPr>
          <w:bCs/>
          <w:iCs/>
        </w:rPr>
        <w:t xml:space="preserve">, en el sistema </w:t>
      </w:r>
      <w:proofErr w:type="spellStart"/>
      <w:r w:rsidRPr="003A36C2">
        <w:rPr>
          <w:bCs/>
          <w:iCs/>
        </w:rPr>
        <w:t>CompraNet</w:t>
      </w:r>
      <w:proofErr w:type="spellEnd"/>
      <w:r w:rsidRPr="003A36C2">
        <w:rPr>
          <w:bCs/>
          <w:iCs/>
        </w:rPr>
        <w:t xml:space="preserve"> y en el portal “IMSS va a comprar - IMSS compró”, para los mismos efectos</w:t>
      </w:r>
      <w:r>
        <w:rPr>
          <w:bCs/>
          <w:iCs/>
        </w:rPr>
        <w:t>.</w:t>
      </w:r>
    </w:p>
    <w:p w:rsidR="00765922" w:rsidRPr="003A36C2" w:rsidRDefault="00765922" w:rsidP="00EC42E5">
      <w:pPr>
        <w:spacing w:before="120"/>
        <w:ind w:left="1418"/>
        <w:rPr>
          <w:bCs/>
          <w:iCs/>
        </w:rPr>
      </w:pPr>
      <w:r w:rsidRPr="003A36C2">
        <w:rPr>
          <w:bCs/>
          <w:iCs/>
        </w:rPr>
        <w:lastRenderedPageBreak/>
        <w:t xml:space="preserve">Los licitantes </w:t>
      </w:r>
      <w:r>
        <w:rPr>
          <w:bCs/>
          <w:iCs/>
        </w:rPr>
        <w:t>participantes</w:t>
      </w:r>
      <w:r w:rsidRPr="003A36C2">
        <w:rPr>
          <w:bCs/>
          <w:iCs/>
        </w:rPr>
        <w:t xml:space="preserve">, </w:t>
      </w:r>
      <w:r>
        <w:rPr>
          <w:bCs/>
          <w:iCs/>
        </w:rPr>
        <w:t>puede</w:t>
      </w:r>
      <w:r w:rsidRPr="003A36C2">
        <w:rPr>
          <w:bCs/>
          <w:iCs/>
        </w:rPr>
        <w:t>n acudir a</w:t>
      </w:r>
      <w:r>
        <w:rPr>
          <w:bCs/>
          <w:iCs/>
        </w:rPr>
        <w:t xml:space="preserve">l </w:t>
      </w:r>
      <w:r>
        <w:t xml:space="preserve">Departamento de Conservación y Servicios Generales con domicilio en Calle Suecia Esq. Con España S/N Col. Los Paraísos C.P. 37320, León, </w:t>
      </w:r>
      <w:proofErr w:type="spellStart"/>
      <w:r>
        <w:t>Gto</w:t>
      </w:r>
      <w:proofErr w:type="spellEnd"/>
      <w:r w:rsidRPr="003A36C2">
        <w:t>.</w:t>
      </w:r>
      <w:r w:rsidRPr="003A36C2">
        <w:rPr>
          <w:bCs/>
          <w:iCs/>
        </w:rPr>
        <w:t>, donde estará en un lugar visible cuando menos por cinco días hábiles.</w:t>
      </w:r>
      <w:r>
        <w:rPr>
          <w:bCs/>
          <w:iCs/>
        </w:rPr>
        <w:t xml:space="preserve"> La cual podrán consultar de lunes a viernes de 9:00 a 17:00 </w:t>
      </w:r>
      <w:proofErr w:type="spellStart"/>
      <w:r>
        <w:rPr>
          <w:bCs/>
          <w:iCs/>
        </w:rPr>
        <w:t>hrs</w:t>
      </w:r>
      <w:proofErr w:type="spellEnd"/>
      <w:r>
        <w:rPr>
          <w:bCs/>
          <w:iCs/>
        </w:rPr>
        <w:t>.</w:t>
      </w:r>
    </w:p>
    <w:p w:rsidR="00765922" w:rsidRDefault="00765922" w:rsidP="00EC42E5">
      <w:pPr>
        <w:spacing w:before="120"/>
        <w:ind w:left="1418"/>
        <w:rPr>
          <w:bCs/>
          <w:iCs/>
        </w:rPr>
      </w:pPr>
      <w:r w:rsidRPr="003A36C2">
        <w:rPr>
          <w:bCs/>
          <w:iCs/>
        </w:rPr>
        <w:t xml:space="preserve">Cuando se advierta en el fallo la existencia de un error aritmético, mecanográfico o de cualquier otra naturaleza, que no afecte el resultado de la evaluación realizada, dentro de los cinco días hábiles siguientes a su notificación y siempre que no se haya firmado el </w:t>
      </w:r>
      <w:r w:rsidRPr="00371857">
        <w:rPr>
          <w:bCs/>
          <w:iCs/>
        </w:rPr>
        <w:t>contrato,</w:t>
      </w:r>
      <w:r w:rsidRPr="003A36C2">
        <w:rPr>
          <w:bCs/>
          <w:iCs/>
        </w:rPr>
        <w:t xml:space="preserve">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w:t>
      </w:r>
      <w:r w:rsidRPr="00F229FB">
        <w:rPr>
          <w:b/>
          <w:bCs/>
          <w:iCs/>
        </w:rPr>
        <w:t>IMSS</w:t>
      </w:r>
      <w:r w:rsidRPr="003A36C2">
        <w:rPr>
          <w:bCs/>
          <w:iCs/>
        </w:rPr>
        <w:t>.</w:t>
      </w:r>
    </w:p>
    <w:p w:rsidR="00765922" w:rsidRDefault="00765922" w:rsidP="00EC42E5">
      <w:pPr>
        <w:spacing w:before="120"/>
        <w:ind w:left="1418"/>
        <w:rPr>
          <w:bCs/>
          <w:iCs/>
        </w:rPr>
      </w:pPr>
    </w:p>
    <w:p w:rsidR="00765922" w:rsidRPr="003A36C2" w:rsidRDefault="00765922" w:rsidP="00EC42E5">
      <w:pPr>
        <w:pStyle w:val="TDC1"/>
        <w:numPr>
          <w:ilvl w:val="1"/>
          <w:numId w:val="10"/>
        </w:numPr>
        <w:tabs>
          <w:tab w:val="clear" w:pos="12049"/>
          <w:tab w:val="clear" w:pos="21828"/>
          <w:tab w:val="num" w:pos="-7655"/>
          <w:tab w:val="left" w:pos="851"/>
        </w:tabs>
        <w:ind w:left="851" w:right="0" w:hanging="567"/>
        <w:rPr>
          <w:b/>
          <w:spacing w:val="0"/>
        </w:rPr>
      </w:pPr>
      <w:r w:rsidRPr="003A36C2">
        <w:rPr>
          <w:b/>
          <w:spacing w:val="0"/>
        </w:rPr>
        <w:t>Integración de la proposición.</w:t>
      </w:r>
    </w:p>
    <w:p w:rsidR="00765922" w:rsidRPr="003A36C2" w:rsidRDefault="00765922" w:rsidP="00EC42E5">
      <w:pPr>
        <w:pStyle w:val="TDC1"/>
        <w:numPr>
          <w:ilvl w:val="2"/>
          <w:numId w:val="10"/>
        </w:numPr>
        <w:tabs>
          <w:tab w:val="clear" w:pos="12049"/>
          <w:tab w:val="clear" w:pos="21828"/>
          <w:tab w:val="num" w:pos="-7371"/>
          <w:tab w:val="left" w:pos="1418"/>
        </w:tabs>
        <w:ind w:left="1418" w:right="0" w:hanging="567"/>
        <w:rPr>
          <w:b/>
          <w:spacing w:val="0"/>
        </w:rPr>
      </w:pPr>
      <w:r w:rsidRPr="003A36C2">
        <w:rPr>
          <w:b/>
          <w:spacing w:val="0"/>
        </w:rPr>
        <w:t>Acreditación de la existencia legal y personalidad jurídica de los licitantes.</w:t>
      </w:r>
    </w:p>
    <w:p w:rsidR="00765922" w:rsidRPr="003A36C2" w:rsidRDefault="00765922" w:rsidP="00EC42E5">
      <w:pPr>
        <w:spacing w:before="120"/>
        <w:ind w:left="1418"/>
      </w:pPr>
      <w:r w:rsidRPr="003A36C2">
        <w:t>Para efectos de suscribir las proposiciones y, en su caso, firma del contrato, los licitantes acreditarán su existencia legal y personalidad jurídica, en la forma siguiente:</w:t>
      </w:r>
    </w:p>
    <w:p w:rsidR="00765922" w:rsidRPr="003A36C2" w:rsidRDefault="00765922" w:rsidP="00EC42E5">
      <w:pPr>
        <w:spacing w:before="120"/>
        <w:ind w:left="1418"/>
        <w:rPr>
          <w:b/>
          <w:u w:val="single"/>
        </w:rPr>
      </w:pPr>
      <w:r w:rsidRPr="003A36C2">
        <w:rPr>
          <w:b/>
          <w:u w:val="single"/>
        </w:rPr>
        <w:t>De ser persona física:</w:t>
      </w:r>
    </w:p>
    <w:p w:rsidR="00765922" w:rsidRPr="003A36C2" w:rsidRDefault="00765922" w:rsidP="00EC42E5">
      <w:pPr>
        <w:spacing w:before="120"/>
        <w:ind w:left="1418"/>
      </w:pPr>
      <w:r w:rsidRPr="003A36C2">
        <w:t>Mediante escrito, en el que el firmante manifieste bajo protesta de decir verdad, que cuenta con facultades suficientes para comprometerse por sí o por su representada, el cual deberá contener los datos siguientes:</w:t>
      </w:r>
    </w:p>
    <w:p w:rsidR="00765922" w:rsidRPr="003A36C2" w:rsidRDefault="00765922" w:rsidP="00EC42E5">
      <w:pPr>
        <w:numPr>
          <w:ilvl w:val="0"/>
          <w:numId w:val="16"/>
        </w:numPr>
        <w:tabs>
          <w:tab w:val="left" w:pos="1985"/>
        </w:tabs>
        <w:spacing w:before="120"/>
        <w:ind w:left="1985" w:hanging="567"/>
      </w:pPr>
      <w:r w:rsidRPr="003A36C2">
        <w:t>Clave del RFC;</w:t>
      </w:r>
    </w:p>
    <w:p w:rsidR="00765922" w:rsidRPr="003A36C2" w:rsidRDefault="00765922" w:rsidP="00EC42E5">
      <w:pPr>
        <w:numPr>
          <w:ilvl w:val="0"/>
          <w:numId w:val="16"/>
        </w:numPr>
        <w:tabs>
          <w:tab w:val="left" w:pos="1985"/>
        </w:tabs>
        <w:spacing w:before="120"/>
        <w:ind w:left="1985" w:hanging="567"/>
      </w:pPr>
      <w:r w:rsidRPr="003A36C2">
        <w:t>Nombre;</w:t>
      </w:r>
    </w:p>
    <w:p w:rsidR="00765922" w:rsidRPr="003A36C2" w:rsidRDefault="00765922" w:rsidP="00EC42E5">
      <w:pPr>
        <w:numPr>
          <w:ilvl w:val="0"/>
          <w:numId w:val="16"/>
        </w:numPr>
        <w:tabs>
          <w:tab w:val="left" w:pos="1985"/>
        </w:tabs>
        <w:spacing w:before="120"/>
        <w:ind w:left="1985" w:hanging="567"/>
      </w:pPr>
      <w:r w:rsidRPr="003A36C2">
        <w:t>Domicilio y dirección de correo electrónica;</w:t>
      </w:r>
    </w:p>
    <w:p w:rsidR="00765922" w:rsidRPr="003A36C2" w:rsidRDefault="00765922" w:rsidP="00EC42E5">
      <w:pPr>
        <w:numPr>
          <w:ilvl w:val="0"/>
          <w:numId w:val="16"/>
        </w:numPr>
        <w:tabs>
          <w:tab w:val="clear" w:pos="0"/>
          <w:tab w:val="left" w:pos="1985"/>
        </w:tabs>
        <w:spacing w:before="120"/>
        <w:ind w:left="1985" w:hanging="567"/>
      </w:pPr>
      <w:r w:rsidRPr="003A36C2">
        <w:t>Del acta de nacimiento y del régimen fiscal en el que está registrado, e identificación oficial vigente con fotografía (credencial para votar, pasaporte vigente o cédula profesional).</w:t>
      </w:r>
    </w:p>
    <w:p w:rsidR="00765922" w:rsidRPr="003A36C2" w:rsidRDefault="00765922" w:rsidP="00EC42E5">
      <w:pPr>
        <w:tabs>
          <w:tab w:val="left" w:pos="2127"/>
        </w:tabs>
        <w:spacing w:before="120"/>
        <w:ind w:left="1418"/>
      </w:pPr>
      <w:r w:rsidRPr="003A36C2">
        <w:t xml:space="preserve">En el caso de tener representación la persona física, el licitante adjuntará escrito en el </w:t>
      </w:r>
      <w:r>
        <w:t xml:space="preserve">que </w:t>
      </w:r>
      <w:r w:rsidRPr="003A36C2">
        <w:t>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rsidR="00765922" w:rsidRPr="003A36C2" w:rsidRDefault="00765922" w:rsidP="00EC42E5">
      <w:pPr>
        <w:spacing w:before="120"/>
        <w:ind w:left="1418"/>
        <w:rPr>
          <w:b/>
          <w:highlight w:val="green"/>
          <w:u w:val="single"/>
        </w:rPr>
      </w:pPr>
      <w:r w:rsidRPr="003A36C2">
        <w:rPr>
          <w:b/>
          <w:u w:val="single"/>
        </w:rPr>
        <w:t>De ser persona moral:</w:t>
      </w:r>
    </w:p>
    <w:p w:rsidR="00765922" w:rsidRPr="003A36C2" w:rsidRDefault="00765922" w:rsidP="00EC42E5">
      <w:pPr>
        <w:spacing w:before="120"/>
        <w:ind w:left="1418"/>
      </w:pPr>
      <w:r w:rsidRPr="003A36C2">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rsidR="00765922" w:rsidRPr="003A36C2" w:rsidRDefault="00765922" w:rsidP="00EC42E5">
      <w:pPr>
        <w:spacing w:before="120"/>
        <w:ind w:left="1418"/>
        <w:rPr>
          <w:b/>
          <w:u w:val="single"/>
        </w:rPr>
      </w:pPr>
      <w:r w:rsidRPr="003A36C2">
        <w:rPr>
          <w:b/>
          <w:u w:val="single"/>
        </w:rPr>
        <w:t>Con relación a la persona moral:</w:t>
      </w:r>
    </w:p>
    <w:p w:rsidR="00765922" w:rsidRPr="003A36C2" w:rsidRDefault="00765922" w:rsidP="00EC42E5">
      <w:pPr>
        <w:numPr>
          <w:ilvl w:val="0"/>
          <w:numId w:val="17"/>
        </w:numPr>
        <w:tabs>
          <w:tab w:val="clear" w:pos="0"/>
          <w:tab w:val="left" w:pos="1985"/>
        </w:tabs>
        <w:spacing w:before="120"/>
        <w:ind w:left="1985" w:hanging="567"/>
      </w:pPr>
      <w:r w:rsidRPr="003A36C2">
        <w:t>Clave del RFC;</w:t>
      </w:r>
    </w:p>
    <w:p w:rsidR="00765922" w:rsidRPr="003A36C2" w:rsidRDefault="00765922" w:rsidP="00EC42E5">
      <w:pPr>
        <w:numPr>
          <w:ilvl w:val="0"/>
          <w:numId w:val="17"/>
        </w:numPr>
        <w:tabs>
          <w:tab w:val="clear" w:pos="0"/>
          <w:tab w:val="left" w:pos="1985"/>
        </w:tabs>
        <w:spacing w:before="120"/>
        <w:ind w:left="1985" w:hanging="567"/>
      </w:pPr>
      <w:r w:rsidRPr="003A36C2">
        <w:lastRenderedPageBreak/>
        <w:t>Nombre, denominación o razón social;</w:t>
      </w:r>
    </w:p>
    <w:p w:rsidR="00765922" w:rsidRPr="003A36C2" w:rsidRDefault="00765922" w:rsidP="00EC42E5">
      <w:pPr>
        <w:numPr>
          <w:ilvl w:val="0"/>
          <w:numId w:val="17"/>
        </w:numPr>
        <w:tabs>
          <w:tab w:val="clear" w:pos="0"/>
          <w:tab w:val="left" w:pos="1985"/>
        </w:tabs>
        <w:spacing w:before="120"/>
        <w:ind w:left="1985" w:hanging="567"/>
      </w:pPr>
      <w:r w:rsidRPr="003A36C2">
        <w:t>Domicilio y dirección de correo electrónica;</w:t>
      </w:r>
    </w:p>
    <w:p w:rsidR="00765922" w:rsidRPr="003A36C2" w:rsidRDefault="00765922" w:rsidP="00EC42E5">
      <w:pPr>
        <w:numPr>
          <w:ilvl w:val="0"/>
          <w:numId w:val="17"/>
        </w:numPr>
        <w:tabs>
          <w:tab w:val="clear" w:pos="0"/>
          <w:tab w:val="left" w:pos="1985"/>
        </w:tabs>
        <w:spacing w:before="120"/>
        <w:ind w:left="1985" w:hanging="567"/>
      </w:pPr>
      <w:r w:rsidRPr="003A36C2">
        <w:t>Descripción del objeto social de la empresa;</w:t>
      </w:r>
    </w:p>
    <w:p w:rsidR="00765922" w:rsidRPr="003A36C2" w:rsidRDefault="00765922" w:rsidP="00EC42E5">
      <w:pPr>
        <w:numPr>
          <w:ilvl w:val="0"/>
          <w:numId w:val="17"/>
        </w:numPr>
        <w:tabs>
          <w:tab w:val="clear" w:pos="0"/>
          <w:tab w:val="left" w:pos="1985"/>
        </w:tabs>
        <w:spacing w:before="120"/>
        <w:ind w:left="1985" w:hanging="567"/>
      </w:pPr>
      <w:r w:rsidRPr="003A36C2">
        <w:t>Relación de los nombres de los accionistas;</w:t>
      </w:r>
    </w:p>
    <w:p w:rsidR="00765922" w:rsidRPr="003A36C2" w:rsidRDefault="00765922" w:rsidP="00EC42E5">
      <w:pPr>
        <w:numPr>
          <w:ilvl w:val="0"/>
          <w:numId w:val="17"/>
        </w:numPr>
        <w:tabs>
          <w:tab w:val="clear" w:pos="0"/>
          <w:tab w:val="left" w:pos="1985"/>
        </w:tabs>
        <w:spacing w:before="120"/>
        <w:ind w:left="1985" w:hanging="567"/>
      </w:pPr>
      <w:r w:rsidRPr="003A36C2">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rsidR="00765922" w:rsidRPr="003A36C2" w:rsidRDefault="00765922" w:rsidP="00EC42E5">
      <w:pPr>
        <w:spacing w:before="120"/>
        <w:ind w:left="1418"/>
        <w:rPr>
          <w:b/>
          <w:u w:val="single"/>
        </w:rPr>
      </w:pPr>
      <w:r w:rsidRPr="003A36C2">
        <w:rPr>
          <w:b/>
          <w:u w:val="single"/>
        </w:rPr>
        <w:t>Con relación al representante:</w:t>
      </w:r>
    </w:p>
    <w:p w:rsidR="00765922" w:rsidRPr="003A36C2" w:rsidRDefault="00765922" w:rsidP="00EC42E5">
      <w:pPr>
        <w:numPr>
          <w:ilvl w:val="0"/>
          <w:numId w:val="15"/>
        </w:numPr>
        <w:tabs>
          <w:tab w:val="clear" w:pos="0"/>
          <w:tab w:val="left" w:pos="1985"/>
        </w:tabs>
        <w:spacing w:before="120"/>
        <w:ind w:left="1985" w:hanging="567"/>
      </w:pPr>
      <w:r w:rsidRPr="003A36C2">
        <w:t>Nombre del apoderado;</w:t>
      </w:r>
    </w:p>
    <w:p w:rsidR="00765922" w:rsidRPr="003A36C2" w:rsidRDefault="00765922" w:rsidP="00EC42E5">
      <w:pPr>
        <w:numPr>
          <w:ilvl w:val="0"/>
          <w:numId w:val="15"/>
        </w:numPr>
        <w:tabs>
          <w:tab w:val="clear" w:pos="0"/>
        </w:tabs>
        <w:spacing w:before="120"/>
        <w:ind w:left="1985" w:hanging="567"/>
      </w:pPr>
      <w:r w:rsidRPr="003A36C2">
        <w:t>Número y fecha del instrumento notarial del que se desprendan las facultades para suscribir la proposición, señalando nombre, número y circunscripción del notario o fedatario público ante quien se hayan otorgado.</w:t>
      </w:r>
    </w:p>
    <w:p w:rsidR="00765922" w:rsidRPr="003A36C2" w:rsidRDefault="00765922" w:rsidP="00EC42E5">
      <w:pPr>
        <w:spacing w:before="120"/>
        <w:ind w:left="1985"/>
      </w:pPr>
      <w:r w:rsidRPr="003A36C2">
        <w:t xml:space="preserve">En el caso de que el representante sea extranjero, deberá presentar documento </w:t>
      </w:r>
      <w:r w:rsidRPr="0071199A">
        <w:t>migratorio expedido por las autoridades mexicanas correspondientes, en términos de la Ley de Migración.</w:t>
      </w:r>
    </w:p>
    <w:p w:rsidR="00765922" w:rsidRPr="003A36C2" w:rsidRDefault="00765922" w:rsidP="00EC42E5">
      <w:pPr>
        <w:pStyle w:val="TDC1"/>
        <w:numPr>
          <w:ilvl w:val="2"/>
          <w:numId w:val="10"/>
        </w:numPr>
        <w:tabs>
          <w:tab w:val="clear" w:pos="12049"/>
          <w:tab w:val="clear" w:pos="21828"/>
          <w:tab w:val="num" w:pos="-7371"/>
          <w:tab w:val="num" w:pos="1418"/>
        </w:tabs>
        <w:ind w:left="1418" w:right="0" w:hanging="567"/>
        <w:rPr>
          <w:b/>
          <w:spacing w:val="0"/>
        </w:rPr>
      </w:pPr>
      <w:r w:rsidRPr="003A36C2">
        <w:rPr>
          <w:b/>
          <w:spacing w:val="0"/>
        </w:rPr>
        <w:t>Acreditación de la experiencia, capacidad técnica y financiera.</w:t>
      </w:r>
    </w:p>
    <w:p w:rsidR="00765922" w:rsidRPr="003A36C2" w:rsidRDefault="00765922" w:rsidP="00EC42E5">
      <w:pPr>
        <w:spacing w:before="120"/>
        <w:ind w:left="1418"/>
        <w:rPr>
          <w:b/>
          <w:u w:val="single"/>
        </w:rPr>
      </w:pPr>
      <w:r w:rsidRPr="000235AB">
        <w:rPr>
          <w:b/>
          <w:u w:val="single"/>
        </w:rPr>
        <w:t>Por cuanto a la experiencia:</w:t>
      </w:r>
    </w:p>
    <w:p w:rsidR="00765922" w:rsidRPr="006D0BB1" w:rsidRDefault="00765922" w:rsidP="00EC42E5">
      <w:pPr>
        <w:spacing w:before="120"/>
        <w:ind w:left="1418"/>
      </w:pPr>
      <w:r w:rsidRPr="006D0BB1">
        <w:t xml:space="preserve">Los licitantes deberán acreditar </w:t>
      </w:r>
      <w:r w:rsidRPr="00423013">
        <w:t xml:space="preserve">experiencia, capacidad técnica y financiera en </w:t>
      </w:r>
      <w:r>
        <w:t>Convocatoria</w:t>
      </w:r>
      <w:r w:rsidRPr="00423013">
        <w:t>s y trabajos de características, complejidad y magnitud similares a la del objeto de la presente</w:t>
      </w:r>
      <w:r>
        <w:t xml:space="preserve"> licitación.</w:t>
      </w:r>
    </w:p>
    <w:p w:rsidR="00765922" w:rsidRPr="006D0BB1" w:rsidRDefault="00765922" w:rsidP="00EC42E5">
      <w:pPr>
        <w:spacing w:before="120"/>
        <w:ind w:left="1418"/>
      </w:pPr>
      <w:r w:rsidRPr="006D0BB1">
        <w:t>Para efectos de acreditar en lo relativo a las características, complejidad y magnitud similares, se atenderá a lo siguiente:</w:t>
      </w:r>
    </w:p>
    <w:p w:rsidR="00765922" w:rsidRPr="006D0BB1" w:rsidRDefault="00765922" w:rsidP="00EC42E5">
      <w:pPr>
        <w:spacing w:before="120"/>
        <w:ind w:left="1418"/>
        <w:rPr>
          <w:b/>
        </w:rPr>
      </w:pPr>
    </w:p>
    <w:p w:rsidR="00765922" w:rsidRPr="006D0BB1" w:rsidRDefault="00765922" w:rsidP="00EC42E5">
      <w:pPr>
        <w:spacing w:before="120"/>
        <w:ind w:left="1418"/>
      </w:pPr>
      <w:r w:rsidRPr="006D0BB1">
        <w:rPr>
          <w:b/>
        </w:rPr>
        <w:t>Características:</w:t>
      </w:r>
      <w:r w:rsidRPr="006D0BB1">
        <w:t xml:space="preserve"> Trabajos de </w:t>
      </w:r>
      <w:r w:rsidRPr="00C4405C">
        <w:t>obra civil consistente</w:t>
      </w:r>
      <w:r>
        <w:t>s en</w:t>
      </w:r>
      <w:r w:rsidRPr="00C4405C">
        <w:t xml:space="preserve"> adecuaci</w:t>
      </w:r>
      <w:r>
        <w:t>ones de zonas en áreas médicas y administrativas que incluyen</w:t>
      </w:r>
      <w:r w:rsidRPr="00C4405C">
        <w:t xml:space="preserve"> instalaciones eléctricas, hidráulicas y electromecánicas</w:t>
      </w:r>
      <w:r>
        <w:t>, según el caso.</w:t>
      </w:r>
    </w:p>
    <w:p w:rsidR="00765922" w:rsidRPr="006D0BB1" w:rsidRDefault="00765922" w:rsidP="00EC42E5">
      <w:pPr>
        <w:spacing w:before="120" w:after="120"/>
        <w:ind w:left="1418"/>
      </w:pPr>
      <w:r w:rsidRPr="009458C9">
        <w:rPr>
          <w:b/>
        </w:rPr>
        <w:t>Complejidad de la Obra:</w:t>
      </w:r>
      <w:r w:rsidRPr="009458C9">
        <w:t xml:space="preserve"> Los </w:t>
      </w:r>
      <w:r w:rsidRPr="00C4405C">
        <w:t>licitante</w:t>
      </w:r>
      <w:r>
        <w:t>s</w:t>
      </w:r>
      <w:r w:rsidRPr="00C4405C">
        <w:t xml:space="preserve"> deberá</w:t>
      </w:r>
      <w:r>
        <w:t>n</w:t>
      </w:r>
      <w:r w:rsidRPr="00C4405C">
        <w:t xml:space="preserve"> contemplar para la integración de su propuesta que los trabajos objeto de la presente licitación serán ejecutados en unidades</w:t>
      </w:r>
      <w:r>
        <w:t xml:space="preserve"> </w:t>
      </w:r>
      <w:r w:rsidRPr="00C4405C">
        <w:t xml:space="preserve">de atención médica en operación continua, debiendo considerar el grado de dificultad técnica, seguridad, logística y organización, que representa la ejecución de los trabajos en el sitio de la obra, así como todas las especialidades contempladas en el catálogo de conceptos proporcionados por el </w:t>
      </w:r>
      <w:r>
        <w:t>IMSS</w:t>
      </w:r>
      <w:r w:rsidRPr="00C4405C">
        <w:t>, contemplando el medio ambiente, topográfico y demás</w:t>
      </w:r>
      <w:r>
        <w:t xml:space="preserve"> aplicables</w:t>
      </w:r>
      <w:r w:rsidRPr="009458C9">
        <w:t xml:space="preserve"> debiendo considerar que el uso de la mayoría</w:t>
      </w:r>
      <w:r w:rsidRPr="006D0BB1">
        <w:t xml:space="preserve"> de los inmuebles es destinado a </w:t>
      </w:r>
      <w:r>
        <w:t>la</w:t>
      </w:r>
      <w:r w:rsidRPr="006D0BB1">
        <w:t xml:space="preserve"> Atención Médica, así como Unidades Médicas de Atención Ambulatoria encontrándose en operación continua las 24 horas del día, por lo que se deberá prever que la ejecución de los trabajos se deberá considerar de día, en horarios nocturnos, fines de semana y días festivos según las necesidades de la Unidad, siempre coordinados por el Jefe de Conservación de</w:t>
      </w:r>
      <w:r>
        <w:t xml:space="preserve"> cada unidad, sin que estos trabajos señalados implique el pago extraordinario o adicional a lo presupuestado en los precios unitarios iniciales.</w:t>
      </w:r>
    </w:p>
    <w:p w:rsidR="00765922" w:rsidRDefault="00765922" w:rsidP="00EC42E5">
      <w:pPr>
        <w:tabs>
          <w:tab w:val="left" w:pos="2127"/>
        </w:tabs>
        <w:spacing w:before="120"/>
        <w:ind w:left="1440"/>
      </w:pPr>
      <w:r w:rsidRPr="006D0BB1">
        <w:rPr>
          <w:b/>
        </w:rPr>
        <w:lastRenderedPageBreak/>
        <w:t>Magnitud</w:t>
      </w:r>
      <w:r w:rsidRPr="006D0BB1">
        <w:t xml:space="preserve">: </w:t>
      </w:r>
      <w:r>
        <w:t xml:space="preserve">Los trabajos a ejecutar </w:t>
      </w:r>
      <w:r w:rsidRPr="00C4405C">
        <w:t xml:space="preserve">serán desarrollados en cada una de las unidades que integran </w:t>
      </w:r>
      <w:r>
        <w:t>e</w:t>
      </w:r>
      <w:r w:rsidRPr="00C4405C">
        <w:t xml:space="preserve">l </w:t>
      </w:r>
      <w:r w:rsidRPr="00A91EA7">
        <w:rPr>
          <w:b/>
        </w:rPr>
        <w:t>Anexo A</w:t>
      </w:r>
      <w:r w:rsidRPr="00A91EA7">
        <w:t>,</w:t>
      </w:r>
      <w:r w:rsidRPr="00C4405C">
        <w:t xml:space="preserve"> y contemplan </w:t>
      </w:r>
      <w:r>
        <w:rPr>
          <w:bCs/>
        </w:rPr>
        <w:t>el mantenimiento de obra civil de unidades médicas en operación del OOAD en Guanajuato</w:t>
      </w:r>
      <w:r>
        <w:t>.</w:t>
      </w:r>
    </w:p>
    <w:p w:rsidR="00765922" w:rsidRDefault="00765922" w:rsidP="00EC42E5">
      <w:pPr>
        <w:tabs>
          <w:tab w:val="left" w:pos="2127"/>
        </w:tabs>
        <w:spacing w:before="120"/>
        <w:ind w:left="1800"/>
        <w:rPr>
          <w:b/>
          <w:bCs/>
          <w:u w:val="single"/>
        </w:rPr>
      </w:pPr>
    </w:p>
    <w:p w:rsidR="00765922" w:rsidRDefault="00765922" w:rsidP="00EC42E5">
      <w:pPr>
        <w:ind w:left="1418"/>
        <w:rPr>
          <w:b/>
          <w:bCs/>
          <w:u w:val="single"/>
        </w:rPr>
      </w:pPr>
      <w:r w:rsidRPr="003A36C2">
        <w:rPr>
          <w:b/>
          <w:bCs/>
          <w:u w:val="single"/>
        </w:rPr>
        <w:t>Por cuanto a la capacidad técnica:</w:t>
      </w:r>
    </w:p>
    <w:p w:rsidR="00765922" w:rsidRPr="003A36C2" w:rsidRDefault="00765922" w:rsidP="00EC42E5">
      <w:pPr>
        <w:ind w:left="1418"/>
        <w:rPr>
          <w:b/>
          <w:bCs/>
          <w:u w:val="single"/>
        </w:rPr>
      </w:pPr>
    </w:p>
    <w:p w:rsidR="00765922" w:rsidRPr="003A36C2" w:rsidRDefault="00765922" w:rsidP="00EC42E5">
      <w:pPr>
        <w:ind w:left="1418"/>
        <w:rPr>
          <w:bCs/>
        </w:rPr>
      </w:pPr>
      <w:r w:rsidRPr="003A36C2">
        <w:rPr>
          <w:bCs/>
        </w:rPr>
        <w:t>Mediante la valoración de los profesionales técnicos que se encargarán de la administración de los trabajos, se tomarán en cuenta el grado académico de preparación profesional y su participación en trabajos similares a los del objeto de la licitación, considerando el puesto que éste haya desempeñado, con relación al puesto para el que se propone.</w:t>
      </w:r>
    </w:p>
    <w:p w:rsidR="00765922" w:rsidRPr="003A36C2" w:rsidRDefault="00765922" w:rsidP="00EC42E5">
      <w:pPr>
        <w:spacing w:before="120"/>
        <w:ind w:left="1418"/>
        <w:rPr>
          <w:bCs/>
        </w:rPr>
      </w:pPr>
      <w:r w:rsidRPr="003A36C2">
        <w:rPr>
          <w:bCs/>
        </w:rPr>
        <w:t>Lo anterior se verificará con la documentación que el licitante integre en su proposición y que consiste en lo siguiente:</w:t>
      </w:r>
    </w:p>
    <w:p w:rsidR="00765922" w:rsidRPr="003A36C2" w:rsidRDefault="00765922" w:rsidP="00EC42E5">
      <w:pPr>
        <w:numPr>
          <w:ilvl w:val="0"/>
          <w:numId w:val="18"/>
        </w:numPr>
        <w:tabs>
          <w:tab w:val="clear" w:pos="0"/>
          <w:tab w:val="left" w:pos="1985"/>
        </w:tabs>
        <w:spacing w:before="120"/>
        <w:ind w:left="1985" w:hanging="567"/>
      </w:pPr>
      <w:r w:rsidRPr="003A36C2">
        <w:t>Currículum actualizado de la empresa licitante.</w:t>
      </w:r>
    </w:p>
    <w:p w:rsidR="00765922" w:rsidRPr="003A36C2" w:rsidRDefault="00765922" w:rsidP="00EC42E5">
      <w:pPr>
        <w:numPr>
          <w:ilvl w:val="0"/>
          <w:numId w:val="18"/>
        </w:numPr>
        <w:tabs>
          <w:tab w:val="clear" w:pos="0"/>
        </w:tabs>
        <w:spacing w:before="120"/>
        <w:ind w:left="1985" w:hanging="567"/>
      </w:pPr>
      <w:r w:rsidRPr="003A36C2">
        <w:t>Relación de los trabajos realizados por el licitante y los de su personal.</w:t>
      </w:r>
    </w:p>
    <w:p w:rsidR="00765922" w:rsidRPr="003A36C2" w:rsidRDefault="00765922" w:rsidP="00EC42E5">
      <w:pPr>
        <w:numPr>
          <w:ilvl w:val="0"/>
          <w:numId w:val="18"/>
        </w:numPr>
        <w:tabs>
          <w:tab w:val="clear" w:pos="0"/>
        </w:tabs>
        <w:spacing w:before="120"/>
        <w:ind w:left="1985" w:hanging="567"/>
      </w:pPr>
      <w:r w:rsidRPr="003A36C2">
        <w:t>Relación y Currículum Vitae actualizado de los profesionales técnicos que serán responsables de la administración y de la ejecución de la obra.</w:t>
      </w:r>
    </w:p>
    <w:p w:rsidR="00765922" w:rsidRPr="00DF3C32" w:rsidRDefault="00765922" w:rsidP="00EC42E5">
      <w:pPr>
        <w:ind w:left="1384"/>
      </w:pPr>
      <w:r w:rsidRPr="00DF3C32">
        <w:t xml:space="preserve">El superintendente </w:t>
      </w:r>
      <w:r w:rsidRPr="002872B4">
        <w:t xml:space="preserve">y los responsables técnicos deberán tener el nivel </w:t>
      </w:r>
      <w:r w:rsidRPr="00423013">
        <w:rPr>
          <w:bCs/>
        </w:rPr>
        <w:t>Licenciatura en Arquitectura, Ingeniería</w:t>
      </w:r>
      <w:r>
        <w:rPr>
          <w:bCs/>
        </w:rPr>
        <w:t xml:space="preserve"> Civil, Ingeniería Mecánica-eléctrica, Ingeniería Mecánica o Ingeniería Eléctrica</w:t>
      </w:r>
      <w:r w:rsidRPr="00423013">
        <w:rPr>
          <w:bCs/>
        </w:rPr>
        <w:t>, acreditado mediante copia simple de su cédu</w:t>
      </w:r>
      <w:r>
        <w:rPr>
          <w:bCs/>
        </w:rPr>
        <w:t>la profesional; y los Jefes de f</w:t>
      </w:r>
      <w:r w:rsidRPr="00423013">
        <w:rPr>
          <w:bCs/>
        </w:rPr>
        <w:t xml:space="preserve">rente, deberán tener como mínimo nivel técnico profesional en construcción o ramas afines, sustentándolo mediante copia simple de su cédula profesional o documento que lo </w:t>
      </w:r>
      <w:r>
        <w:t>acredite</w:t>
      </w:r>
      <w:r w:rsidRPr="00DF3C32">
        <w:t>.</w:t>
      </w:r>
    </w:p>
    <w:p w:rsidR="00765922" w:rsidRDefault="00765922" w:rsidP="00EC42E5">
      <w:pPr>
        <w:spacing w:before="120"/>
        <w:ind w:left="0"/>
      </w:pPr>
    </w:p>
    <w:p w:rsidR="00765922" w:rsidRPr="003A36C2" w:rsidRDefault="00765922" w:rsidP="00EC42E5">
      <w:pPr>
        <w:spacing w:before="120"/>
        <w:ind w:left="1418"/>
        <w:rPr>
          <w:b/>
          <w:bCs/>
          <w:u w:val="single"/>
        </w:rPr>
      </w:pPr>
      <w:r w:rsidRPr="003A36C2">
        <w:rPr>
          <w:b/>
          <w:bCs/>
          <w:u w:val="single"/>
        </w:rPr>
        <w:t>Por cuanto a la capacidad financiera:</w:t>
      </w:r>
    </w:p>
    <w:p w:rsidR="00765922" w:rsidRPr="003A36C2" w:rsidRDefault="00765922" w:rsidP="00EC42E5">
      <w:pPr>
        <w:spacing w:before="120"/>
        <w:ind w:left="1418"/>
      </w:pPr>
      <w:r w:rsidRPr="003A36C2">
        <w:t xml:space="preserve">Mediante estados financieros </w:t>
      </w:r>
      <w:r w:rsidRPr="002872B4">
        <w:rPr>
          <w:bCs/>
        </w:rPr>
        <w:t xml:space="preserve">Auditados de los dos años anteriores y del ejercicio en curso, firmados por Contador Público Independiente anexando original y copia para cotejo de su cédula profesional y copia del oficio de registro ante la SHCP, que se mencionan </w:t>
      </w:r>
      <w:r>
        <w:rPr>
          <w:bCs/>
        </w:rPr>
        <w:t>a continuación:</w:t>
      </w:r>
    </w:p>
    <w:p w:rsidR="00765922" w:rsidRPr="003A36C2" w:rsidRDefault="00765922" w:rsidP="00EC42E5">
      <w:pPr>
        <w:spacing w:before="120"/>
        <w:ind w:left="1418"/>
      </w:pPr>
      <w:r w:rsidRPr="003A36C2">
        <w:t xml:space="preserve">La documentación con la que se acreditará la capacidad financiera se integra en la información solicitada en el numeral </w:t>
      </w:r>
      <w:r w:rsidRPr="00DF2927">
        <w:rPr>
          <w:b/>
        </w:rPr>
        <w:t>II.13.7</w:t>
      </w:r>
      <w:r w:rsidRPr="003A36C2">
        <w:t>, de</w:t>
      </w:r>
      <w:r>
        <w:t xml:space="preserve">l </w:t>
      </w:r>
      <w:r w:rsidRPr="003A36C2">
        <w:t>presente</w:t>
      </w:r>
      <w:r>
        <w:t xml:space="preserve"> Convocatoria de Licitación.</w:t>
      </w:r>
    </w:p>
    <w:p w:rsidR="00765922" w:rsidRPr="003A36C2" w:rsidRDefault="00765922" w:rsidP="00EC42E5">
      <w:pPr>
        <w:pStyle w:val="TDC1"/>
        <w:numPr>
          <w:ilvl w:val="1"/>
          <w:numId w:val="10"/>
        </w:numPr>
        <w:tabs>
          <w:tab w:val="clear" w:pos="12049"/>
          <w:tab w:val="clear" w:pos="21828"/>
          <w:tab w:val="num" w:pos="-7655"/>
          <w:tab w:val="left" w:pos="851"/>
        </w:tabs>
        <w:ind w:left="851" w:right="0" w:hanging="567"/>
        <w:rPr>
          <w:b/>
          <w:spacing w:val="0"/>
        </w:rPr>
      </w:pPr>
      <w:r w:rsidRPr="003A36C2">
        <w:rPr>
          <w:b/>
          <w:spacing w:val="0"/>
        </w:rPr>
        <w:t>Información para que los licitantes integren su proposición técnica y económica.</w:t>
      </w:r>
    </w:p>
    <w:p w:rsidR="00765922" w:rsidRPr="003A36C2" w:rsidRDefault="00765922" w:rsidP="00EC42E5">
      <w:pPr>
        <w:pStyle w:val="Sangra3detindependiente2"/>
        <w:widowControl/>
        <w:suppressAutoHyphens w:val="0"/>
        <w:spacing w:before="120"/>
        <w:ind w:left="851"/>
        <w:rPr>
          <w:spacing w:val="0"/>
        </w:rPr>
      </w:pPr>
      <w:r w:rsidRPr="003A36C2">
        <w:rPr>
          <w:spacing w:val="0"/>
        </w:rPr>
        <w:t xml:space="preserve">Los escritos que se requieren </w:t>
      </w:r>
      <w:r>
        <w:rPr>
          <w:spacing w:val="0"/>
        </w:rPr>
        <w:t>en la presente Convocatoria de Licitación</w:t>
      </w:r>
      <w:r w:rsidRPr="003A36C2">
        <w:rPr>
          <w:spacing w:val="0"/>
        </w:rPr>
        <w:t xml:space="preserve"> y que deberá entregar el licitante, deberán dirigirse a</w:t>
      </w:r>
      <w:r>
        <w:rPr>
          <w:spacing w:val="0"/>
        </w:rPr>
        <w:t xml:space="preserve">: Ing. </w:t>
      </w:r>
      <w:r w:rsidR="00575F94">
        <w:rPr>
          <w:spacing w:val="0"/>
        </w:rPr>
        <w:t xml:space="preserve">Rubén </w:t>
      </w:r>
      <w:r>
        <w:rPr>
          <w:spacing w:val="0"/>
        </w:rPr>
        <w:t xml:space="preserve">Manzo López, </w:t>
      </w:r>
      <w:r w:rsidR="00575F94">
        <w:rPr>
          <w:spacing w:val="0"/>
        </w:rPr>
        <w:t xml:space="preserve">Encargado del </w:t>
      </w:r>
      <w:r>
        <w:rPr>
          <w:spacing w:val="0"/>
        </w:rPr>
        <w:t xml:space="preserve"> Departamento de Conservación y Servicios Generales.</w:t>
      </w:r>
    </w:p>
    <w:p w:rsidR="00765922" w:rsidRPr="006D0BB1" w:rsidRDefault="00765922" w:rsidP="00EC42E5">
      <w:pPr>
        <w:spacing w:before="120" w:after="120"/>
        <w:ind w:left="851"/>
      </w:pPr>
      <w:r w:rsidRPr="003A36C2">
        <w:t>Los licitantes preparar</w:t>
      </w:r>
      <w:r w:rsidRPr="006D0BB1">
        <w:t>an sus proposiciones conforme a lo establecido</w:t>
      </w:r>
      <w:r>
        <w:t xml:space="preserve"> en</w:t>
      </w:r>
      <w:r w:rsidRPr="006D0BB1">
        <w:t xml:space="preserve"> </w:t>
      </w:r>
      <w:r>
        <w:t>la presente Convocatoria de Licitación</w:t>
      </w:r>
      <w:r w:rsidRPr="006D0BB1">
        <w:t>, debiendo considerar en todo momento las aclaraciones y modificaciones que se hayan originado en la o las juntas de aclaraciones.</w:t>
      </w:r>
    </w:p>
    <w:p w:rsidR="00765922" w:rsidRPr="006D0BB1" w:rsidRDefault="00765922" w:rsidP="00EC42E5">
      <w:pPr>
        <w:pStyle w:val="Sangra3detindependiente2"/>
        <w:widowControl/>
        <w:suppressAutoHyphens w:val="0"/>
        <w:spacing w:before="120"/>
        <w:ind w:left="851"/>
        <w:rPr>
          <w:spacing w:val="0"/>
        </w:rPr>
      </w:pPr>
      <w:r w:rsidRPr="004D1CA1">
        <w:rPr>
          <w:spacing w:val="0"/>
        </w:rPr>
        <w:t>Con la documentación contenida</w:t>
      </w:r>
      <w:r w:rsidRPr="006D0BB1">
        <w:rPr>
          <w:spacing w:val="0"/>
        </w:rPr>
        <w:t xml:space="preserve"> en el numeral </w:t>
      </w:r>
      <w:r w:rsidRPr="006D0BB1">
        <w:rPr>
          <w:b/>
          <w:spacing w:val="0"/>
        </w:rPr>
        <w:t>II.13</w:t>
      </w:r>
      <w:r w:rsidRPr="006D0BB1">
        <w:rPr>
          <w:spacing w:val="0"/>
        </w:rPr>
        <w:t xml:space="preserve">, </w:t>
      </w:r>
      <w:r>
        <w:rPr>
          <w:noProof/>
        </w:rPr>
        <w:t>de la presente</w:t>
      </w:r>
      <w:r>
        <w:rPr>
          <w:spacing w:val="0"/>
        </w:rPr>
        <w:t xml:space="preserve"> </w:t>
      </w:r>
      <w:r>
        <w:rPr>
          <w:noProof/>
        </w:rPr>
        <w:t>Convocatoria</w:t>
      </w:r>
      <w:r w:rsidRPr="006D0BB1">
        <w:rPr>
          <w:spacing w:val="0"/>
        </w:rPr>
        <w:t xml:space="preserve">, los licitantes deberán integrar y presentar sus proposiciones de forma completa, uniforme y ordenada, utilizando los formatos e instructivos que se les proporcionan como anexos en </w:t>
      </w:r>
      <w:r>
        <w:rPr>
          <w:spacing w:val="0"/>
        </w:rPr>
        <w:t>la Convocatoria de Licitación</w:t>
      </w:r>
      <w:r w:rsidRPr="006D0BB1">
        <w:rPr>
          <w:spacing w:val="0"/>
        </w:rPr>
        <w:t>. En caso de que el licitante utilice y presente otros formatos, éstos deberán cumplir con todos y cada uno de los elementos requeridos.</w:t>
      </w:r>
    </w:p>
    <w:p w:rsidR="00765922" w:rsidRPr="006D0BB1" w:rsidRDefault="00765922" w:rsidP="00B56E49">
      <w:pPr>
        <w:spacing w:before="120" w:after="120"/>
        <w:ind w:left="851"/>
      </w:pPr>
      <w:r>
        <w:lastRenderedPageBreak/>
        <w:t>E</w:t>
      </w:r>
      <w:r w:rsidRPr="006D0BB1">
        <w:t xml:space="preserve">n sustitución de la firma autógrafa, se emplearan los medios de identificación </w:t>
      </w:r>
      <w:r>
        <w:t xml:space="preserve">    </w:t>
      </w:r>
      <w:r w:rsidRPr="006D0BB1">
        <w:t xml:space="preserve">electrónica que establezca la </w:t>
      </w:r>
      <w:r w:rsidRPr="006D0BB1">
        <w:rPr>
          <w:b/>
        </w:rPr>
        <w:t>SFP</w:t>
      </w:r>
      <w:r w:rsidRPr="006D0BB1">
        <w:t>.</w:t>
      </w:r>
    </w:p>
    <w:p w:rsidR="00765922" w:rsidRPr="006D0BB1" w:rsidRDefault="00765922" w:rsidP="00EC42E5">
      <w:pPr>
        <w:spacing w:before="120" w:after="120"/>
        <w:ind w:left="851"/>
        <w:rPr>
          <w:dstrike/>
        </w:rPr>
      </w:pPr>
      <w:r w:rsidRPr="006D0BB1">
        <w:t>La proposición debe presentarse por medios remotos de comunicación electrónica.</w:t>
      </w:r>
    </w:p>
    <w:p w:rsidR="00765922" w:rsidRPr="006D0BB1" w:rsidRDefault="00765922" w:rsidP="00EC42E5">
      <w:pPr>
        <w:spacing w:before="120" w:after="120"/>
        <w:ind w:left="851"/>
      </w:pPr>
      <w:r w:rsidRPr="006D0BB1">
        <w:t xml:space="preserve">La documentación que el licitante integrará a su proposición, de libre elaboración, deberá cumplir con las disposiciones legales y reglamentarias en materia de obra pública, además de observar estrictamente los requisitos y condiciones </w:t>
      </w:r>
      <w:r w:rsidRPr="00E7171E">
        <w:t>establecidos en la presente</w:t>
      </w:r>
      <w:r>
        <w:t xml:space="preserve"> </w:t>
      </w:r>
      <w:r>
        <w:rPr>
          <w:noProof/>
        </w:rPr>
        <w:t>Convocatoria</w:t>
      </w:r>
      <w:r w:rsidRPr="006D0BB1">
        <w:t>.</w:t>
      </w:r>
    </w:p>
    <w:p w:rsidR="00765922" w:rsidRPr="006D0BB1" w:rsidRDefault="00765922" w:rsidP="00EC42E5">
      <w:pPr>
        <w:pStyle w:val="Sangra3detindependiente2"/>
        <w:spacing w:before="120"/>
        <w:ind w:left="851"/>
        <w:rPr>
          <w:bCs/>
          <w:spacing w:val="0"/>
        </w:rPr>
      </w:pPr>
      <w:r w:rsidRPr="006D0BB1">
        <w:rPr>
          <w:bCs/>
          <w:spacing w:val="0"/>
        </w:rPr>
        <w:t>En caso de que el licitante entregue información de naturaleza confidencial, deberá manifestarlo y establecer la fundamentación y motivación que lo ubique en ese supuesto, para los efectos de la Ley Federal de Transparencia y Acceso a la Información Pública Gubernamental.</w:t>
      </w:r>
    </w:p>
    <w:p w:rsidR="00765922" w:rsidRPr="006D0BB1" w:rsidRDefault="00765922" w:rsidP="00EC42E5">
      <w:pPr>
        <w:pStyle w:val="Sangra3detindependiente2"/>
        <w:spacing w:before="120"/>
        <w:ind w:left="851"/>
        <w:rPr>
          <w:bCs/>
          <w:spacing w:val="0"/>
        </w:rPr>
      </w:pPr>
      <w:r>
        <w:rPr>
          <w:bCs/>
          <w:spacing w:val="0"/>
        </w:rPr>
        <w:t>Los licitantes</w:t>
      </w:r>
      <w:r w:rsidRPr="006D0BB1">
        <w:rPr>
          <w:bCs/>
          <w:spacing w:val="0"/>
        </w:rPr>
        <w:t xml:space="preserve">,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w:t>
      </w:r>
      <w:proofErr w:type="spellStart"/>
      <w:r w:rsidRPr="006D0BB1">
        <w:rPr>
          <w:bCs/>
          <w:spacing w:val="0"/>
        </w:rPr>
        <w:t>CompraNet</w:t>
      </w:r>
      <w:proofErr w:type="spellEnd"/>
      <w:r w:rsidRPr="006D0BB1">
        <w:rPr>
          <w:bCs/>
          <w:spacing w:val="0"/>
        </w:rPr>
        <w:t>”, publicado en el DOF, el 28 de junio de 2011.</w:t>
      </w:r>
    </w:p>
    <w:p w:rsidR="00765922" w:rsidRPr="006D0BB1" w:rsidRDefault="00765922" w:rsidP="00EC42E5">
      <w:pPr>
        <w:pStyle w:val="Sangra3detindependiente2"/>
        <w:widowControl/>
        <w:suppressAutoHyphens w:val="0"/>
        <w:spacing w:before="120"/>
        <w:ind w:left="851"/>
        <w:rPr>
          <w:bCs/>
          <w:spacing w:val="0"/>
        </w:rPr>
      </w:pPr>
      <w:r w:rsidRPr="006D0BB1">
        <w:rPr>
          <w:rFonts w:ascii="Helvetica" w:hAnsi="Helvetica"/>
          <w:bCs/>
          <w:spacing w:val="0"/>
        </w:rPr>
        <w:t xml:space="preserve">En este sentido, deberán acudir a las oficinas de la </w:t>
      </w:r>
      <w:r w:rsidRPr="006D0BB1">
        <w:rPr>
          <w:rFonts w:ascii="Helvetica" w:hAnsi="Helvetica"/>
          <w:b/>
          <w:bCs/>
          <w:spacing w:val="0"/>
        </w:rPr>
        <w:t xml:space="preserve">SFP </w:t>
      </w:r>
      <w:r w:rsidRPr="006D0BB1">
        <w:rPr>
          <w:rFonts w:ascii="Helvetica" w:hAnsi="Helvetica"/>
          <w:bCs/>
          <w:spacing w:val="0"/>
        </w:rPr>
        <w:t xml:space="preserve">a obtener la certificación del medio de identificación electrónica, y aceptarán que se tendrán por notificados del fallo y de las actas que se levanten con motivo de esta licitación, cuando éstas se encuentren a su disposición a través de </w:t>
      </w:r>
      <w:proofErr w:type="spellStart"/>
      <w:r w:rsidRPr="006D0BB1">
        <w:rPr>
          <w:rFonts w:ascii="Helvetica" w:hAnsi="Helvetica"/>
          <w:bCs/>
          <w:spacing w:val="0"/>
        </w:rPr>
        <w:t>CompraNet</w:t>
      </w:r>
      <w:proofErr w:type="spellEnd"/>
      <w:r w:rsidRPr="006D0BB1">
        <w:rPr>
          <w:rFonts w:ascii="Helvetica" w:hAnsi="Helvetica"/>
          <w:bCs/>
          <w:spacing w:val="0"/>
        </w:rPr>
        <w:t xml:space="preserve">;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w:t>
      </w:r>
      <w:r w:rsidRPr="006D0BB1">
        <w:rPr>
          <w:rFonts w:ascii="Helvetica" w:hAnsi="Helvetica"/>
          <w:b/>
          <w:bCs/>
          <w:spacing w:val="0"/>
        </w:rPr>
        <w:t>IMSS</w:t>
      </w:r>
      <w:r w:rsidRPr="006D0BB1">
        <w:rPr>
          <w:rFonts w:ascii="Helvetica" w:hAnsi="Helvetica"/>
          <w:bCs/>
          <w:spacing w:val="0"/>
        </w:rPr>
        <w:t>, en la integración de las proposiciones. Asimismo, los licitantes deberán elaborar sus proposiciones en cualquiera de los siguientes formatos</w:t>
      </w:r>
      <w:r w:rsidRPr="006D0BB1">
        <w:rPr>
          <w:bCs/>
          <w:spacing w:val="0"/>
        </w:rPr>
        <w:t>:</w:t>
      </w:r>
    </w:p>
    <w:p w:rsidR="00765922" w:rsidRPr="006D0BB1" w:rsidRDefault="00765922" w:rsidP="00EC42E5">
      <w:pPr>
        <w:pStyle w:val="Sangra3detindependiente2"/>
        <w:widowControl/>
        <w:numPr>
          <w:ilvl w:val="3"/>
          <w:numId w:val="24"/>
        </w:numPr>
        <w:tabs>
          <w:tab w:val="clear" w:pos="0"/>
          <w:tab w:val="left" w:pos="1418"/>
        </w:tabs>
        <w:suppressAutoHyphens w:val="0"/>
        <w:spacing w:before="120"/>
        <w:ind w:left="851" w:firstLine="0"/>
        <w:rPr>
          <w:bCs/>
          <w:spacing w:val="0"/>
        </w:rPr>
      </w:pPr>
      <w:r w:rsidRPr="006D0BB1">
        <w:rPr>
          <w:bCs/>
          <w:spacing w:val="0"/>
        </w:rPr>
        <w:t>Word 2000 (versión 8 o superior), en su caso, compactadas en formato Zip,</w:t>
      </w:r>
    </w:p>
    <w:p w:rsidR="00765922" w:rsidRPr="006D0BB1" w:rsidRDefault="00765922" w:rsidP="00EC42E5">
      <w:pPr>
        <w:pStyle w:val="Sangra3detindependiente2"/>
        <w:widowControl/>
        <w:numPr>
          <w:ilvl w:val="3"/>
          <w:numId w:val="24"/>
        </w:numPr>
        <w:tabs>
          <w:tab w:val="clear" w:pos="0"/>
          <w:tab w:val="left" w:pos="1418"/>
        </w:tabs>
        <w:suppressAutoHyphens w:val="0"/>
        <w:spacing w:before="120"/>
        <w:ind w:left="851" w:firstLine="0"/>
        <w:rPr>
          <w:bCs/>
          <w:spacing w:val="0"/>
        </w:rPr>
      </w:pPr>
      <w:r w:rsidRPr="006D0BB1">
        <w:rPr>
          <w:bCs/>
          <w:spacing w:val="0"/>
        </w:rPr>
        <w:t>Excel (versión 8),</w:t>
      </w:r>
    </w:p>
    <w:p w:rsidR="00765922" w:rsidRPr="006D0BB1" w:rsidRDefault="00765922" w:rsidP="00EC42E5">
      <w:pPr>
        <w:pStyle w:val="Sangra3detindependiente2"/>
        <w:widowControl/>
        <w:numPr>
          <w:ilvl w:val="3"/>
          <w:numId w:val="24"/>
        </w:numPr>
        <w:tabs>
          <w:tab w:val="clear" w:pos="0"/>
          <w:tab w:val="left" w:pos="1418"/>
        </w:tabs>
        <w:suppressAutoHyphens w:val="0"/>
        <w:spacing w:before="120"/>
        <w:ind w:left="851" w:firstLine="0"/>
        <w:rPr>
          <w:bCs/>
          <w:spacing w:val="0"/>
        </w:rPr>
      </w:pPr>
      <w:r w:rsidRPr="006D0BB1">
        <w:rPr>
          <w:bCs/>
          <w:spacing w:val="0"/>
        </w:rPr>
        <w:t>PDF (versión 4),</w:t>
      </w:r>
    </w:p>
    <w:p w:rsidR="00765922" w:rsidRPr="006D0BB1" w:rsidRDefault="00765922" w:rsidP="00EC42E5">
      <w:pPr>
        <w:pStyle w:val="Sangra3detindependiente2"/>
        <w:widowControl/>
        <w:numPr>
          <w:ilvl w:val="3"/>
          <w:numId w:val="24"/>
        </w:numPr>
        <w:tabs>
          <w:tab w:val="clear" w:pos="0"/>
          <w:tab w:val="left" w:pos="1418"/>
        </w:tabs>
        <w:suppressAutoHyphens w:val="0"/>
        <w:spacing w:before="120"/>
        <w:ind w:left="851" w:firstLine="0"/>
        <w:rPr>
          <w:bCs/>
          <w:spacing w:val="0"/>
        </w:rPr>
      </w:pPr>
      <w:r w:rsidRPr="006D0BB1">
        <w:rPr>
          <w:bCs/>
          <w:spacing w:val="0"/>
        </w:rPr>
        <w:t>HTML.</w:t>
      </w:r>
    </w:p>
    <w:p w:rsidR="00765922" w:rsidRPr="006D0BB1" w:rsidRDefault="00765922" w:rsidP="00EC42E5">
      <w:pPr>
        <w:pStyle w:val="TDC1"/>
        <w:numPr>
          <w:ilvl w:val="1"/>
          <w:numId w:val="10"/>
        </w:numPr>
        <w:tabs>
          <w:tab w:val="clear" w:pos="12049"/>
          <w:tab w:val="clear" w:pos="21828"/>
          <w:tab w:val="num" w:pos="-7655"/>
          <w:tab w:val="left" w:pos="851"/>
        </w:tabs>
        <w:ind w:left="851" w:right="0" w:hanging="567"/>
        <w:rPr>
          <w:b/>
          <w:spacing w:val="0"/>
        </w:rPr>
      </w:pPr>
      <w:r w:rsidRPr="006D0BB1">
        <w:rPr>
          <w:b/>
          <w:spacing w:val="0"/>
        </w:rPr>
        <w:t>Documentación distinta a la parte técnica y económica.</w:t>
      </w:r>
    </w:p>
    <w:p w:rsidR="00765922" w:rsidRPr="006D0BB1" w:rsidRDefault="00765922" w:rsidP="00EC42E5">
      <w:pPr>
        <w:spacing w:before="120"/>
        <w:ind w:left="851"/>
      </w:pPr>
      <w:r w:rsidRPr="006D0BB1">
        <w:t xml:space="preserve">El licitante, a su elección, deberá entregar, </w:t>
      </w:r>
      <w:r w:rsidRPr="007514D4">
        <w:rPr>
          <w:b/>
          <w:bCs/>
        </w:rPr>
        <w:t>junto con su propuesta</w:t>
      </w:r>
      <w:r w:rsidRPr="006D0BB1">
        <w:t>, los documentos siguientes:</w:t>
      </w:r>
    </w:p>
    <w:p w:rsidR="00765922" w:rsidRPr="00A91EA7" w:rsidRDefault="00765922" w:rsidP="00EC42E5">
      <w:pPr>
        <w:pStyle w:val="TDC1"/>
        <w:numPr>
          <w:ilvl w:val="2"/>
          <w:numId w:val="10"/>
        </w:numPr>
        <w:tabs>
          <w:tab w:val="clear" w:pos="12049"/>
          <w:tab w:val="clear" w:pos="21828"/>
          <w:tab w:val="num" w:pos="-4962"/>
          <w:tab w:val="left" w:pos="1418"/>
        </w:tabs>
        <w:ind w:left="1418" w:right="0" w:hanging="567"/>
        <w:rPr>
          <w:b/>
          <w:spacing w:val="0"/>
        </w:rPr>
      </w:pPr>
      <w:r w:rsidRPr="006D0BB1">
        <w:rPr>
          <w:spacing w:val="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A91EA7">
        <w:rPr>
          <w:spacing w:val="0"/>
        </w:rPr>
        <w:t>CompraNet</w:t>
      </w:r>
      <w:proofErr w:type="spellEnd"/>
      <w:r w:rsidRPr="00A91EA7">
        <w:rPr>
          <w:spacing w:val="0"/>
        </w:rPr>
        <w:t xml:space="preserve"> </w:t>
      </w:r>
      <w:r w:rsidRPr="00A91EA7">
        <w:rPr>
          <w:b/>
          <w:spacing w:val="0"/>
        </w:rPr>
        <w:t>(Documento 1)</w:t>
      </w:r>
      <w:r w:rsidRPr="00A91EA7">
        <w:rPr>
          <w:spacing w:val="0"/>
        </w:rPr>
        <w:t>.</w:t>
      </w:r>
    </w:p>
    <w:p w:rsidR="00765922" w:rsidRPr="006D0BB1" w:rsidRDefault="00765922" w:rsidP="00EC42E5">
      <w:pPr>
        <w:pStyle w:val="TDC1"/>
        <w:numPr>
          <w:ilvl w:val="2"/>
          <w:numId w:val="10"/>
        </w:numPr>
        <w:tabs>
          <w:tab w:val="clear" w:pos="12049"/>
          <w:tab w:val="clear" w:pos="21828"/>
          <w:tab w:val="num" w:pos="-4962"/>
          <w:tab w:val="left" w:pos="1418"/>
        </w:tabs>
        <w:ind w:left="1418" w:right="0" w:hanging="567"/>
        <w:rPr>
          <w:spacing w:val="0"/>
        </w:rPr>
      </w:pPr>
      <w:r w:rsidRPr="006D0BB1">
        <w:rPr>
          <w:spacing w:val="0"/>
        </w:rPr>
        <w:t>Escrito mediante el cual declare bajo protesta de decir verdad de no encontrarse en alguno de los supuestos establecidos po</w:t>
      </w:r>
      <w:r>
        <w:rPr>
          <w:spacing w:val="0"/>
        </w:rPr>
        <w:t>r los artículos 51 y 78 de la LOPSRM</w:t>
      </w:r>
      <w:r w:rsidRPr="006D0BB1">
        <w:rPr>
          <w:spacing w:val="0"/>
        </w:rPr>
        <w:t xml:space="preserve"> </w:t>
      </w:r>
      <w:r w:rsidRPr="00A91EA7">
        <w:rPr>
          <w:b/>
          <w:spacing w:val="0"/>
        </w:rPr>
        <w:t>(Documento 2)</w:t>
      </w:r>
      <w:r w:rsidRPr="00A91EA7">
        <w:rPr>
          <w:spacing w:val="0"/>
        </w:rPr>
        <w:t>.</w:t>
      </w:r>
    </w:p>
    <w:p w:rsidR="00765922" w:rsidRPr="006D0BB1" w:rsidRDefault="00765922" w:rsidP="00EC42E5">
      <w:pPr>
        <w:pStyle w:val="TDC1"/>
        <w:numPr>
          <w:ilvl w:val="2"/>
          <w:numId w:val="10"/>
        </w:numPr>
        <w:tabs>
          <w:tab w:val="clear" w:pos="12049"/>
          <w:tab w:val="clear" w:pos="21828"/>
          <w:tab w:val="num" w:pos="-4962"/>
          <w:tab w:val="left" w:pos="1418"/>
        </w:tabs>
        <w:ind w:left="1418" w:right="0" w:hanging="567"/>
        <w:rPr>
          <w:spacing w:val="0"/>
        </w:rPr>
      </w:pPr>
      <w:r w:rsidRPr="006D0BB1">
        <w:rPr>
          <w:spacing w:val="0"/>
        </w:rPr>
        <w:lastRenderedPageBreak/>
        <w:t>Escrito mediante el cual declare bajo protesta de decir verdad de ubicarse o no en los supuestos del párrafo segundo de la fracción VII d</w:t>
      </w:r>
      <w:r>
        <w:rPr>
          <w:spacing w:val="0"/>
        </w:rPr>
        <w:t>el artículo 51 de la LOPSRM</w:t>
      </w:r>
      <w:r w:rsidRPr="006D0BB1">
        <w:rPr>
          <w:spacing w:val="0"/>
        </w:rPr>
        <w:t xml:space="preserve"> </w:t>
      </w:r>
      <w:r w:rsidRPr="00A91EA7">
        <w:rPr>
          <w:spacing w:val="0"/>
        </w:rPr>
        <w:t>(</w:t>
      </w:r>
      <w:r w:rsidRPr="00A91EA7">
        <w:rPr>
          <w:b/>
          <w:spacing w:val="0"/>
        </w:rPr>
        <w:t>Documento 2bis)</w:t>
      </w:r>
      <w:r w:rsidRPr="00A91EA7">
        <w:rPr>
          <w:spacing w:val="0"/>
        </w:rPr>
        <w:t>.</w:t>
      </w:r>
    </w:p>
    <w:p w:rsidR="00765922" w:rsidRPr="006D0BB1" w:rsidRDefault="00765922" w:rsidP="00EC42E5">
      <w:pPr>
        <w:pStyle w:val="TDC1"/>
        <w:numPr>
          <w:ilvl w:val="2"/>
          <w:numId w:val="10"/>
        </w:numPr>
        <w:tabs>
          <w:tab w:val="clear" w:pos="12049"/>
          <w:tab w:val="clear" w:pos="21828"/>
          <w:tab w:val="num" w:pos="-4962"/>
        </w:tabs>
        <w:ind w:left="1418" w:right="0" w:hanging="567"/>
        <w:rPr>
          <w:spacing w:val="0"/>
        </w:rPr>
      </w:pPr>
      <w:r w:rsidRPr="006D0BB1">
        <w:rPr>
          <w:spacing w:val="0"/>
        </w:rPr>
        <w:t>Copia simple por ambos lados de la identificación oficial vigente con fotografía, tratándose de personas físicas; y</w:t>
      </w:r>
    </w:p>
    <w:p w:rsidR="00765922" w:rsidRPr="006D0BB1" w:rsidRDefault="00765922" w:rsidP="00EC42E5">
      <w:pPr>
        <w:spacing w:before="120"/>
        <w:ind w:left="1418"/>
        <w:rPr>
          <w:b/>
        </w:rPr>
      </w:pPr>
      <w:r w:rsidRPr="006D0BB1">
        <w:t xml:space="preserve">Tratándose de persona morales, copia simple por ambos lados de la identificación oficial vigente con fotografía del representante legal </w:t>
      </w:r>
      <w:r w:rsidRPr="00A91EA7">
        <w:rPr>
          <w:b/>
        </w:rPr>
        <w:t>(Documento 3)</w:t>
      </w:r>
      <w:r w:rsidRPr="00A91EA7">
        <w:t>.</w:t>
      </w:r>
    </w:p>
    <w:p w:rsidR="00765922" w:rsidRPr="006D0BB1" w:rsidRDefault="00765922" w:rsidP="00EC42E5">
      <w:pPr>
        <w:pStyle w:val="TDC1"/>
        <w:numPr>
          <w:ilvl w:val="2"/>
          <w:numId w:val="10"/>
        </w:numPr>
        <w:tabs>
          <w:tab w:val="clear" w:pos="12049"/>
          <w:tab w:val="clear" w:pos="21828"/>
          <w:tab w:val="num" w:pos="-4962"/>
          <w:tab w:val="left" w:pos="1418"/>
        </w:tabs>
        <w:ind w:left="1418" w:right="0" w:hanging="567"/>
        <w:rPr>
          <w:spacing w:val="0"/>
        </w:rPr>
      </w:pPr>
      <w:r w:rsidRPr="006D0BB1">
        <w:rPr>
          <w:spacing w:val="0"/>
        </w:rPr>
        <w:t>Escrito bajo protesta de decir verdad, mediante el cual el representante de la persona moral, manifieste que cuenta con facultades suficientes para comprometer por sí o por su representada, debiendo contener los datos siguientes</w:t>
      </w:r>
      <w:r w:rsidRPr="00A91EA7">
        <w:rPr>
          <w:spacing w:val="0"/>
        </w:rPr>
        <w:t xml:space="preserve">, </w:t>
      </w:r>
      <w:r w:rsidRPr="00A91EA7">
        <w:rPr>
          <w:b/>
          <w:spacing w:val="0"/>
        </w:rPr>
        <w:t>(Documento 4)</w:t>
      </w:r>
      <w:r w:rsidRPr="00A91EA7">
        <w:rPr>
          <w:spacing w:val="0"/>
        </w:rPr>
        <w:t>:</w:t>
      </w:r>
      <w:r w:rsidRPr="006D0BB1">
        <w:rPr>
          <w:spacing w:val="0"/>
        </w:rPr>
        <w:t xml:space="preserve"> </w:t>
      </w:r>
    </w:p>
    <w:p w:rsidR="00765922" w:rsidRPr="006D0BB1" w:rsidRDefault="00765922" w:rsidP="00EC42E5">
      <w:pPr>
        <w:spacing w:before="120"/>
        <w:ind w:left="1418"/>
        <w:rPr>
          <w:b/>
        </w:rPr>
      </w:pPr>
      <w:r w:rsidRPr="006D0BB1">
        <w:rPr>
          <w:b/>
        </w:rPr>
        <w:t>De la persona moral:</w:t>
      </w:r>
    </w:p>
    <w:p w:rsidR="00765922" w:rsidRPr="006D0BB1" w:rsidRDefault="00765922" w:rsidP="00EC42E5">
      <w:pPr>
        <w:numPr>
          <w:ilvl w:val="0"/>
          <w:numId w:val="5"/>
        </w:numPr>
        <w:tabs>
          <w:tab w:val="clear" w:pos="0"/>
        </w:tabs>
        <w:spacing w:before="120"/>
        <w:ind w:left="1985" w:hanging="567"/>
      </w:pPr>
      <w:r w:rsidRPr="006D0BB1">
        <w:t>Clave de Registro Federal de Contribuyentes;</w:t>
      </w:r>
    </w:p>
    <w:p w:rsidR="00765922" w:rsidRPr="006D0BB1" w:rsidRDefault="00765922" w:rsidP="00EC42E5">
      <w:pPr>
        <w:numPr>
          <w:ilvl w:val="0"/>
          <w:numId w:val="5"/>
        </w:numPr>
        <w:tabs>
          <w:tab w:val="clear" w:pos="0"/>
        </w:tabs>
        <w:spacing w:before="120"/>
        <w:ind w:left="1985" w:hanging="567"/>
      </w:pPr>
      <w:r w:rsidRPr="006D0BB1">
        <w:t>Denominación o razón social;</w:t>
      </w:r>
    </w:p>
    <w:p w:rsidR="00765922" w:rsidRPr="006D0BB1" w:rsidRDefault="00765922" w:rsidP="00EC42E5">
      <w:pPr>
        <w:numPr>
          <w:ilvl w:val="0"/>
          <w:numId w:val="5"/>
        </w:numPr>
        <w:tabs>
          <w:tab w:val="clear" w:pos="0"/>
        </w:tabs>
        <w:spacing w:before="120"/>
        <w:ind w:left="1985" w:hanging="567"/>
      </w:pPr>
      <w:r w:rsidRPr="006D0BB1">
        <w:t>Descripción del objeto social de la empresa;</w:t>
      </w:r>
    </w:p>
    <w:p w:rsidR="00765922" w:rsidRPr="006D0BB1" w:rsidRDefault="00765922" w:rsidP="00EC42E5">
      <w:pPr>
        <w:numPr>
          <w:ilvl w:val="0"/>
          <w:numId w:val="5"/>
        </w:numPr>
        <w:tabs>
          <w:tab w:val="clear" w:pos="0"/>
        </w:tabs>
        <w:spacing w:before="120"/>
        <w:ind w:left="1985" w:hanging="567"/>
      </w:pPr>
      <w:r w:rsidRPr="006D0BB1">
        <w:t>Relación de los nombres de los accionistas; y</w:t>
      </w:r>
    </w:p>
    <w:p w:rsidR="00765922" w:rsidRPr="006D0BB1" w:rsidRDefault="00765922" w:rsidP="00EC42E5">
      <w:pPr>
        <w:numPr>
          <w:ilvl w:val="0"/>
          <w:numId w:val="5"/>
        </w:numPr>
        <w:tabs>
          <w:tab w:val="clear" w:pos="0"/>
          <w:tab w:val="left" w:pos="1985"/>
        </w:tabs>
        <w:spacing w:before="120"/>
        <w:ind w:left="1985" w:hanging="567"/>
      </w:pPr>
      <w:r w:rsidRPr="006D0BB1">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rsidR="00765922" w:rsidRPr="006D0BB1" w:rsidRDefault="00765922" w:rsidP="00EC42E5">
      <w:pPr>
        <w:spacing w:before="120"/>
        <w:ind w:left="1418"/>
        <w:rPr>
          <w:b/>
        </w:rPr>
      </w:pPr>
      <w:r w:rsidRPr="006D0BB1">
        <w:rPr>
          <w:b/>
        </w:rPr>
        <w:t>Del representante:</w:t>
      </w:r>
    </w:p>
    <w:p w:rsidR="00765922" w:rsidRPr="006D0BB1" w:rsidRDefault="00765922" w:rsidP="00EC42E5">
      <w:pPr>
        <w:numPr>
          <w:ilvl w:val="0"/>
          <w:numId w:val="5"/>
        </w:numPr>
        <w:tabs>
          <w:tab w:val="clear" w:pos="0"/>
        </w:tabs>
        <w:spacing w:before="120"/>
        <w:ind w:left="1985" w:hanging="567"/>
      </w:pPr>
      <w:r w:rsidRPr="006D0BB1">
        <w:t>Nombre del Apoderado;</w:t>
      </w:r>
    </w:p>
    <w:p w:rsidR="00765922" w:rsidRPr="006D0BB1" w:rsidRDefault="00765922" w:rsidP="00EC42E5">
      <w:pPr>
        <w:numPr>
          <w:ilvl w:val="0"/>
          <w:numId w:val="5"/>
        </w:numPr>
        <w:tabs>
          <w:tab w:val="clear" w:pos="0"/>
        </w:tabs>
        <w:spacing w:before="120"/>
        <w:ind w:left="1985" w:hanging="567"/>
      </w:pPr>
      <w:r w:rsidRPr="006D0BB1">
        <w:t>Número y fecha de los instrumentos notariales, de los que se desprendan las facultades para suscribir la proposición, señalando nombre, número y circunscripción del notario o fedatario público.</w:t>
      </w:r>
    </w:p>
    <w:p w:rsidR="00765922" w:rsidRPr="00A91EA7" w:rsidRDefault="00765922" w:rsidP="00EC42E5">
      <w:pPr>
        <w:pStyle w:val="TDC1"/>
        <w:numPr>
          <w:ilvl w:val="2"/>
          <w:numId w:val="10"/>
        </w:numPr>
        <w:tabs>
          <w:tab w:val="clear" w:pos="12049"/>
          <w:tab w:val="clear" w:pos="21828"/>
          <w:tab w:val="num" w:pos="-4962"/>
        </w:tabs>
        <w:ind w:left="1418" w:right="0" w:hanging="567"/>
        <w:rPr>
          <w:spacing w:val="0"/>
        </w:rPr>
      </w:pPr>
      <w:r w:rsidRPr="006D0BB1">
        <w:rPr>
          <w:spacing w:val="0"/>
        </w:rPr>
        <w:t xml:space="preserve">Escrito de declaración de integridad, mediante el cual los licitantes manifiesten bajo protesta de decir verdad, que por sí mismos, o a través de interpósita persona, se abstendrán de adoptar conductas para que los servidores públicos del </w:t>
      </w:r>
      <w:r w:rsidRPr="006D0BB1">
        <w:rPr>
          <w:b/>
          <w:spacing w:val="0"/>
        </w:rPr>
        <w:t>IMSS</w:t>
      </w:r>
      <w:r w:rsidRPr="006D0BB1">
        <w:rPr>
          <w:spacing w:val="0"/>
        </w:rPr>
        <w:t xml:space="preserve">, induzcan o alteren las evaluaciones de las proposiciones, el resultado del procedimiento de contratación y cualquier otro aspecto que les otorguen condiciones más ventajosas, con relación a los demás </w:t>
      </w:r>
      <w:r w:rsidRPr="00A91EA7">
        <w:rPr>
          <w:spacing w:val="0"/>
        </w:rPr>
        <w:t xml:space="preserve">participantes </w:t>
      </w:r>
      <w:r w:rsidRPr="00A91EA7">
        <w:rPr>
          <w:b/>
          <w:spacing w:val="0"/>
        </w:rPr>
        <w:t>(Documento 5)</w:t>
      </w:r>
      <w:r w:rsidRPr="00A91EA7">
        <w:rPr>
          <w:spacing w:val="0"/>
        </w:rPr>
        <w:t>.</w:t>
      </w:r>
    </w:p>
    <w:p w:rsidR="00765922" w:rsidRPr="006D0BB1" w:rsidRDefault="00765922" w:rsidP="00EC42E5">
      <w:pPr>
        <w:pStyle w:val="TDC1"/>
        <w:numPr>
          <w:ilvl w:val="2"/>
          <w:numId w:val="10"/>
        </w:numPr>
        <w:tabs>
          <w:tab w:val="clear" w:pos="12049"/>
          <w:tab w:val="clear" w:pos="21828"/>
          <w:tab w:val="num" w:pos="-4962"/>
        </w:tabs>
        <w:ind w:left="1418" w:right="0" w:hanging="567"/>
        <w:rPr>
          <w:rFonts w:ascii="Helvetica" w:hAnsi="Helvetica"/>
          <w:b/>
          <w:spacing w:val="0"/>
        </w:rPr>
      </w:pPr>
      <w:r w:rsidRPr="006D0BB1">
        <w:rPr>
          <w:rFonts w:ascii="Helvetica" w:hAnsi="Helvetica"/>
          <w:spacing w:val="0"/>
        </w:rPr>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w:t>
      </w:r>
      <w:r w:rsidRPr="006D0BB1">
        <w:rPr>
          <w:rFonts w:ascii="Helvetica" w:hAnsi="Helvetica"/>
          <w:b/>
          <w:spacing w:val="0"/>
        </w:rPr>
        <w:t xml:space="preserve">IMSS </w:t>
      </w:r>
      <w:r w:rsidRPr="006D0BB1">
        <w:rPr>
          <w:rFonts w:ascii="Helvetica" w:hAnsi="Helvetica"/>
          <w:spacing w:val="0"/>
        </w:rPr>
        <w:t xml:space="preserve">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w:t>
      </w:r>
      <w:proofErr w:type="spellStart"/>
      <w:r w:rsidRPr="006D0BB1">
        <w:rPr>
          <w:rFonts w:ascii="Helvetica" w:hAnsi="Helvetica"/>
          <w:spacing w:val="0"/>
        </w:rPr>
        <w:t>desechamiento</w:t>
      </w:r>
      <w:proofErr w:type="spellEnd"/>
      <w:r w:rsidRPr="006D0BB1">
        <w:rPr>
          <w:rFonts w:ascii="Helvetica" w:hAnsi="Helvetica"/>
          <w:spacing w:val="0"/>
        </w:rPr>
        <w:t xml:space="preserve"> de la proposición</w:t>
      </w:r>
      <w:r w:rsidRPr="006D0BB1">
        <w:rPr>
          <w:rFonts w:ascii="Helvetica" w:hAnsi="Helvetica"/>
          <w:b/>
          <w:spacing w:val="0"/>
        </w:rPr>
        <w:t xml:space="preserve"> (</w:t>
      </w:r>
      <w:r w:rsidRPr="00A91EA7">
        <w:rPr>
          <w:rFonts w:ascii="Helvetica" w:hAnsi="Helvetica"/>
          <w:b/>
          <w:spacing w:val="0"/>
          <w:sz w:val="24"/>
        </w:rPr>
        <w:t>Documento 6</w:t>
      </w:r>
      <w:r w:rsidRPr="00A91EA7">
        <w:rPr>
          <w:rFonts w:ascii="Helvetica" w:hAnsi="Helvetica"/>
          <w:b/>
          <w:spacing w:val="0"/>
        </w:rPr>
        <w:t>).</w:t>
      </w:r>
    </w:p>
    <w:p w:rsidR="00765922" w:rsidRPr="006D0BB1" w:rsidRDefault="00765922" w:rsidP="00EC42E5">
      <w:pPr>
        <w:pStyle w:val="TDC1"/>
        <w:numPr>
          <w:ilvl w:val="0"/>
          <w:numId w:val="0"/>
        </w:numPr>
        <w:tabs>
          <w:tab w:val="clear" w:pos="12049"/>
          <w:tab w:val="clear" w:pos="21828"/>
        </w:tabs>
        <w:ind w:left="851" w:right="0"/>
        <w:rPr>
          <w:bCs/>
          <w:spacing w:val="0"/>
        </w:rPr>
      </w:pPr>
      <w:r w:rsidRPr="006D0BB1">
        <w:rPr>
          <w:bCs/>
          <w:spacing w:val="0"/>
        </w:rPr>
        <w:t xml:space="preserve">Tratándose de presentación de proposiciones en forma conjunta, cada uno de los participantes deberá acreditar de manera individual, todos y cada uno de los requisitos señalados en el presente numeral, además de entregar copia del convenio a que se refiere </w:t>
      </w:r>
      <w:r w:rsidRPr="006D0BB1">
        <w:rPr>
          <w:bCs/>
          <w:spacing w:val="0"/>
        </w:rPr>
        <w:lastRenderedPageBreak/>
        <w:t xml:space="preserve">el numeral </w:t>
      </w:r>
      <w:r w:rsidRPr="006D0BB1">
        <w:rPr>
          <w:b/>
          <w:bCs/>
          <w:spacing w:val="0"/>
        </w:rPr>
        <w:t>II.13.22</w:t>
      </w:r>
      <w:r w:rsidRPr="006D0BB1">
        <w:rPr>
          <w:bCs/>
          <w:spacing w:val="0"/>
        </w:rPr>
        <w:t>, de</w:t>
      </w:r>
      <w:r>
        <w:rPr>
          <w:bCs/>
          <w:spacing w:val="0"/>
        </w:rPr>
        <w:t xml:space="preserve"> la</w:t>
      </w:r>
      <w:r w:rsidRPr="006D0BB1">
        <w:rPr>
          <w:bCs/>
          <w:spacing w:val="0"/>
        </w:rPr>
        <w:t xml:space="preserve"> </w:t>
      </w:r>
      <w:r w:rsidRPr="006D0BB1">
        <w:rPr>
          <w:spacing w:val="0"/>
        </w:rPr>
        <w:t xml:space="preserve">presente </w:t>
      </w:r>
      <w:r>
        <w:rPr>
          <w:spacing w:val="0"/>
        </w:rPr>
        <w:t>Convocatoria de Licitación</w:t>
      </w:r>
      <w:r w:rsidRPr="006D0BB1">
        <w:rPr>
          <w:bCs/>
          <w:spacing w:val="0"/>
        </w:rPr>
        <w:t>, a través del representante común que designen.</w:t>
      </w:r>
    </w:p>
    <w:p w:rsidR="00765922" w:rsidRPr="006D0BB1" w:rsidRDefault="00765922" w:rsidP="00EC42E5">
      <w:pPr>
        <w:pStyle w:val="TDC1"/>
        <w:numPr>
          <w:ilvl w:val="1"/>
          <w:numId w:val="10"/>
        </w:numPr>
        <w:tabs>
          <w:tab w:val="clear" w:pos="12049"/>
          <w:tab w:val="clear" w:pos="21828"/>
          <w:tab w:val="num" w:pos="-7655"/>
          <w:tab w:val="left" w:pos="851"/>
        </w:tabs>
        <w:ind w:left="851" w:right="0" w:hanging="567"/>
        <w:rPr>
          <w:b/>
          <w:spacing w:val="0"/>
        </w:rPr>
      </w:pPr>
      <w:r w:rsidRPr="006D0BB1">
        <w:rPr>
          <w:b/>
          <w:spacing w:val="0"/>
        </w:rPr>
        <w:t>Documentación técnica y económica de la proposición.</w:t>
      </w:r>
    </w:p>
    <w:p w:rsidR="00765922" w:rsidRPr="003A36C2" w:rsidRDefault="00765922" w:rsidP="001B1321">
      <w:pPr>
        <w:pStyle w:val="Sangra3detindependiente2"/>
        <w:widowControl/>
        <w:suppressAutoHyphens w:val="0"/>
        <w:spacing w:before="120"/>
        <w:ind w:left="851"/>
        <w:rPr>
          <w:spacing w:val="0"/>
        </w:rPr>
      </w:pPr>
      <w:r w:rsidRPr="006D0BB1">
        <w:t>La proposición deberá presentarse en idioma español y dirigirla ARC</w:t>
      </w:r>
      <w:r>
        <w:t xml:space="preserve">, al </w:t>
      </w:r>
      <w:r>
        <w:rPr>
          <w:spacing w:val="0"/>
        </w:rPr>
        <w:t>Ing. Ruben Manzo Lopez, Jefe del Departamento de Conservación y Servicios Generales.</w:t>
      </w:r>
    </w:p>
    <w:p w:rsidR="00765922" w:rsidRPr="006D0BB1" w:rsidRDefault="00765922" w:rsidP="00EC42E5">
      <w:pPr>
        <w:spacing w:before="120"/>
        <w:ind w:left="851"/>
      </w:pPr>
    </w:p>
    <w:p w:rsidR="00765922" w:rsidRPr="006D0BB1" w:rsidRDefault="00765922" w:rsidP="00EC42E5">
      <w:pPr>
        <w:spacing w:before="120"/>
        <w:ind w:left="851"/>
      </w:pPr>
      <w:r w:rsidRPr="006D0BB1">
        <w:t>Los documentos que los licitantes deberán integrar a su proposición son los siguientes:</w:t>
      </w:r>
    </w:p>
    <w:p w:rsidR="00765922" w:rsidRPr="00A91EA7" w:rsidRDefault="00765922" w:rsidP="00EC42E5">
      <w:pPr>
        <w:pStyle w:val="TDC1"/>
        <w:numPr>
          <w:ilvl w:val="2"/>
          <w:numId w:val="10"/>
        </w:numPr>
        <w:tabs>
          <w:tab w:val="clear" w:pos="12049"/>
          <w:tab w:val="clear" w:pos="21828"/>
          <w:tab w:val="num" w:pos="-7371"/>
          <w:tab w:val="left" w:pos="1418"/>
        </w:tabs>
        <w:ind w:left="1418" w:right="0" w:hanging="567"/>
        <w:rPr>
          <w:rFonts w:ascii="Helvetica" w:hAnsi="Helvetica"/>
          <w:b/>
          <w:bCs/>
          <w:spacing w:val="0"/>
        </w:rPr>
      </w:pPr>
      <w:r w:rsidRPr="006D0BB1">
        <w:rPr>
          <w:rFonts w:ascii="Helvetica" w:hAnsi="Helvetica"/>
          <w:b/>
          <w:bCs/>
          <w:spacing w:val="0"/>
        </w:rPr>
        <w:t xml:space="preserve">Manifestación escrita bajo protesta de decir verdad de conocer el sitio de realización de los </w:t>
      </w:r>
      <w:r w:rsidRPr="00A91EA7">
        <w:rPr>
          <w:rFonts w:ascii="Helvetica" w:hAnsi="Helvetica"/>
          <w:b/>
          <w:bCs/>
          <w:spacing w:val="0"/>
        </w:rPr>
        <w:t>trabajos (Anexo 1).</w:t>
      </w:r>
    </w:p>
    <w:p w:rsidR="00765922" w:rsidRPr="007626ED" w:rsidRDefault="00765922" w:rsidP="00EC42E5">
      <w:pPr>
        <w:tabs>
          <w:tab w:val="left" w:pos="2268"/>
        </w:tabs>
        <w:spacing w:before="120" w:after="120"/>
        <w:ind w:left="1418"/>
        <w:rPr>
          <w:rFonts w:ascii="Helvetica" w:hAnsi="Helvetica"/>
          <w:lang w:val="es-ES_tradnl"/>
        </w:rPr>
      </w:pPr>
      <w:r w:rsidRPr="006D0BB1">
        <w:rPr>
          <w:rFonts w:ascii="Helvetica" w:hAnsi="Helvetica"/>
        </w:rPr>
        <w:t xml:space="preserve">Escrito en el que manifieste bajo protesta de decir verdad que </w:t>
      </w:r>
      <w:r w:rsidRPr="006D0BB1">
        <w:rPr>
          <w:rFonts w:ascii="Helvetica" w:hAnsi="Helvetica"/>
          <w:lang w:val="es-ES_tradnl"/>
        </w:rPr>
        <w:t>conoce la ubicación de los sitios donde se llevará a cabo los trabajos</w:t>
      </w:r>
      <w:r>
        <w:rPr>
          <w:rFonts w:ascii="Helvetica" w:hAnsi="Helvetica"/>
          <w:lang w:val="es-ES_tradnl"/>
        </w:rPr>
        <w:t xml:space="preserve">, </w:t>
      </w:r>
      <w:r w:rsidRPr="00815EDD">
        <w:rPr>
          <w:rFonts w:ascii="Helvetica" w:hAnsi="Helvetica"/>
          <w:lang w:val="es-ES_tradnl"/>
        </w:rPr>
        <w:t>así como que consideraron las características referentes al grado de dificultad de los trabajos</w:t>
      </w:r>
      <w:r w:rsidRPr="006D0BB1">
        <w:rPr>
          <w:rFonts w:ascii="Helvetica" w:hAnsi="Helvetica"/>
          <w:lang w:val="es-ES_tradnl"/>
        </w:rPr>
        <w:t xml:space="preserve"> a desarrollar y sus implicaciones de carácter técnico, por lo que no podrán invocar su desconocimiento o solicitar modificaciones al contrato por este motivo; asimismo, estar conforme de ajustarse a las leyes y reglamentos aplicables, a los términos </w:t>
      </w:r>
      <w:r>
        <w:rPr>
          <w:rFonts w:ascii="Helvetica" w:hAnsi="Helvetica"/>
          <w:lang w:val="es-ES_tradnl"/>
        </w:rPr>
        <w:t xml:space="preserve">de la Convocatoria de Licitación </w:t>
      </w:r>
      <w:r w:rsidRPr="006D0BB1">
        <w:rPr>
          <w:rFonts w:ascii="Helvetica" w:hAnsi="Helvetica"/>
          <w:lang w:val="es-ES_tradnl"/>
        </w:rPr>
        <w:t xml:space="preserve">, sus anexos y las modificaciones que, en su caso, se hayan efectuado al </w:t>
      </w:r>
      <w:r w:rsidRPr="007626ED">
        <w:rPr>
          <w:rFonts w:ascii="Helvetica" w:hAnsi="Helvetica"/>
          <w:lang w:val="es-ES_tradnl"/>
        </w:rPr>
        <w:t>modelo de contrato.</w:t>
      </w:r>
    </w:p>
    <w:p w:rsidR="00765922" w:rsidRPr="007626ED" w:rsidRDefault="00765922" w:rsidP="00EC42E5">
      <w:pPr>
        <w:pStyle w:val="TDC1"/>
        <w:numPr>
          <w:ilvl w:val="2"/>
          <w:numId w:val="10"/>
        </w:numPr>
        <w:tabs>
          <w:tab w:val="clear" w:pos="12049"/>
          <w:tab w:val="clear" w:pos="21828"/>
          <w:tab w:val="num" w:pos="-7371"/>
          <w:tab w:val="left" w:pos="1418"/>
        </w:tabs>
        <w:ind w:left="1418" w:right="0" w:hanging="567"/>
        <w:rPr>
          <w:b/>
          <w:bCs/>
          <w:spacing w:val="0"/>
        </w:rPr>
      </w:pPr>
      <w:r w:rsidRPr="007626ED">
        <w:rPr>
          <w:b/>
          <w:bCs/>
          <w:spacing w:val="0"/>
        </w:rPr>
        <w:t xml:space="preserve">Descripción de la planeación integral que el licitante propone para la realización de los trabajos, incluyendo el procedimiento constructivo para ejecución de los trabajos, </w:t>
      </w:r>
      <w:r w:rsidRPr="00253120">
        <w:rPr>
          <w:b/>
          <w:bCs/>
          <w:noProof/>
        </w:rPr>
        <w:t>la cual deberá presentarse en 2 (dos) apartados</w:t>
      </w:r>
      <w:r w:rsidRPr="007626ED">
        <w:rPr>
          <w:b/>
          <w:bCs/>
          <w:spacing w:val="0"/>
        </w:rPr>
        <w:t xml:space="preserve"> (Anexo 2).</w:t>
      </w:r>
    </w:p>
    <w:p w:rsidR="00765922" w:rsidRPr="006D0BB1" w:rsidRDefault="00765922" w:rsidP="00EC42E5">
      <w:pPr>
        <w:numPr>
          <w:ilvl w:val="0"/>
          <w:numId w:val="19"/>
        </w:numPr>
        <w:tabs>
          <w:tab w:val="left" w:pos="1985"/>
        </w:tabs>
        <w:spacing w:before="120"/>
        <w:ind w:left="1985" w:hanging="567"/>
      </w:pPr>
      <w:r w:rsidRPr="006D0BB1">
        <w:rPr>
          <w:b/>
        </w:rPr>
        <w:t>De planeación integral.</w:t>
      </w:r>
      <w:r w:rsidRPr="006D0BB1">
        <w:t xml:space="preserve"> </w:t>
      </w:r>
    </w:p>
    <w:p w:rsidR="00765922" w:rsidRPr="006D0BB1" w:rsidRDefault="00765922" w:rsidP="00EC42E5">
      <w:pPr>
        <w:spacing w:before="120"/>
        <w:ind w:left="1985"/>
      </w:pPr>
      <w:r w:rsidRPr="006D0BB1">
        <w:t xml:space="preserve">El Licitante deberá describir la metodología y la(s) estrategia(s) que propone utilizar y aplicar en el proceso de planeación, ejecución, dirección y control de la obra, para hacer factible la ejecución total de los trabajos en el plazo establecido por el </w:t>
      </w:r>
      <w:r w:rsidRPr="006D0BB1">
        <w:rPr>
          <w:b/>
        </w:rPr>
        <w:t>IMSS</w:t>
      </w:r>
      <w:r w:rsidRPr="006D0BB1">
        <w:t>, debiendo considerar las características, magnitud y complejidad de los trabajos objeto de la licitación.</w:t>
      </w:r>
    </w:p>
    <w:p w:rsidR="00765922" w:rsidRPr="006D0BB1" w:rsidRDefault="00765922" w:rsidP="00EC42E5">
      <w:pPr>
        <w:tabs>
          <w:tab w:val="left" w:pos="5529"/>
        </w:tabs>
        <w:spacing w:before="120"/>
        <w:ind w:left="1985"/>
      </w:pPr>
      <w:r w:rsidRPr="006D0BB1">
        <w:rPr>
          <w:b/>
        </w:rPr>
        <w:t>Aspectos técnicos y administrativos:</w:t>
      </w:r>
      <w:r w:rsidRPr="006D0BB1">
        <w:t xml:space="preserve"> </w:t>
      </w:r>
    </w:p>
    <w:p w:rsidR="00765922" w:rsidRPr="006D0BB1" w:rsidRDefault="00765922" w:rsidP="00EC42E5">
      <w:pPr>
        <w:spacing w:before="120"/>
        <w:ind w:left="1985"/>
      </w:pPr>
      <w:r w:rsidRPr="006D0BB1">
        <w:t xml:space="preserve">Se deberá describir la metodología y estrategias que utilizará y aplicará en la ejecución de los trabajos, incluyendo los elementos del proceso administración en obra, tales como: la organización y logística de traslado de personal maquinaria y equipo de construcción, suministro de materiales y equipo de instalación permanente, entre otros aspectos; la estrategia que aplicará en la ejecución de los trabajos y supervisión, que efectuara su plantilla técnica, elaboración y tramite de los documentos de pago ,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w:t>
      </w:r>
      <w:proofErr w:type="spellStart"/>
      <w:r w:rsidRPr="006D0BB1">
        <w:t>subpartidas</w:t>
      </w:r>
      <w:proofErr w:type="spellEnd"/>
      <w:r w:rsidRPr="006D0BB1">
        <w:t>, del total de los conceptos, hasta el finiquito de los mismo.</w:t>
      </w:r>
    </w:p>
    <w:p w:rsidR="00765922" w:rsidRPr="006D0BB1" w:rsidRDefault="00765922" w:rsidP="00EC42E5">
      <w:pPr>
        <w:spacing w:before="120"/>
        <w:ind w:left="1985"/>
      </w:pPr>
      <w:r w:rsidRPr="006D0BB1">
        <w:lastRenderedPageBreak/>
        <w:t>Para el desarrollo de la planeación, el licitante deberá considerar cuando menos las actividades que adelante se establecen de manera enunciativa mas no limitativa, considerando que su desarrollo esté directamente vinculado con el objeto de los trabajos, es decir que sea congruente con las características, complejidad y magnitud de la obra objeto de la licitación.</w:t>
      </w:r>
    </w:p>
    <w:p w:rsidR="00765922" w:rsidRPr="006D0BB1" w:rsidRDefault="00765922" w:rsidP="00EC42E5">
      <w:pPr>
        <w:numPr>
          <w:ilvl w:val="0"/>
          <w:numId w:val="20"/>
        </w:numPr>
        <w:tabs>
          <w:tab w:val="left" w:pos="2552"/>
        </w:tabs>
        <w:spacing w:before="120"/>
        <w:ind w:left="2552" w:hanging="567"/>
      </w:pPr>
      <w:r w:rsidRPr="006D0BB1">
        <w:t>Actividades preliminares en campo.</w:t>
      </w:r>
    </w:p>
    <w:p w:rsidR="00765922" w:rsidRPr="006D0BB1" w:rsidRDefault="00765922" w:rsidP="00EC42E5">
      <w:pPr>
        <w:numPr>
          <w:ilvl w:val="0"/>
          <w:numId w:val="20"/>
        </w:numPr>
        <w:tabs>
          <w:tab w:val="left" w:pos="2552"/>
        </w:tabs>
        <w:spacing w:before="120"/>
        <w:ind w:left="2552" w:hanging="567"/>
      </w:pPr>
      <w:r w:rsidRPr="006D0BB1">
        <w:t>Descripción de los trabajos previos y auxiliares que se requieran para la ejecución de los trabajos.</w:t>
      </w:r>
    </w:p>
    <w:p w:rsidR="00765922" w:rsidRPr="006D0BB1" w:rsidRDefault="00765922" w:rsidP="00EC42E5">
      <w:pPr>
        <w:numPr>
          <w:ilvl w:val="0"/>
          <w:numId w:val="20"/>
        </w:numPr>
        <w:tabs>
          <w:tab w:val="left" w:pos="2552"/>
        </w:tabs>
        <w:spacing w:before="120"/>
        <w:ind w:left="2552" w:hanging="567"/>
      </w:pPr>
      <w:r w:rsidRPr="006D0BB1">
        <w:t>Levantamiento físico del estado actual del inmueble.</w:t>
      </w:r>
    </w:p>
    <w:p w:rsidR="00765922" w:rsidRPr="006D0BB1" w:rsidRDefault="00765922" w:rsidP="00EC42E5">
      <w:pPr>
        <w:numPr>
          <w:ilvl w:val="0"/>
          <w:numId w:val="20"/>
        </w:numPr>
        <w:tabs>
          <w:tab w:val="left" w:pos="2552"/>
        </w:tabs>
        <w:spacing w:before="120"/>
        <w:ind w:left="2552" w:hanging="567"/>
      </w:pPr>
      <w:r w:rsidRPr="006D0BB1">
        <w:t>Organización de personal técnico-administrativo, en campo y soporte de sus oficinas centrales.</w:t>
      </w:r>
    </w:p>
    <w:p w:rsidR="00765922" w:rsidRPr="006D0BB1" w:rsidRDefault="00765922" w:rsidP="00EC42E5">
      <w:pPr>
        <w:numPr>
          <w:ilvl w:val="0"/>
          <w:numId w:val="20"/>
        </w:numPr>
        <w:tabs>
          <w:tab w:val="left" w:pos="2552"/>
        </w:tabs>
        <w:spacing w:before="120"/>
        <w:ind w:left="2552" w:hanging="567"/>
      </w:pPr>
      <w:r w:rsidRPr="006D0BB1">
        <w:t>Señalar la forma en que incorporará e intervendrán en la obra, los profesionales técnicos que conformen su plantilla.</w:t>
      </w:r>
    </w:p>
    <w:p w:rsidR="00765922" w:rsidRPr="006D0BB1" w:rsidRDefault="00765922" w:rsidP="00EC42E5">
      <w:pPr>
        <w:numPr>
          <w:ilvl w:val="0"/>
          <w:numId w:val="20"/>
        </w:numPr>
        <w:tabs>
          <w:tab w:val="left" w:pos="2552"/>
        </w:tabs>
        <w:spacing w:before="120"/>
        <w:ind w:left="2552" w:hanging="567"/>
      </w:pPr>
      <w:r w:rsidRPr="006D0BB1">
        <w:t>Elaboración del programa de red de actividades con ruta crítica.</w:t>
      </w:r>
    </w:p>
    <w:p w:rsidR="00765922" w:rsidRPr="006D0BB1" w:rsidRDefault="00765922" w:rsidP="00EC42E5">
      <w:pPr>
        <w:numPr>
          <w:ilvl w:val="0"/>
          <w:numId w:val="20"/>
        </w:numPr>
        <w:tabs>
          <w:tab w:val="left" w:pos="2552"/>
        </w:tabs>
        <w:spacing w:before="120"/>
        <w:ind w:left="2552" w:hanging="567"/>
      </w:pPr>
      <w:r w:rsidRPr="006D0BB1">
        <w:t>Implementación del sistema para seguimiento y control efectivo de la obra.</w:t>
      </w:r>
    </w:p>
    <w:p w:rsidR="00765922" w:rsidRPr="006D0BB1" w:rsidRDefault="00765922" w:rsidP="00EC42E5">
      <w:pPr>
        <w:numPr>
          <w:ilvl w:val="0"/>
          <w:numId w:val="20"/>
        </w:numPr>
        <w:tabs>
          <w:tab w:val="left" w:pos="2552"/>
        </w:tabs>
        <w:spacing w:before="120"/>
        <w:ind w:left="2552" w:hanging="567"/>
      </w:pPr>
      <w:r w:rsidRPr="006D0BB1">
        <w:t>Implementación del plan de calidad para el aseguramiento y control de materiales y procesos constructivos.</w:t>
      </w:r>
    </w:p>
    <w:p w:rsidR="00765922" w:rsidRPr="006D0BB1" w:rsidRDefault="00765922" w:rsidP="00EC42E5">
      <w:pPr>
        <w:numPr>
          <w:ilvl w:val="0"/>
          <w:numId w:val="20"/>
        </w:numPr>
        <w:tabs>
          <w:tab w:val="left" w:pos="2552"/>
        </w:tabs>
        <w:spacing w:before="120"/>
        <w:ind w:left="2552" w:hanging="567"/>
      </w:pPr>
      <w:r w:rsidRPr="006D0BB1">
        <w:t>Procuración de los servicios para la ejecución de los trabajos (agua, luz, teléfono y en general cualquier servicio que requiera la obra).</w:t>
      </w:r>
    </w:p>
    <w:p w:rsidR="00765922" w:rsidRPr="006D0BB1" w:rsidRDefault="00765922" w:rsidP="00EC42E5">
      <w:pPr>
        <w:numPr>
          <w:ilvl w:val="0"/>
          <w:numId w:val="20"/>
        </w:numPr>
        <w:tabs>
          <w:tab w:val="left" w:pos="2552"/>
        </w:tabs>
        <w:spacing w:before="120"/>
        <w:ind w:left="2552" w:hanging="567"/>
      </w:pPr>
      <w:r w:rsidRPr="006D0BB1">
        <w:t>Implementación de sistemas de comunicación.</w:t>
      </w:r>
    </w:p>
    <w:p w:rsidR="00765922" w:rsidRPr="006D0BB1" w:rsidRDefault="00765922" w:rsidP="00EC42E5">
      <w:pPr>
        <w:numPr>
          <w:ilvl w:val="0"/>
          <w:numId w:val="20"/>
        </w:numPr>
        <w:tabs>
          <w:tab w:val="left" w:pos="2552"/>
        </w:tabs>
        <w:spacing w:before="120"/>
        <w:ind w:left="2552" w:hanging="567"/>
      </w:pPr>
      <w:r w:rsidRPr="006D0BB1">
        <w:t>Implementación del plan de seguridad e higiene.</w:t>
      </w:r>
    </w:p>
    <w:p w:rsidR="00765922" w:rsidRPr="006D0BB1" w:rsidRDefault="00765922" w:rsidP="00EC42E5">
      <w:pPr>
        <w:tabs>
          <w:tab w:val="left" w:pos="2552"/>
        </w:tabs>
        <w:spacing w:before="120"/>
        <w:ind w:left="2552"/>
      </w:pPr>
    </w:p>
    <w:p w:rsidR="00765922" w:rsidRPr="006D0BB1" w:rsidRDefault="00765922" w:rsidP="00EC42E5">
      <w:pPr>
        <w:numPr>
          <w:ilvl w:val="0"/>
          <w:numId w:val="19"/>
        </w:numPr>
        <w:tabs>
          <w:tab w:val="left" w:pos="1985"/>
        </w:tabs>
        <w:spacing w:before="120"/>
        <w:ind w:left="1985" w:hanging="567"/>
      </w:pPr>
      <w:r w:rsidRPr="006D0BB1">
        <w:rPr>
          <w:b/>
        </w:rPr>
        <w:t>Del procedimiento constructivo para la ejecución de los trabajos.</w:t>
      </w:r>
    </w:p>
    <w:p w:rsidR="00765922" w:rsidRPr="006D0BB1" w:rsidRDefault="00765922" w:rsidP="00EC42E5">
      <w:pPr>
        <w:spacing w:before="120"/>
        <w:ind w:left="1985"/>
      </w:pPr>
      <w:r w:rsidRPr="006D0BB1">
        <w:t>En congruencia con lo determinado en la Planeación Integral, el licitante describirá las a</w:t>
      </w:r>
      <w:r>
        <w:t>ctividades que proponga aplicar</w:t>
      </w:r>
      <w:r w:rsidRPr="006D0BB1">
        <w:t>, considerando, entre otros, los siguientes aspectos:</w:t>
      </w:r>
    </w:p>
    <w:p w:rsidR="00765922" w:rsidRPr="006D0BB1" w:rsidRDefault="00765922" w:rsidP="00EC42E5">
      <w:pPr>
        <w:numPr>
          <w:ilvl w:val="0"/>
          <w:numId w:val="8"/>
        </w:numPr>
        <w:tabs>
          <w:tab w:val="left" w:pos="2552"/>
        </w:tabs>
        <w:spacing w:before="120"/>
        <w:ind w:left="2552" w:hanging="567"/>
      </w:pPr>
      <w:r w:rsidRPr="006D0BB1">
        <w:t>Revisión del estado actual del inmueble.</w:t>
      </w:r>
    </w:p>
    <w:p w:rsidR="00765922" w:rsidRPr="006D0BB1" w:rsidRDefault="00765922" w:rsidP="00EC42E5">
      <w:pPr>
        <w:numPr>
          <w:ilvl w:val="0"/>
          <w:numId w:val="8"/>
        </w:numPr>
        <w:tabs>
          <w:tab w:val="left" w:pos="2552"/>
        </w:tabs>
        <w:spacing w:before="120"/>
        <w:ind w:left="2552" w:hanging="567"/>
      </w:pPr>
      <w:r w:rsidRPr="006D0BB1">
        <w:t>Todo lo necesario, para garantizar los niveles de calidad, funcionamiento y garantías de</w:t>
      </w:r>
      <w:r>
        <w:t xml:space="preserve"> mantenimiento</w:t>
      </w:r>
      <w:r w:rsidRPr="006D0BB1">
        <w:t>.</w:t>
      </w:r>
    </w:p>
    <w:p w:rsidR="00765922" w:rsidRPr="006D0BB1" w:rsidRDefault="00765922" w:rsidP="00EC42E5">
      <w:pPr>
        <w:spacing w:before="120"/>
        <w:ind w:left="1985"/>
      </w:pPr>
      <w:r w:rsidRPr="006D0BB1">
        <w:t xml:space="preserve">El licitante deberá describir de manera detallada, las actividades que constituyen el procedimiento constructivo que empleará, considerando las especialidades, partidas y </w:t>
      </w:r>
      <w:proofErr w:type="spellStart"/>
      <w:r w:rsidRPr="006D0BB1">
        <w:t>subpartidas</w:t>
      </w:r>
      <w:proofErr w:type="spellEnd"/>
      <w:r w:rsidRPr="006D0BB1">
        <w:t xml:space="preserve"> y conceptos de obra que integran el catálogo</w:t>
      </w:r>
      <w:r w:rsidRPr="006D0BB1">
        <w:rPr>
          <w:lang w:val="es-ES"/>
        </w:rPr>
        <w:t xml:space="preserve"> de conceptos</w:t>
      </w:r>
      <w:r w:rsidRPr="006D0BB1">
        <w:t xml:space="preserve">, que contiene descripción, unidades de medición, cantidades de trabajo, guardando congruencia con las actividades precedentes, subsecuentes y en su caso, simultáneas, establecidas en el Programa de Ejecución </w:t>
      </w:r>
      <w:r w:rsidRPr="00A91EA7">
        <w:t xml:space="preserve">convenido </w:t>
      </w:r>
      <w:r w:rsidRPr="00A91EA7">
        <w:rPr>
          <w:b/>
        </w:rPr>
        <w:t>(Anexo 19)</w:t>
      </w:r>
      <w:r w:rsidRPr="00A91EA7">
        <w:t>,</w:t>
      </w:r>
      <w:r w:rsidRPr="006D0BB1">
        <w:t xml:space="preserve"> conforme al catálogo de conceptos con sus erogaciones, calendarizado y cuantificado, en periodos mensuales, dividido en partidas y </w:t>
      </w:r>
      <w:proofErr w:type="spellStart"/>
      <w:r w:rsidRPr="006D0BB1">
        <w:t>subpartidas</w:t>
      </w:r>
      <w:proofErr w:type="spellEnd"/>
      <w:r w:rsidRPr="006D0BB1">
        <w:t xml:space="preserve"> del total de los conceptos, considerando en su caso las restricciones técnicas que proceden conforme al </w:t>
      </w:r>
      <w:r>
        <w:t>Proyecto</w:t>
      </w:r>
      <w:r w:rsidRPr="006D0BB1">
        <w:t xml:space="preserve"> ejecutivo.</w:t>
      </w:r>
    </w:p>
    <w:p w:rsidR="00765922" w:rsidRPr="006D0BB1" w:rsidRDefault="00765922" w:rsidP="00EC42E5">
      <w:pPr>
        <w:spacing w:before="120"/>
        <w:ind w:left="1985"/>
      </w:pPr>
      <w:r w:rsidRPr="006D0BB1">
        <w:lastRenderedPageBreak/>
        <w:t>Lo anterior, a efecto de que el licitante demuestre el grado de conocimiento, su capacidad técnica y experiencia en la obra a ejecutar, al haber realizado obras similares en magnitud y complejidad a la</w:t>
      </w:r>
      <w:r>
        <w:t xml:space="preserve"> del</w:t>
      </w:r>
      <w:r w:rsidRPr="006D0BB1">
        <w:t xml:space="preserve"> objeto de esta licitación, y que el </w:t>
      </w:r>
      <w:r w:rsidRPr="006D0BB1">
        <w:rPr>
          <w:b/>
        </w:rPr>
        <w:t>IMSS</w:t>
      </w:r>
      <w:r w:rsidRPr="006D0BB1">
        <w:t xml:space="preserve"> cuente con elementos para evaluar estos aspectos.</w:t>
      </w:r>
    </w:p>
    <w:p w:rsidR="00765922" w:rsidRPr="006D0BB1" w:rsidRDefault="00765922" w:rsidP="00EC42E5">
      <w:pPr>
        <w:pStyle w:val="TDC1"/>
        <w:numPr>
          <w:ilvl w:val="2"/>
          <w:numId w:val="10"/>
        </w:numPr>
        <w:tabs>
          <w:tab w:val="clear" w:pos="12049"/>
          <w:tab w:val="clear" w:pos="21828"/>
          <w:tab w:val="num" w:pos="-7371"/>
          <w:tab w:val="left" w:pos="1418"/>
        </w:tabs>
        <w:ind w:left="1418" w:right="0" w:hanging="567"/>
        <w:rPr>
          <w:b/>
          <w:spacing w:val="0"/>
        </w:rPr>
      </w:pPr>
      <w:r w:rsidRPr="006D0BB1">
        <w:rPr>
          <w:b/>
          <w:spacing w:val="0"/>
        </w:rPr>
        <w:t xml:space="preserve">Esquema financiero propuesto por el </w:t>
      </w:r>
      <w:r w:rsidRPr="00A91EA7">
        <w:rPr>
          <w:b/>
          <w:spacing w:val="0"/>
        </w:rPr>
        <w:t>licitante</w:t>
      </w:r>
      <w:r w:rsidRPr="00A91EA7">
        <w:rPr>
          <w:b/>
          <w:bCs/>
          <w:spacing w:val="0"/>
        </w:rPr>
        <w:t xml:space="preserve"> (Anexo 3).</w:t>
      </w:r>
    </w:p>
    <w:p w:rsidR="00765922" w:rsidRPr="006D0BB1" w:rsidRDefault="00765922" w:rsidP="00EC42E5">
      <w:pPr>
        <w:spacing w:before="120"/>
        <w:ind w:left="1418"/>
      </w:pPr>
      <w:r w:rsidRPr="006D0BB1">
        <w:t>El licitante deberá establecer el horizonte financiero, detallando los mecanismos que aplicará, para garantizar que contará con los recursos económicos suficientes y oportunos, para hacer frente a los compromisos que contraiga con motivo de la ejecución de los trabajos, estableciendo con claridad los que provienen de su capital de trabajo, así como los que, en su caso, complementaran a través del respaldo de una línea de crédito autorizada por una institución financiera.</w:t>
      </w:r>
    </w:p>
    <w:p w:rsidR="00765922" w:rsidRPr="006D0BB1" w:rsidRDefault="00765922" w:rsidP="00EC42E5">
      <w:pPr>
        <w:spacing w:before="120"/>
        <w:ind w:left="1418"/>
      </w:pPr>
      <w:r w:rsidRPr="006D0BB1">
        <w:t>Para tal efecto, se considerará el análisis, cálculo e integración del costo por financiamiento que forma parte de la proposición que entrega el licitante.</w:t>
      </w:r>
    </w:p>
    <w:p w:rsidR="00765922" w:rsidRPr="006D0BB1" w:rsidRDefault="00765922" w:rsidP="00EC42E5">
      <w:pPr>
        <w:pStyle w:val="TDC1"/>
        <w:numPr>
          <w:ilvl w:val="2"/>
          <w:numId w:val="10"/>
        </w:numPr>
        <w:tabs>
          <w:tab w:val="clear" w:pos="12049"/>
          <w:tab w:val="clear" w:pos="21828"/>
          <w:tab w:val="num" w:pos="-7371"/>
          <w:tab w:val="left" w:pos="1418"/>
        </w:tabs>
        <w:ind w:left="1418" w:right="0" w:hanging="567"/>
        <w:rPr>
          <w:b/>
          <w:bCs/>
          <w:spacing w:val="0"/>
        </w:rPr>
      </w:pPr>
      <w:r w:rsidRPr="006D0BB1">
        <w:rPr>
          <w:b/>
          <w:bCs/>
          <w:spacing w:val="0"/>
        </w:rPr>
        <w:t xml:space="preserve">Relación y currículum de cada uno de los profesionales </w:t>
      </w:r>
      <w:r>
        <w:rPr>
          <w:b/>
          <w:bCs/>
          <w:spacing w:val="0"/>
        </w:rPr>
        <w:t>técnicos que serán responsables</w:t>
      </w:r>
      <w:r w:rsidRPr="006D0BB1">
        <w:rPr>
          <w:b/>
          <w:bCs/>
          <w:spacing w:val="0"/>
        </w:rPr>
        <w:t>,</w:t>
      </w:r>
      <w:r w:rsidRPr="006D0BB1">
        <w:rPr>
          <w:bCs/>
          <w:spacing w:val="0"/>
        </w:rPr>
        <w:t xml:space="preserve"> </w:t>
      </w:r>
      <w:r w:rsidRPr="006D0BB1">
        <w:rPr>
          <w:b/>
          <w:bCs/>
          <w:spacing w:val="0"/>
        </w:rPr>
        <w:t xml:space="preserve">de la dirección, administración y ejecución de los trabajos, considerando todas sus fases y </w:t>
      </w:r>
      <w:r w:rsidRPr="00A91EA7">
        <w:rPr>
          <w:b/>
          <w:bCs/>
          <w:spacing w:val="0"/>
        </w:rPr>
        <w:t>etapas (Anexo 4 y 4A).</w:t>
      </w:r>
    </w:p>
    <w:p w:rsidR="00765922" w:rsidRPr="006D0BB1" w:rsidRDefault="00765922" w:rsidP="00EC42E5">
      <w:pPr>
        <w:spacing w:before="120"/>
        <w:ind w:left="1418"/>
      </w:pPr>
      <w:r w:rsidRPr="006D0BB1">
        <w:t xml:space="preserve">El personal que el licitante proponga como responsable de la dirección, administración y control de la ejecución de los trabajos, deberá acreditar la experiencia requerida </w:t>
      </w:r>
      <w:r>
        <w:t>en la presente Convocatoria de Licitación</w:t>
      </w:r>
      <w:r w:rsidRPr="006D0BB1">
        <w:t xml:space="preserve">, de conformidad con lo solicitado en el numeral </w:t>
      </w:r>
      <w:r w:rsidRPr="006D0BB1">
        <w:rPr>
          <w:b/>
        </w:rPr>
        <w:t>II.10.2,</w:t>
      </w:r>
      <w:r w:rsidRPr="006D0BB1">
        <w:t xml:space="preserve"> en lo relativo a la capacidad técnica.</w:t>
      </w:r>
    </w:p>
    <w:p w:rsidR="00765922" w:rsidRPr="006D0BB1" w:rsidRDefault="00765922" w:rsidP="00EC42E5">
      <w:pPr>
        <w:spacing w:before="120"/>
        <w:ind w:left="1418"/>
      </w:pPr>
      <w:r w:rsidRPr="007B7B7B">
        <w:t>El licitante, deberá acreditar que el Superintendente de Construcción propuesto cuenta con firma electrónica avanzada, debiendo anexar a la relación que se solicita, copia simple de la constancia expedida por la autoridad certificadora.</w:t>
      </w:r>
    </w:p>
    <w:p w:rsidR="00765922" w:rsidRPr="006D0BB1" w:rsidRDefault="00765922" w:rsidP="00EC42E5">
      <w:pPr>
        <w:spacing w:before="120"/>
        <w:ind w:left="1418"/>
      </w:pPr>
      <w:r w:rsidRPr="006D0BB1">
        <w:t>En el supuesto de participación conjunta, la(s) empresa(s) conjuntada(s) deberá</w:t>
      </w:r>
      <w:r>
        <w:t>n</w:t>
      </w:r>
      <w:r w:rsidRPr="006D0BB1">
        <w:t xml:space="preserve"> acreditar su experiencia en </w:t>
      </w:r>
      <w:r>
        <w:t>trabajos ejecutados con las</w:t>
      </w:r>
      <w:r w:rsidRPr="006D0BB1">
        <w:t xml:space="preserve"> características, magnitud y complejidad similar a la del objeto de la licitación, ejecutados en el lapso comprendido entre el mínimo y máximo de años establecidos </w:t>
      </w:r>
      <w:r>
        <w:t xml:space="preserve">en la presente Convocatoria de Licitación </w:t>
      </w:r>
      <w:r w:rsidRPr="006D0BB1">
        <w:t xml:space="preserve">; en los mismos términos deberá acreditar la experiencia del personal técnico que desarrollará </w:t>
      </w:r>
      <w:r>
        <w:t>los trabajos</w:t>
      </w:r>
      <w:r w:rsidRPr="006D0BB1">
        <w:t>, cuando menos para los dos primeros niveles de su estructura organizacional.</w:t>
      </w:r>
    </w:p>
    <w:p w:rsidR="00765922" w:rsidRPr="006D0BB1" w:rsidRDefault="00765922" w:rsidP="00EC42E5">
      <w:pPr>
        <w:spacing w:before="120"/>
        <w:ind w:left="1418"/>
      </w:pPr>
      <w:r w:rsidRPr="006D0BB1">
        <w:t xml:space="preserve">Para efectos de los trabajos </w:t>
      </w:r>
      <w:r>
        <w:t>objeto de la presente licitación,</w:t>
      </w:r>
      <w:r w:rsidRPr="006D0BB1">
        <w:t xml:space="preserve"> no se considerará como acreditable la experiencia en </w:t>
      </w:r>
      <w:r>
        <w:t>Convocatoria</w:t>
      </w:r>
      <w:r w:rsidRPr="006D0BB1">
        <w:t>s de naturaleza distinta o de menor complejidad a la de la presente licitación.</w:t>
      </w:r>
    </w:p>
    <w:p w:rsidR="00765922" w:rsidRPr="006D0BB1" w:rsidRDefault="00765922" w:rsidP="00EC42E5">
      <w:pPr>
        <w:spacing w:before="120"/>
        <w:ind w:left="1418"/>
      </w:pPr>
      <w:r w:rsidRPr="006D0BB1">
        <w:t>El currículum de los profesionales que intervendrán deberán contener firma autógrafa en la última hoja y rubrica al margen de cada hoja que lo integre, por el profesionista de que se trate.</w:t>
      </w:r>
    </w:p>
    <w:p w:rsidR="00765922" w:rsidRPr="006D0BB1" w:rsidRDefault="00765922" w:rsidP="00EC42E5">
      <w:pPr>
        <w:spacing w:before="120"/>
        <w:ind w:left="1418"/>
      </w:pPr>
      <w:r w:rsidRPr="006D0BB1">
        <w:t>Asimismo, deberá integrar el esquema estructural de la organización de los profesionales técnicos que se encargaran de la dirección y coordinación de los trabajos.</w:t>
      </w:r>
      <w:r w:rsidRPr="006D0BB1">
        <w:rPr>
          <w:b/>
          <w:bCs/>
        </w:rPr>
        <w:t xml:space="preserve"> (Anexo 4A).</w:t>
      </w:r>
    </w:p>
    <w:p w:rsidR="00765922" w:rsidRPr="00A91EA7" w:rsidRDefault="00765922" w:rsidP="00EC42E5">
      <w:pPr>
        <w:pStyle w:val="TDC1"/>
        <w:numPr>
          <w:ilvl w:val="2"/>
          <w:numId w:val="10"/>
        </w:numPr>
        <w:tabs>
          <w:tab w:val="clear" w:pos="12049"/>
          <w:tab w:val="clear" w:pos="21828"/>
          <w:tab w:val="num" w:pos="-7371"/>
          <w:tab w:val="left" w:pos="1418"/>
        </w:tabs>
        <w:ind w:left="1418" w:right="0" w:hanging="567"/>
        <w:rPr>
          <w:b/>
          <w:bCs/>
          <w:spacing w:val="0"/>
        </w:rPr>
      </w:pPr>
      <w:r w:rsidRPr="00A91EA7">
        <w:rPr>
          <w:b/>
          <w:bCs/>
          <w:spacing w:val="0"/>
        </w:rPr>
        <w:t>Los que acrediten la experiencia y capacidad técnica en trabajos similares con la identificación de los realizados por el licitante y su personal (Anexo 5).</w:t>
      </w:r>
    </w:p>
    <w:p w:rsidR="00765922" w:rsidRPr="006D0BB1" w:rsidRDefault="00765922" w:rsidP="00EC42E5">
      <w:pPr>
        <w:spacing w:before="120"/>
        <w:ind w:left="1418"/>
        <w:rPr>
          <w:bCs/>
        </w:rPr>
      </w:pPr>
      <w:r w:rsidRPr="006D0BB1">
        <w:rPr>
          <w:bCs/>
        </w:rPr>
        <w:lastRenderedPageBreak/>
        <w:t>Se acreditará con la relación de los trabajos realizados por el licitante y los de su personal</w:t>
      </w:r>
      <w:r w:rsidRPr="00A91EA7">
        <w:rPr>
          <w:bCs/>
        </w:rPr>
        <w:t xml:space="preserve">, </w:t>
      </w:r>
      <w:r w:rsidRPr="00A91EA7">
        <w:rPr>
          <w:b/>
          <w:bCs/>
        </w:rPr>
        <w:t>(Anexo 5)</w:t>
      </w:r>
      <w:r>
        <w:rPr>
          <w:b/>
          <w:bCs/>
        </w:rPr>
        <w:t xml:space="preserve"> </w:t>
      </w:r>
      <w:r w:rsidRPr="00A91EA7">
        <w:rPr>
          <w:bCs/>
        </w:rPr>
        <w:t>en los</w:t>
      </w:r>
      <w:r w:rsidRPr="006D0BB1">
        <w:rPr>
          <w:bCs/>
        </w:rPr>
        <w:t xml:space="preserve"> que sea comprobable su participación, conteniendo los datos siguientes:</w:t>
      </w:r>
    </w:p>
    <w:p w:rsidR="00765922" w:rsidRPr="006D0BB1" w:rsidRDefault="00765922" w:rsidP="00EC42E5">
      <w:pPr>
        <w:spacing w:before="120"/>
        <w:ind w:left="1418"/>
        <w:rPr>
          <w:bCs/>
        </w:rPr>
      </w:pPr>
      <w:r w:rsidRPr="006D0BB1">
        <w:rPr>
          <w:bCs/>
        </w:rPr>
        <w:t xml:space="preserve">El nombre de la contratante, descripción de las obras, importes totales, importes ejercidos o por ejercer y las fechas previstas y reales de terminación, las que deberán corresponder a las ejecutadas o se encuentren en proceso, dentro del lapso establecido como máximo y mínimo, en el numeral II.10.2 del rubro de la experiencia. </w:t>
      </w:r>
    </w:p>
    <w:p w:rsidR="00765922" w:rsidRPr="006D0BB1" w:rsidRDefault="00765922" w:rsidP="00EC42E5">
      <w:pPr>
        <w:spacing w:before="120"/>
        <w:ind w:left="1418"/>
        <w:rPr>
          <w:bCs/>
        </w:rPr>
      </w:pPr>
      <w:r w:rsidRPr="006D0BB1">
        <w:rPr>
          <w:bCs/>
        </w:rPr>
        <w:t>La documentación que se describe en el anexo, deberá soportarse con la documentación siguiente:</w:t>
      </w:r>
    </w:p>
    <w:p w:rsidR="00765922" w:rsidRPr="006D0BB1" w:rsidRDefault="00765922" w:rsidP="00EC42E5">
      <w:pPr>
        <w:spacing w:before="120"/>
        <w:ind w:left="1418"/>
      </w:pPr>
      <w:r w:rsidRPr="006D0BB1">
        <w:rPr>
          <w:u w:val="single"/>
        </w:rPr>
        <w:t>Para obras en proceso</w:t>
      </w:r>
      <w:r w:rsidRPr="006D0BB1">
        <w:t>, mediante copia simple del contrato</w:t>
      </w:r>
      <w:r>
        <w:t xml:space="preserve"> sin anexos</w:t>
      </w:r>
      <w:r w:rsidRPr="006D0BB1">
        <w:t xml:space="preserve"> y escrito emitido por la contratante donde manifieste su conformidad respecto a su cumplimiento.</w:t>
      </w:r>
    </w:p>
    <w:p w:rsidR="00765922" w:rsidRPr="006D0BB1" w:rsidRDefault="00765922" w:rsidP="00EC42E5">
      <w:pPr>
        <w:spacing w:before="120"/>
        <w:ind w:left="1418"/>
      </w:pPr>
      <w:r w:rsidRPr="006D0BB1">
        <w:t>Para efectos de evaluación detallada, solamente se tomará en cuenta las obras que tengan un avance del 80% como mínimo.</w:t>
      </w:r>
    </w:p>
    <w:p w:rsidR="00765922" w:rsidRPr="006D0BB1" w:rsidRDefault="00765922" w:rsidP="00EC42E5">
      <w:pPr>
        <w:spacing w:before="120"/>
        <w:ind w:left="1418"/>
      </w:pPr>
      <w:r w:rsidRPr="006D0BB1">
        <w:rPr>
          <w:u w:val="single"/>
        </w:rPr>
        <w:t>Para obras terminadas</w:t>
      </w:r>
      <w:r w:rsidRPr="006D0BB1">
        <w:t>, con copia simple del contrato</w:t>
      </w:r>
      <w:r>
        <w:t xml:space="preserve"> sin anexos</w:t>
      </w:r>
      <w:r w:rsidRPr="006D0BB1">
        <w:t>, el acta de recepción física de los trabajos y el documento en el que conste el finiquito; en caso de que aún no se formalice el finiquito, deberá presentar escrito en el que exponga las razones que lo motiven y el soporte documental correspondiente.</w:t>
      </w:r>
    </w:p>
    <w:p w:rsidR="00765922" w:rsidRPr="006D0BB1" w:rsidRDefault="00765922" w:rsidP="0084760F">
      <w:pPr>
        <w:spacing w:before="120"/>
        <w:ind w:left="1418"/>
        <w:rPr>
          <w:bCs/>
        </w:rPr>
      </w:pPr>
      <w:r w:rsidRPr="006D0BB1">
        <w:rPr>
          <w:bCs/>
        </w:rPr>
        <w:t xml:space="preserve">Para la acreditación de la experiencia y capacidad técnica, en trabajos similares, deberá cumplir con los criterios de características, complejidad y magnitud que se establecen en el numeral </w:t>
      </w:r>
      <w:r w:rsidRPr="006D0BB1">
        <w:rPr>
          <w:b/>
          <w:bCs/>
        </w:rPr>
        <w:t>II.10.</w:t>
      </w:r>
      <w:r w:rsidRPr="00E7171E">
        <w:rPr>
          <w:b/>
          <w:bCs/>
        </w:rPr>
        <w:t>2</w:t>
      </w:r>
      <w:r w:rsidRPr="00E7171E">
        <w:rPr>
          <w:bCs/>
        </w:rPr>
        <w:t xml:space="preserve">, en la presente </w:t>
      </w:r>
      <w:r w:rsidRPr="00253120">
        <w:rPr>
          <w:bCs/>
          <w:noProof/>
        </w:rPr>
        <w:t>Convocatoria</w:t>
      </w:r>
      <w:r w:rsidRPr="006D0BB1">
        <w:rPr>
          <w:bCs/>
        </w:rPr>
        <w:t>.</w:t>
      </w:r>
    </w:p>
    <w:p w:rsidR="00765922" w:rsidRPr="006D0BB1" w:rsidRDefault="00765922" w:rsidP="00EC42E5">
      <w:pPr>
        <w:spacing w:before="120"/>
        <w:ind w:left="1418"/>
        <w:rPr>
          <w:bCs/>
        </w:rPr>
      </w:pPr>
      <w:r w:rsidRPr="006D0BB1">
        <w:rPr>
          <w:bCs/>
        </w:rPr>
        <w:t>Los licitantes que no hayan formalizados contratos con dependencias y entidades, deberán de presentar un escrito al ARC, en el que manifieste bajo protesta de decir verdad tal circunstancia, en el entendido que no será materia de evaluación el historial de cumplimiento que refiere el último párrafo del artículo 36, de la Ley, de no presentar el escrito se aplicará los dispuesto en los párrafos, primero y segundo del artículo 66, del Reglamento.</w:t>
      </w:r>
    </w:p>
    <w:p w:rsidR="00765922" w:rsidRPr="006D0BB1" w:rsidRDefault="00765922" w:rsidP="00EC42E5">
      <w:pPr>
        <w:spacing w:before="120"/>
        <w:ind w:left="1418"/>
        <w:rPr>
          <w:bCs/>
        </w:rPr>
      </w:pPr>
      <w:r w:rsidRPr="006D0BB1">
        <w:rPr>
          <w:bCs/>
        </w:rPr>
        <w:t>Los trabajos realizados por su personal se tendrán acreditados con los que ha realizado la empresa, en los que sea comprobable su participación, por formar parte de ésta.</w:t>
      </w:r>
    </w:p>
    <w:p w:rsidR="00765922" w:rsidRPr="006D0BB1" w:rsidRDefault="00765922" w:rsidP="00EC42E5">
      <w:pPr>
        <w:spacing w:before="120"/>
        <w:ind w:left="1418"/>
      </w:pPr>
      <w:r w:rsidRPr="006D0BB1">
        <w:t>La información de las obras que no cumplan con los requisitos solicitados en este apartado, se considerará que no acreditan experiencia.</w:t>
      </w:r>
    </w:p>
    <w:p w:rsidR="00765922" w:rsidRDefault="00765922" w:rsidP="00EC42E5">
      <w:pPr>
        <w:pStyle w:val="TDC1"/>
        <w:numPr>
          <w:ilvl w:val="2"/>
          <w:numId w:val="10"/>
        </w:numPr>
        <w:tabs>
          <w:tab w:val="clear" w:pos="12049"/>
          <w:tab w:val="clear" w:pos="21828"/>
          <w:tab w:val="num" w:pos="-7371"/>
          <w:tab w:val="left" w:pos="1418"/>
        </w:tabs>
        <w:ind w:left="1418" w:right="0" w:hanging="567"/>
        <w:rPr>
          <w:b/>
          <w:bCs/>
          <w:spacing w:val="0"/>
        </w:rPr>
      </w:pPr>
      <w:r w:rsidRPr="006D0BB1">
        <w:rPr>
          <w:b/>
          <w:bCs/>
          <w:spacing w:val="0"/>
        </w:rPr>
        <w:t xml:space="preserve">Manifestación de </w:t>
      </w:r>
      <w:r w:rsidRPr="00A91EA7">
        <w:rPr>
          <w:b/>
          <w:bCs/>
          <w:spacing w:val="0"/>
        </w:rPr>
        <w:t>subcontratación (Anexo 6).</w:t>
      </w:r>
      <w:r>
        <w:rPr>
          <w:b/>
          <w:bCs/>
          <w:spacing w:val="0"/>
        </w:rPr>
        <w:t xml:space="preserve"> </w:t>
      </w:r>
    </w:p>
    <w:p w:rsidR="00765922" w:rsidRPr="006D0BB1" w:rsidRDefault="00765922" w:rsidP="002A5C2B">
      <w:pPr>
        <w:pStyle w:val="TDC1"/>
        <w:numPr>
          <w:ilvl w:val="0"/>
          <w:numId w:val="0"/>
        </w:numPr>
        <w:tabs>
          <w:tab w:val="clear" w:pos="12049"/>
          <w:tab w:val="clear" w:pos="21828"/>
          <w:tab w:val="left" w:pos="1418"/>
        </w:tabs>
        <w:ind w:left="1418" w:right="0"/>
        <w:rPr>
          <w:b/>
          <w:bCs/>
          <w:spacing w:val="0"/>
        </w:rPr>
      </w:pPr>
      <w:r>
        <w:t xml:space="preserve">Escrito en el  cual manifiesta que NO subcontratara. </w:t>
      </w:r>
    </w:p>
    <w:p w:rsidR="00765922" w:rsidRPr="006D0BB1" w:rsidRDefault="00765922" w:rsidP="00EC42E5">
      <w:pPr>
        <w:pStyle w:val="TDC1"/>
        <w:numPr>
          <w:ilvl w:val="2"/>
          <w:numId w:val="10"/>
        </w:numPr>
        <w:tabs>
          <w:tab w:val="clear" w:pos="12049"/>
          <w:tab w:val="clear" w:pos="21828"/>
          <w:tab w:val="num" w:pos="-7371"/>
          <w:tab w:val="left" w:pos="1418"/>
        </w:tabs>
        <w:ind w:left="1418" w:right="0" w:hanging="567"/>
        <w:rPr>
          <w:b/>
          <w:bCs/>
          <w:spacing w:val="0"/>
        </w:rPr>
      </w:pPr>
      <w:r w:rsidRPr="006D0BB1">
        <w:rPr>
          <w:b/>
          <w:bCs/>
          <w:spacing w:val="0"/>
        </w:rPr>
        <w:t>Documentos que acrediten la capacidad financiera (Anexo 7).</w:t>
      </w:r>
    </w:p>
    <w:p w:rsidR="00765922" w:rsidRPr="007F590E" w:rsidRDefault="00765922" w:rsidP="00EC42E5">
      <w:pPr>
        <w:spacing w:before="120"/>
        <w:ind w:left="1418"/>
        <w:rPr>
          <w:bCs/>
        </w:rPr>
      </w:pPr>
      <w:r w:rsidRPr="006D0BB1">
        <w:rPr>
          <w:bCs/>
        </w:rPr>
        <w:t xml:space="preserve">El </w:t>
      </w:r>
      <w:r w:rsidRPr="007F590E">
        <w:rPr>
          <w:bCs/>
        </w:rPr>
        <w:t>licitante deberá entregar en copia simple y legible, los documentos siguientes:</w:t>
      </w:r>
    </w:p>
    <w:p w:rsidR="00765922" w:rsidRPr="00301E87" w:rsidRDefault="00765922" w:rsidP="00EC42E5">
      <w:pPr>
        <w:numPr>
          <w:ilvl w:val="0"/>
          <w:numId w:val="12"/>
        </w:numPr>
        <w:tabs>
          <w:tab w:val="clear" w:pos="1429"/>
        </w:tabs>
        <w:spacing w:before="120"/>
        <w:ind w:left="2127" w:hanging="567"/>
        <w:rPr>
          <w:bCs/>
        </w:rPr>
      </w:pPr>
      <w:r w:rsidRPr="00301E87">
        <w:rPr>
          <w:bCs/>
        </w:rPr>
        <w:t xml:space="preserve">Estados financieros dictaminados o no de los últimos dos ejercicios fiscales, relativos a los años </w:t>
      </w:r>
      <w:r w:rsidRPr="00253120">
        <w:rPr>
          <w:bCs/>
          <w:noProof/>
        </w:rPr>
        <w:t>2019 Y 2020</w:t>
      </w:r>
      <w:r w:rsidRPr="00301E87">
        <w:rPr>
          <w:bCs/>
        </w:rPr>
        <w:t xml:space="preserve">, y el correspondiente al ejercicio actual, cuya fecha de elaboración debe estar comprendida dentro de los 60 días naturales previos al acto de presentación y apertura de proposiciones, los que al menos deberán estar integrados por: Balance </w:t>
      </w:r>
      <w:r w:rsidRPr="00A91EA7">
        <w:rPr>
          <w:bCs/>
        </w:rPr>
        <w:t>General (</w:t>
      </w:r>
      <w:r w:rsidRPr="00A91EA7">
        <w:rPr>
          <w:b/>
          <w:bCs/>
        </w:rPr>
        <w:t>Anexo 7a</w:t>
      </w:r>
      <w:r w:rsidRPr="00A91EA7">
        <w:rPr>
          <w:bCs/>
        </w:rPr>
        <w:t>), Estado de Resultados (</w:t>
      </w:r>
      <w:r w:rsidRPr="00A91EA7">
        <w:rPr>
          <w:b/>
          <w:bCs/>
        </w:rPr>
        <w:t>Anexo 7b</w:t>
      </w:r>
      <w:r w:rsidRPr="00A91EA7">
        <w:rPr>
          <w:bCs/>
        </w:rPr>
        <w:t>).</w:t>
      </w:r>
    </w:p>
    <w:p w:rsidR="00765922" w:rsidRPr="007F590E" w:rsidRDefault="00765922" w:rsidP="00EC42E5">
      <w:pPr>
        <w:spacing w:before="120"/>
        <w:ind w:left="0"/>
        <w:rPr>
          <w:bCs/>
        </w:rPr>
      </w:pPr>
    </w:p>
    <w:p w:rsidR="00765922" w:rsidRPr="00301E87" w:rsidRDefault="00765922" w:rsidP="00EC42E5">
      <w:pPr>
        <w:numPr>
          <w:ilvl w:val="0"/>
          <w:numId w:val="12"/>
        </w:numPr>
        <w:tabs>
          <w:tab w:val="clear" w:pos="1429"/>
        </w:tabs>
        <w:spacing w:before="120"/>
        <w:ind w:left="1843" w:hanging="425"/>
        <w:rPr>
          <w:bCs/>
        </w:rPr>
      </w:pPr>
      <w:r w:rsidRPr="00301E87">
        <w:rPr>
          <w:bCs/>
        </w:rPr>
        <w:t xml:space="preserve">Declaración fiscal anual, de los últimos dos ejercicios relativo a los años </w:t>
      </w:r>
      <w:r w:rsidRPr="00253120">
        <w:rPr>
          <w:bCs/>
          <w:noProof/>
        </w:rPr>
        <w:t>2019 Y 2020</w:t>
      </w:r>
      <w:r w:rsidRPr="00301E87">
        <w:t xml:space="preserve"> </w:t>
      </w:r>
      <w:r w:rsidRPr="00301E87">
        <w:rPr>
          <w:bCs/>
        </w:rPr>
        <w:t>(</w:t>
      </w:r>
      <w:r w:rsidRPr="00A91EA7">
        <w:rPr>
          <w:b/>
          <w:bCs/>
        </w:rPr>
        <w:t>Anexo 7c</w:t>
      </w:r>
      <w:r w:rsidRPr="00A91EA7">
        <w:rPr>
          <w:bCs/>
        </w:rPr>
        <w:t>).</w:t>
      </w:r>
    </w:p>
    <w:p w:rsidR="00765922" w:rsidRPr="00301E87" w:rsidRDefault="00765922" w:rsidP="00EC42E5">
      <w:pPr>
        <w:numPr>
          <w:ilvl w:val="0"/>
          <w:numId w:val="12"/>
        </w:numPr>
        <w:tabs>
          <w:tab w:val="clear" w:pos="1429"/>
        </w:tabs>
        <w:spacing w:before="120"/>
        <w:ind w:left="1843" w:hanging="425"/>
        <w:rPr>
          <w:bCs/>
        </w:rPr>
      </w:pPr>
      <w:r w:rsidRPr="00301E87">
        <w:rPr>
          <w:bCs/>
        </w:rPr>
        <w:t xml:space="preserve">Comparativo de razones financieras básicas, conforme al formato referente </w:t>
      </w:r>
      <w:r w:rsidRPr="00A91EA7">
        <w:rPr>
          <w:bCs/>
        </w:rPr>
        <w:t xml:space="preserve">que se entrega, de los últimos dos ejercicios relativo a los años </w:t>
      </w:r>
      <w:r w:rsidRPr="00253120">
        <w:rPr>
          <w:bCs/>
          <w:noProof/>
        </w:rPr>
        <w:t>2019 Y 2020</w:t>
      </w:r>
      <w:r>
        <w:rPr>
          <w:bCs/>
        </w:rPr>
        <w:t xml:space="preserve"> </w:t>
      </w:r>
      <w:r w:rsidRPr="00A91EA7">
        <w:rPr>
          <w:bCs/>
        </w:rPr>
        <w:t>(</w:t>
      </w:r>
      <w:r w:rsidRPr="00A91EA7">
        <w:rPr>
          <w:b/>
          <w:bCs/>
        </w:rPr>
        <w:t>Anexo 7d</w:t>
      </w:r>
      <w:r w:rsidRPr="00A91EA7">
        <w:rPr>
          <w:bCs/>
        </w:rPr>
        <w:t>).</w:t>
      </w:r>
    </w:p>
    <w:p w:rsidR="00765922" w:rsidRPr="00301E87" w:rsidRDefault="00765922" w:rsidP="00EC42E5">
      <w:pPr>
        <w:numPr>
          <w:ilvl w:val="0"/>
          <w:numId w:val="12"/>
        </w:numPr>
        <w:tabs>
          <w:tab w:val="clear" w:pos="1429"/>
        </w:tabs>
        <w:spacing w:before="120"/>
        <w:ind w:left="1843" w:hanging="425"/>
        <w:rPr>
          <w:bCs/>
        </w:rPr>
      </w:pPr>
      <w:r w:rsidRPr="00301E87">
        <w:rPr>
          <w:bCs/>
        </w:rPr>
        <w:t xml:space="preserve">Cédula Profesional del Contador Público que respalda los Estados Financieros dictaminados o no, por ejercicio fiscal </w:t>
      </w:r>
      <w:r w:rsidRPr="00A91EA7">
        <w:rPr>
          <w:bCs/>
        </w:rPr>
        <w:t xml:space="preserve">solicitado </w:t>
      </w:r>
      <w:r w:rsidRPr="00A91EA7">
        <w:rPr>
          <w:b/>
          <w:bCs/>
        </w:rPr>
        <w:t>(Anexo 7e)</w:t>
      </w:r>
      <w:r w:rsidRPr="00A91EA7">
        <w:rPr>
          <w:bCs/>
        </w:rPr>
        <w:t>.</w:t>
      </w:r>
    </w:p>
    <w:p w:rsidR="00765922" w:rsidRPr="007F590E" w:rsidRDefault="00765922" w:rsidP="00EC42E5">
      <w:pPr>
        <w:numPr>
          <w:ilvl w:val="0"/>
          <w:numId w:val="12"/>
        </w:numPr>
        <w:tabs>
          <w:tab w:val="clear" w:pos="1429"/>
        </w:tabs>
        <w:spacing w:before="120"/>
        <w:ind w:left="1843" w:hanging="425"/>
        <w:rPr>
          <w:bCs/>
        </w:rPr>
      </w:pPr>
      <w:r w:rsidRPr="007F590E">
        <w:rPr>
          <w:bCs/>
        </w:rPr>
        <w:t>Cuando la capacidad financiera se complemente con línea de crédito, el licitante deberá anexar constancia expedida por una Institución Financiera en la que se señale que tiene autorizada una línea de crédito, que sumada o en su caso suceda al Capital Neto de Trabajo, sea suficiente para financiar los trabajos objeto de la presente licitación en los 2 primeros meses.</w:t>
      </w:r>
    </w:p>
    <w:p w:rsidR="00765922" w:rsidRPr="006D0BB1" w:rsidRDefault="00765922" w:rsidP="00EC42E5">
      <w:pPr>
        <w:spacing w:before="120"/>
        <w:ind w:left="1418"/>
        <w:rPr>
          <w:bCs/>
        </w:rPr>
      </w:pPr>
      <w:r w:rsidRPr="00BE415F">
        <w:rPr>
          <w:bCs/>
        </w:rPr>
        <w:t>Para empresas de nueva creación, deberán presentar los documentos referidos en el presente numeral, más actualizados a la fecha de presentación y apertura de proposiciones, en los casos que le resulten aplicables.</w:t>
      </w:r>
    </w:p>
    <w:p w:rsidR="00765922" w:rsidRPr="006D0BB1" w:rsidRDefault="00765922" w:rsidP="00EC42E5">
      <w:pPr>
        <w:spacing w:before="120"/>
        <w:ind w:left="1418"/>
        <w:rPr>
          <w:bCs/>
        </w:rPr>
      </w:pPr>
      <w:r w:rsidRPr="006D0BB1">
        <w:rPr>
          <w:bCs/>
        </w:rPr>
        <w:t>En el caso de participación conjunta, todos sus integrantes deberán presentar los documentos mencionados en el presente numeral, salvo en el caso de empresas de nueva creación, las cuales deberán atender a lo indicado en el párrafo anterior.</w:t>
      </w:r>
    </w:p>
    <w:p w:rsidR="00765922" w:rsidRPr="006D0BB1" w:rsidRDefault="00765922" w:rsidP="00EC42E5">
      <w:pPr>
        <w:spacing w:before="120"/>
        <w:ind w:left="1418"/>
        <w:rPr>
          <w:bCs/>
        </w:rPr>
      </w:pPr>
      <w:r w:rsidRPr="006D0BB1">
        <w:rPr>
          <w:bCs/>
        </w:rPr>
        <w:t>La documentación solicitada en este numeral, deberá ser presentada invariablemente en idioma español y las cifras expresadas en pesos mexicanos.</w:t>
      </w:r>
    </w:p>
    <w:p w:rsidR="00765922" w:rsidRPr="006D0BB1" w:rsidRDefault="00765922" w:rsidP="00EC42E5">
      <w:pPr>
        <w:pStyle w:val="TDC1"/>
        <w:numPr>
          <w:ilvl w:val="2"/>
          <w:numId w:val="10"/>
        </w:numPr>
        <w:tabs>
          <w:tab w:val="clear" w:pos="12049"/>
          <w:tab w:val="clear" w:pos="21828"/>
          <w:tab w:val="num" w:pos="-7371"/>
          <w:tab w:val="left" w:pos="1418"/>
        </w:tabs>
        <w:ind w:left="1418" w:right="0" w:hanging="567"/>
        <w:rPr>
          <w:b/>
          <w:bCs/>
          <w:spacing w:val="0"/>
        </w:rPr>
      </w:pPr>
      <w:r w:rsidRPr="006D0BB1">
        <w:rPr>
          <w:b/>
          <w:bCs/>
          <w:spacing w:val="0"/>
        </w:rPr>
        <w:t xml:space="preserve">Relación </w:t>
      </w:r>
      <w:r w:rsidRPr="00A91EA7">
        <w:rPr>
          <w:b/>
          <w:bCs/>
          <w:spacing w:val="0"/>
        </w:rPr>
        <w:t xml:space="preserve">de </w:t>
      </w:r>
      <w:r w:rsidRPr="00A91EA7">
        <w:rPr>
          <w:b/>
          <w:bCs/>
          <w:spacing w:val="0"/>
          <w:lang w:val="es-ES"/>
        </w:rPr>
        <w:t>maquinaria y equipo de construcción que utilizará en la ejecución de la obra</w:t>
      </w:r>
      <w:r w:rsidRPr="00A91EA7">
        <w:rPr>
          <w:b/>
          <w:bCs/>
          <w:spacing w:val="0"/>
        </w:rPr>
        <w:t xml:space="preserve"> (Anexo 8).</w:t>
      </w:r>
    </w:p>
    <w:p w:rsidR="00765922" w:rsidRPr="006D0BB1" w:rsidRDefault="00765922" w:rsidP="00EC42E5">
      <w:pPr>
        <w:tabs>
          <w:tab w:val="left" w:pos="2268"/>
        </w:tabs>
        <w:spacing w:before="120" w:after="120"/>
        <w:ind w:left="1418"/>
        <w:rPr>
          <w:bCs/>
        </w:rPr>
      </w:pPr>
      <w:r w:rsidRPr="006D0BB1">
        <w:rPr>
          <w:bCs/>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rsidR="00765922" w:rsidRPr="00360E7F" w:rsidRDefault="00765922" w:rsidP="00EC42E5">
      <w:pPr>
        <w:pStyle w:val="TDC1"/>
        <w:numPr>
          <w:ilvl w:val="2"/>
          <w:numId w:val="10"/>
        </w:numPr>
        <w:tabs>
          <w:tab w:val="clear" w:pos="12049"/>
          <w:tab w:val="clear" w:pos="21828"/>
          <w:tab w:val="num" w:pos="-7371"/>
          <w:tab w:val="left" w:pos="1418"/>
        </w:tabs>
        <w:ind w:left="1418" w:right="0" w:hanging="567"/>
        <w:rPr>
          <w:b/>
          <w:bCs/>
          <w:spacing w:val="0"/>
        </w:rPr>
      </w:pPr>
      <w:r w:rsidRPr="00360E7F">
        <w:rPr>
          <w:b/>
          <w:bCs/>
          <w:spacing w:val="0"/>
        </w:rPr>
        <w:t>Análisis del total de los precios unitarios de los conceptos de trabajo (Anexo 9).</w:t>
      </w:r>
    </w:p>
    <w:p w:rsidR="00765922" w:rsidRPr="006D0BB1" w:rsidRDefault="00765922" w:rsidP="00EC42E5">
      <w:pPr>
        <w:tabs>
          <w:tab w:val="left" w:pos="2268"/>
        </w:tabs>
        <w:spacing w:before="120" w:after="120"/>
        <w:ind w:left="1418"/>
        <w:rPr>
          <w:bCs/>
        </w:rPr>
      </w:pPr>
      <w:r w:rsidRPr="006D0BB1">
        <w:rPr>
          <w:bCs/>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765922" w:rsidRPr="006D0BB1" w:rsidRDefault="00765922" w:rsidP="00EC42E5">
      <w:pPr>
        <w:pStyle w:val="TDC1"/>
        <w:numPr>
          <w:ilvl w:val="2"/>
          <w:numId w:val="10"/>
        </w:numPr>
        <w:tabs>
          <w:tab w:val="clear" w:pos="12049"/>
          <w:tab w:val="clear" w:pos="21828"/>
          <w:tab w:val="num" w:pos="-7371"/>
          <w:tab w:val="left" w:pos="1418"/>
        </w:tabs>
        <w:ind w:left="1418" w:right="0" w:hanging="567"/>
        <w:rPr>
          <w:b/>
          <w:bCs/>
          <w:spacing w:val="0"/>
        </w:rPr>
      </w:pPr>
      <w:r w:rsidRPr="006D0BB1">
        <w:rPr>
          <w:b/>
          <w:bCs/>
          <w:spacing w:val="0"/>
        </w:rPr>
        <w:t xml:space="preserve">Listado de los insumos que intervienen en la integración de la proposición </w:t>
      </w:r>
      <w:r w:rsidRPr="00360E7F">
        <w:rPr>
          <w:b/>
          <w:bCs/>
          <w:spacing w:val="0"/>
        </w:rPr>
        <w:t>(Anexo 10).</w:t>
      </w:r>
    </w:p>
    <w:p w:rsidR="00765922" w:rsidRPr="00BE415F" w:rsidRDefault="00765922" w:rsidP="00EC42E5">
      <w:pPr>
        <w:tabs>
          <w:tab w:val="left" w:pos="2268"/>
        </w:tabs>
        <w:spacing w:before="120" w:after="120"/>
        <w:ind w:left="1418"/>
        <w:rPr>
          <w:bCs/>
        </w:rPr>
      </w:pPr>
      <w:r w:rsidRPr="00BE415F">
        <w:rPr>
          <w:bCs/>
        </w:rPr>
        <w:t xml:space="preserve">El licitante integrará en el anexo a que se refiere el presente numeral, el listado que contenga el total de los insumos que intervienen en la integración de la proposición, para la ejecución de los trabajos, </w:t>
      </w:r>
      <w:r w:rsidRPr="00E7171E">
        <w:rPr>
          <w:bCs/>
        </w:rPr>
        <w:t>objeto en la presente</w:t>
      </w:r>
      <w:r>
        <w:rPr>
          <w:bCs/>
        </w:rPr>
        <w:t xml:space="preserve"> </w:t>
      </w:r>
      <w:r w:rsidRPr="00253120">
        <w:rPr>
          <w:bCs/>
          <w:noProof/>
        </w:rPr>
        <w:t>Convocatoria</w:t>
      </w:r>
      <w:r>
        <w:rPr>
          <w:bCs/>
        </w:rPr>
        <w:t xml:space="preserve"> </w:t>
      </w:r>
      <w:r w:rsidRPr="00BE415F">
        <w:rPr>
          <w:bCs/>
        </w:rPr>
        <w:t xml:space="preserve">agrupados por </w:t>
      </w:r>
      <w:r w:rsidRPr="00BE415F">
        <w:rPr>
          <w:bCs/>
        </w:rPr>
        <w:lastRenderedPageBreak/>
        <w:t>los materiales equipo de instalación permanente, mano de obra,</w:t>
      </w:r>
      <w:r w:rsidRPr="00BE415F">
        <w:t xml:space="preserve"> </w:t>
      </w:r>
      <w:r w:rsidRPr="00BE415F">
        <w:rPr>
          <w:bCs/>
        </w:rPr>
        <w:t>maquinaria y equipo de construcción con la descripción y especificaciones técnica, marca y modelo de cada uno de ellos, indicando las cantidades a utilizar, sus respectivas unidades de medición y sus importes.</w:t>
      </w:r>
    </w:p>
    <w:p w:rsidR="00765922" w:rsidRPr="00BE415F" w:rsidRDefault="00765922" w:rsidP="00EC42E5">
      <w:pPr>
        <w:tabs>
          <w:tab w:val="left" w:pos="2268"/>
        </w:tabs>
        <w:spacing w:before="120"/>
        <w:ind w:left="1418"/>
        <w:rPr>
          <w:bCs/>
        </w:rPr>
      </w:pPr>
      <w:r w:rsidRPr="00BE415F">
        <w:rPr>
          <w:bCs/>
        </w:rPr>
        <w:t xml:space="preserve">Los insumos que integran la relación, deberán apegarse a las normas de calidad y especificaciones técnicas establecidas por el </w:t>
      </w:r>
      <w:r w:rsidRPr="00BE415F">
        <w:rPr>
          <w:b/>
          <w:bCs/>
        </w:rPr>
        <w:t>IMSS</w:t>
      </w:r>
      <w:r w:rsidRPr="00BE415F">
        <w:rPr>
          <w:bCs/>
        </w:rPr>
        <w:t xml:space="preserve"> en el catálogo de </w:t>
      </w:r>
      <w:r w:rsidRPr="00E7171E">
        <w:rPr>
          <w:bCs/>
        </w:rPr>
        <w:t>conceptos en la</w:t>
      </w:r>
      <w:r>
        <w:rPr>
          <w:bCs/>
        </w:rPr>
        <w:t xml:space="preserve"> presente </w:t>
      </w:r>
      <w:r w:rsidRPr="00253120">
        <w:rPr>
          <w:bCs/>
          <w:noProof/>
        </w:rPr>
        <w:t>Convocatoria</w:t>
      </w:r>
      <w:r>
        <w:rPr>
          <w:bCs/>
        </w:rPr>
        <w:t>.</w:t>
      </w:r>
    </w:p>
    <w:p w:rsidR="00765922" w:rsidRPr="00BE415F" w:rsidRDefault="00765922" w:rsidP="00EC42E5">
      <w:pPr>
        <w:ind w:left="1418"/>
        <w:rPr>
          <w:rFonts w:eastAsia="Times New Roman"/>
          <w:spacing w:val="-3"/>
          <w:lang w:eastAsia="ar-SA"/>
        </w:rPr>
      </w:pPr>
    </w:p>
    <w:p w:rsidR="00765922" w:rsidRPr="00BE415F" w:rsidRDefault="00765922" w:rsidP="00EC42E5">
      <w:pPr>
        <w:ind w:left="1418"/>
      </w:pPr>
      <w:r w:rsidRPr="00BE415F">
        <w:rPr>
          <w:rFonts w:eastAsia="Times New Roman"/>
          <w:spacing w:val="-3"/>
          <w:lang w:eastAsia="ar-SA"/>
        </w:rPr>
        <w:t>Se determina el 50%,</w:t>
      </w:r>
      <w:r w:rsidRPr="00BE415F">
        <w:t xml:space="preserve"> como </w:t>
      </w:r>
      <w:r w:rsidRPr="00BE415F">
        <w:rPr>
          <w:rFonts w:eastAsia="Times New Roman"/>
          <w:spacing w:val="-3"/>
          <w:lang w:eastAsia="ar-SA"/>
        </w:rPr>
        <w:t>valor del grado de contenido nacional,</w:t>
      </w:r>
      <w:r w:rsidRPr="00BE415F">
        <w:rPr>
          <w:rFonts w:eastAsia="Times New Roman"/>
          <w:b/>
          <w:spacing w:val="-3"/>
          <w:lang w:eastAsia="ar-SA"/>
        </w:rPr>
        <w:t xml:space="preserve"> </w:t>
      </w:r>
      <w:r w:rsidRPr="00BE415F">
        <w:rPr>
          <w:rFonts w:eastAsia="Times New Roman"/>
          <w:bCs/>
          <w:spacing w:val="-3"/>
          <w:lang w:eastAsia="ar-SA"/>
        </w:rPr>
        <w:t xml:space="preserve">de los materiales, maquinaria y/o equipo de instalación permanente en términos de </w:t>
      </w:r>
      <w:r w:rsidRPr="00BE415F">
        <w:t>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rsidR="00765922" w:rsidRPr="00BE415F" w:rsidRDefault="00765922" w:rsidP="00EC42E5">
      <w:pPr>
        <w:ind w:left="1418"/>
      </w:pPr>
    </w:p>
    <w:p w:rsidR="00765922" w:rsidRPr="00BE415F" w:rsidRDefault="00765922" w:rsidP="00EC42E5">
      <w:pPr>
        <w:ind w:left="1418"/>
        <w:rPr>
          <w:rFonts w:eastAsia="Times New Roman"/>
          <w:spacing w:val="-3"/>
          <w:lang w:eastAsia="ar-SA"/>
        </w:rPr>
      </w:pPr>
      <w:r w:rsidRPr="00BE415F">
        <w:rPr>
          <w:rFonts w:eastAsia="Times New Roman"/>
          <w:spacing w:val="-3"/>
          <w:lang w:eastAsia="ar-SA"/>
        </w:rPr>
        <w:t xml:space="preserve">Así mismo, el licitante deberá considerar en su proposición la incorporación de por lo menos el </w:t>
      </w:r>
      <w:r w:rsidRPr="00BE415F">
        <w:rPr>
          <w:rFonts w:eastAsia="Times New Roman"/>
          <w:b/>
          <w:spacing w:val="-3"/>
          <w:lang w:eastAsia="ar-SA"/>
        </w:rPr>
        <w:t>treinta</w:t>
      </w:r>
      <w:r w:rsidRPr="00BE415F">
        <w:rPr>
          <w:rFonts w:eastAsia="Times New Roman"/>
          <w:spacing w:val="-3"/>
          <w:lang w:eastAsia="ar-SA"/>
        </w:rPr>
        <w:t xml:space="preserve"> por ciento de mano de obra nacional.</w:t>
      </w:r>
    </w:p>
    <w:p w:rsidR="00765922" w:rsidRPr="0001259E" w:rsidRDefault="00765922" w:rsidP="00EC42E5">
      <w:pPr>
        <w:ind w:left="1418"/>
        <w:rPr>
          <w:rFonts w:eastAsia="Times New Roman"/>
          <w:spacing w:val="-3"/>
          <w:highlight w:val="yellow"/>
          <w:lang w:eastAsia="ar-SA"/>
        </w:rPr>
      </w:pPr>
    </w:p>
    <w:p w:rsidR="00765922" w:rsidRPr="006D0BB1" w:rsidRDefault="00765922" w:rsidP="00EC42E5">
      <w:pPr>
        <w:tabs>
          <w:tab w:val="left" w:pos="2127"/>
        </w:tabs>
        <w:ind w:left="1418"/>
        <w:rPr>
          <w:rFonts w:eastAsia="Times New Roman"/>
          <w:spacing w:val="-3"/>
          <w:lang w:eastAsia="ar-SA"/>
        </w:rPr>
      </w:pPr>
      <w:r w:rsidRPr="00BE415F">
        <w:rPr>
          <w:rFonts w:eastAsia="Times New Roman"/>
          <w:spacing w:val="-3"/>
          <w:lang w:eastAsia="ar-SA"/>
        </w:rPr>
        <w:t xml:space="preserve">Los licitantes integraran en su proposición escrito bajo protesta de decir verdad que cumplirán con el porcentaje del contenido nacional y que, a su vez, los materiales y maquinaria que integren el contenido nacional </w:t>
      </w:r>
      <w:r w:rsidRPr="00360E7F">
        <w:rPr>
          <w:rFonts w:eastAsia="Times New Roman"/>
          <w:spacing w:val="-3"/>
          <w:lang w:eastAsia="ar-SA"/>
        </w:rPr>
        <w:t xml:space="preserve">exigido </w:t>
      </w:r>
      <w:r w:rsidRPr="00360E7F">
        <w:rPr>
          <w:rFonts w:eastAsia="Times New Roman"/>
          <w:b/>
          <w:spacing w:val="-3"/>
          <w:lang w:eastAsia="ar-SA"/>
        </w:rPr>
        <w:t>(Formato  E)</w:t>
      </w:r>
      <w:r w:rsidRPr="00360E7F">
        <w:rPr>
          <w:rFonts w:eastAsia="Times New Roman"/>
          <w:spacing w:val="-3"/>
          <w:lang w:eastAsia="ar-SA"/>
        </w:rPr>
        <w:t>.</w:t>
      </w:r>
    </w:p>
    <w:p w:rsidR="00765922" w:rsidRPr="006D0BB1" w:rsidRDefault="00765922" w:rsidP="00EC42E5">
      <w:pPr>
        <w:ind w:left="1418"/>
        <w:rPr>
          <w:bCs/>
        </w:rPr>
      </w:pPr>
    </w:p>
    <w:p w:rsidR="00765922" w:rsidRPr="006D0BB1" w:rsidRDefault="00765922" w:rsidP="00EC42E5">
      <w:pPr>
        <w:pStyle w:val="TDC1"/>
        <w:numPr>
          <w:ilvl w:val="2"/>
          <w:numId w:val="10"/>
        </w:numPr>
        <w:tabs>
          <w:tab w:val="clear" w:pos="12049"/>
          <w:tab w:val="clear" w:pos="21828"/>
          <w:tab w:val="num" w:pos="-7371"/>
          <w:tab w:val="left" w:pos="1418"/>
        </w:tabs>
        <w:ind w:left="1418" w:right="0" w:hanging="567"/>
        <w:rPr>
          <w:b/>
          <w:spacing w:val="0"/>
        </w:rPr>
      </w:pPr>
      <w:r w:rsidRPr="006D0BB1">
        <w:rPr>
          <w:b/>
          <w:spacing w:val="0"/>
        </w:rPr>
        <w:t xml:space="preserve">Análisis, cálculo e integración del factor de salario </w:t>
      </w:r>
      <w:r w:rsidRPr="00360E7F">
        <w:rPr>
          <w:b/>
          <w:spacing w:val="0"/>
        </w:rPr>
        <w:t>real (Anexo 11).</w:t>
      </w:r>
    </w:p>
    <w:p w:rsidR="00765922" w:rsidRPr="006D0BB1" w:rsidRDefault="00765922" w:rsidP="00EC42E5">
      <w:pPr>
        <w:tabs>
          <w:tab w:val="left" w:pos="2268"/>
        </w:tabs>
        <w:spacing w:before="120" w:after="120"/>
        <w:ind w:left="1418"/>
        <w:rPr>
          <w:bCs/>
        </w:rPr>
      </w:pPr>
      <w:r w:rsidRPr="00BE415F">
        <w:rPr>
          <w:bCs/>
        </w:rPr>
        <w:t>El licitante integrará en el anexo a que se refiere este numeral, el factor de salario real los datos para realizar el cálculo del factor de salario real, conforme a lo previsto en los artículos 191 y 192 del Reglamento, adjuntando el tabulador de salarios base de mano de obra por jornada diurna de ocho horas e integración de los salarios.</w:t>
      </w:r>
    </w:p>
    <w:p w:rsidR="00765922" w:rsidRPr="006D0BB1" w:rsidRDefault="00765922" w:rsidP="00EC42E5">
      <w:pPr>
        <w:pStyle w:val="TDC1"/>
        <w:numPr>
          <w:ilvl w:val="2"/>
          <w:numId w:val="10"/>
        </w:numPr>
        <w:tabs>
          <w:tab w:val="clear" w:pos="12049"/>
          <w:tab w:val="clear" w:pos="21828"/>
          <w:tab w:val="num" w:pos="-7371"/>
          <w:tab w:val="left" w:pos="1418"/>
        </w:tabs>
        <w:ind w:left="1418" w:right="0" w:hanging="567"/>
        <w:rPr>
          <w:b/>
          <w:spacing w:val="0"/>
        </w:rPr>
      </w:pPr>
      <w:r w:rsidRPr="006D0BB1">
        <w:rPr>
          <w:b/>
          <w:spacing w:val="0"/>
          <w:lang w:val="es-ES"/>
        </w:rPr>
        <w:t xml:space="preserve">Análisis, cálculo e integración de los costos horarios de la maquinaria y equipo de </w:t>
      </w:r>
      <w:r w:rsidRPr="00360E7F">
        <w:rPr>
          <w:b/>
          <w:spacing w:val="0"/>
          <w:lang w:val="es-ES"/>
        </w:rPr>
        <w:t>construcción</w:t>
      </w:r>
      <w:r w:rsidRPr="00360E7F">
        <w:rPr>
          <w:b/>
          <w:spacing w:val="0"/>
        </w:rPr>
        <w:t xml:space="preserve"> (Anexo 12).</w:t>
      </w:r>
    </w:p>
    <w:p w:rsidR="00765922" w:rsidRPr="006D0BB1" w:rsidRDefault="00765922" w:rsidP="00EC42E5">
      <w:pPr>
        <w:tabs>
          <w:tab w:val="left" w:pos="2268"/>
        </w:tabs>
        <w:spacing w:before="120" w:after="120"/>
        <w:ind w:left="1418"/>
        <w:rPr>
          <w:bCs/>
        </w:rPr>
      </w:pPr>
      <w:r w:rsidRPr="00BE415F">
        <w:rPr>
          <w:bCs/>
        </w:rPr>
        <w:t xml:space="preserve">El licitante </w:t>
      </w:r>
      <w:r w:rsidRPr="00BE415F">
        <w:t>deberá considerar éstos para efectos de evaluación, costos y rendimientos de máquinas y equipos nuevos</w:t>
      </w:r>
      <w:r w:rsidRPr="00BE415F">
        <w:rPr>
          <w:bCs/>
        </w:rPr>
        <w:t>.</w:t>
      </w:r>
    </w:p>
    <w:p w:rsidR="00765922" w:rsidRPr="006D0BB1" w:rsidRDefault="00765922" w:rsidP="00EC42E5">
      <w:pPr>
        <w:pStyle w:val="TDC1"/>
        <w:numPr>
          <w:ilvl w:val="2"/>
          <w:numId w:val="10"/>
        </w:numPr>
        <w:tabs>
          <w:tab w:val="clear" w:pos="12049"/>
          <w:tab w:val="clear" w:pos="21828"/>
          <w:tab w:val="num" w:pos="-7371"/>
          <w:tab w:val="left" w:pos="1418"/>
        </w:tabs>
        <w:ind w:left="1418" w:right="0" w:hanging="567"/>
        <w:rPr>
          <w:b/>
          <w:bCs/>
          <w:spacing w:val="0"/>
        </w:rPr>
      </w:pPr>
      <w:r w:rsidRPr="006D0BB1">
        <w:rPr>
          <w:b/>
          <w:bCs/>
          <w:spacing w:val="0"/>
        </w:rPr>
        <w:t xml:space="preserve">Análisis, cálculo e integración de los costos </w:t>
      </w:r>
      <w:r w:rsidRPr="00360E7F">
        <w:rPr>
          <w:b/>
          <w:bCs/>
          <w:spacing w:val="0"/>
        </w:rPr>
        <w:t>indirectos (Anexo 13).</w:t>
      </w:r>
    </w:p>
    <w:p w:rsidR="00765922" w:rsidRPr="006D0BB1" w:rsidRDefault="00765922" w:rsidP="00EC42E5">
      <w:pPr>
        <w:tabs>
          <w:tab w:val="left" w:pos="2268"/>
        </w:tabs>
        <w:spacing w:before="120" w:after="120"/>
        <w:ind w:left="1418"/>
        <w:rPr>
          <w:bCs/>
        </w:rPr>
      </w:pPr>
      <w:r w:rsidRPr="00BE415F">
        <w:rPr>
          <w:bCs/>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rsidR="00765922" w:rsidRPr="006D0BB1" w:rsidRDefault="00765922" w:rsidP="00EC42E5">
      <w:pPr>
        <w:pStyle w:val="TDC1"/>
        <w:numPr>
          <w:ilvl w:val="2"/>
          <w:numId w:val="10"/>
        </w:numPr>
        <w:tabs>
          <w:tab w:val="clear" w:pos="12049"/>
          <w:tab w:val="clear" w:pos="21828"/>
          <w:tab w:val="num" w:pos="-7371"/>
          <w:tab w:val="left" w:pos="1418"/>
        </w:tabs>
        <w:ind w:left="1418" w:right="0" w:hanging="567"/>
        <w:rPr>
          <w:b/>
          <w:bCs/>
          <w:spacing w:val="0"/>
        </w:rPr>
      </w:pPr>
      <w:r w:rsidRPr="006D0BB1">
        <w:rPr>
          <w:b/>
          <w:spacing w:val="0"/>
        </w:rPr>
        <w:t>Análisis</w:t>
      </w:r>
      <w:r w:rsidRPr="006D0BB1">
        <w:rPr>
          <w:b/>
          <w:bCs/>
          <w:spacing w:val="0"/>
        </w:rPr>
        <w:t xml:space="preserve">, cálculo e integración del costo por </w:t>
      </w:r>
      <w:r w:rsidRPr="00360E7F">
        <w:rPr>
          <w:b/>
          <w:bCs/>
          <w:spacing w:val="0"/>
        </w:rPr>
        <w:t>financiamiento (Anexo 14).</w:t>
      </w:r>
    </w:p>
    <w:p w:rsidR="00765922" w:rsidRPr="00BE415F" w:rsidRDefault="00765922" w:rsidP="00EC42E5">
      <w:pPr>
        <w:tabs>
          <w:tab w:val="left" w:pos="2268"/>
        </w:tabs>
        <w:spacing w:before="120"/>
        <w:ind w:left="1418"/>
        <w:rPr>
          <w:bCs/>
        </w:rPr>
      </w:pPr>
      <w:r w:rsidRPr="00BE415F">
        <w:rPr>
          <w:bCs/>
        </w:rPr>
        <w:t>El licitante deberá integrar en el anexo a que se refiere este numeral, l</w:t>
      </w:r>
      <w:r w:rsidRPr="00BE415F">
        <w:t xml:space="preserve">os gastos derivados por la inversión de recursos propios o contratados, que realice el contratista para dar cumplimiento al Programa de ejecución convenido conforme al catálogo de conceptos con sus erogaciones calendarizados y cuantificado, </w:t>
      </w:r>
      <w:r w:rsidRPr="00BE415F">
        <w:rPr>
          <w:bCs/>
        </w:rPr>
        <w:t xml:space="preserve">en periodos mensuales, dividido en partidas y </w:t>
      </w:r>
      <w:proofErr w:type="spellStart"/>
      <w:r w:rsidRPr="00BE415F">
        <w:rPr>
          <w:bCs/>
        </w:rPr>
        <w:t>subpartidas</w:t>
      </w:r>
      <w:proofErr w:type="spellEnd"/>
      <w:r w:rsidRPr="00BE415F">
        <w:rPr>
          <w:bCs/>
        </w:rPr>
        <w:t>, del total de los conceptos de trabajo,</w:t>
      </w:r>
      <w:r w:rsidRPr="00BE415F">
        <w:t xml:space="preserve"> </w:t>
      </w:r>
      <w:r w:rsidRPr="00BE415F">
        <w:rPr>
          <w:bCs/>
        </w:rPr>
        <w:t xml:space="preserve">en caso de haber considerado recursos contratados, se deberán respaldar </w:t>
      </w:r>
      <w:r w:rsidRPr="00BE415F">
        <w:rPr>
          <w:bCs/>
        </w:rPr>
        <w:lastRenderedPageBreak/>
        <w:t>mediante el escrito emitido por la Institución Financiera, que en su caso haya considerado en la acreditación de la capacidad financiera.</w:t>
      </w:r>
    </w:p>
    <w:p w:rsidR="00765922" w:rsidRPr="006D0BB1" w:rsidRDefault="00765922" w:rsidP="00EC42E5">
      <w:pPr>
        <w:tabs>
          <w:tab w:val="left" w:pos="2268"/>
        </w:tabs>
        <w:spacing w:before="120" w:after="120"/>
        <w:ind w:left="1418"/>
        <w:rPr>
          <w:bCs/>
        </w:rPr>
      </w:pPr>
      <w:r w:rsidRPr="00BE415F">
        <w:rPr>
          <w:bCs/>
        </w:rPr>
        <w:t>Para el cálculo, la</w:t>
      </w:r>
      <w:r w:rsidRPr="00BE415F">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Pr="00BE415F">
        <w:rPr>
          <w:bCs/>
        </w:rPr>
        <w:t>.</w:t>
      </w:r>
    </w:p>
    <w:p w:rsidR="00765922" w:rsidRPr="006D0BB1" w:rsidRDefault="00765922" w:rsidP="00EC42E5">
      <w:pPr>
        <w:pStyle w:val="TDC1"/>
        <w:numPr>
          <w:ilvl w:val="2"/>
          <w:numId w:val="10"/>
        </w:numPr>
        <w:tabs>
          <w:tab w:val="clear" w:pos="12049"/>
          <w:tab w:val="clear" w:pos="21828"/>
          <w:tab w:val="num" w:pos="-7371"/>
          <w:tab w:val="left" w:pos="1418"/>
        </w:tabs>
        <w:ind w:left="1418" w:right="0" w:hanging="567"/>
        <w:rPr>
          <w:b/>
          <w:bCs/>
          <w:spacing w:val="0"/>
        </w:rPr>
      </w:pPr>
      <w:r w:rsidRPr="006D0BB1">
        <w:rPr>
          <w:b/>
          <w:bCs/>
          <w:spacing w:val="0"/>
        </w:rPr>
        <w:t xml:space="preserve">Utilidad propuesta por el licitante </w:t>
      </w:r>
      <w:r w:rsidRPr="00360E7F">
        <w:rPr>
          <w:b/>
          <w:bCs/>
          <w:spacing w:val="0"/>
        </w:rPr>
        <w:t>(Anexo 15).</w:t>
      </w:r>
    </w:p>
    <w:p w:rsidR="00765922" w:rsidRPr="006D0BB1" w:rsidRDefault="00765922" w:rsidP="00EC42E5">
      <w:pPr>
        <w:tabs>
          <w:tab w:val="left" w:pos="2268"/>
        </w:tabs>
        <w:spacing w:before="120" w:after="120"/>
        <w:ind w:left="1418"/>
        <w:rPr>
          <w:bCs/>
        </w:rPr>
      </w:pPr>
      <w:r w:rsidRPr="00BE415F">
        <w:rPr>
          <w:bCs/>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rsidR="00765922" w:rsidRPr="00360E7F" w:rsidRDefault="00765922" w:rsidP="00EC42E5">
      <w:pPr>
        <w:pStyle w:val="TDC1"/>
        <w:numPr>
          <w:ilvl w:val="2"/>
          <w:numId w:val="10"/>
        </w:numPr>
        <w:tabs>
          <w:tab w:val="clear" w:pos="12049"/>
          <w:tab w:val="clear" w:pos="21828"/>
          <w:tab w:val="num" w:pos="-7371"/>
          <w:tab w:val="left" w:pos="1418"/>
        </w:tabs>
        <w:ind w:left="1418" w:right="0" w:hanging="567"/>
        <w:rPr>
          <w:b/>
          <w:bCs/>
          <w:spacing w:val="0"/>
        </w:rPr>
      </w:pPr>
      <w:r w:rsidRPr="00360E7F">
        <w:rPr>
          <w:b/>
          <w:spacing w:val="0"/>
        </w:rPr>
        <w:t>C</w:t>
      </w:r>
      <w:r w:rsidRPr="00360E7F">
        <w:rPr>
          <w:b/>
          <w:bCs/>
          <w:spacing w:val="0"/>
        </w:rPr>
        <w:t>argos adicionales que forman parte del precio unitario (Anexo 16).</w:t>
      </w:r>
    </w:p>
    <w:p w:rsidR="00765922" w:rsidRPr="006D0BB1" w:rsidRDefault="00765922" w:rsidP="00EC42E5">
      <w:pPr>
        <w:tabs>
          <w:tab w:val="left" w:pos="2268"/>
        </w:tabs>
        <w:spacing w:before="120" w:after="120"/>
        <w:ind w:left="1418"/>
        <w:rPr>
          <w:bCs/>
        </w:rPr>
      </w:pPr>
      <w:r w:rsidRPr="00BE415F">
        <w:rPr>
          <w:bCs/>
        </w:rPr>
        <w:t>El licitante integrará en el anexo a que se refiere este numeral, el porcentaje propuesto como cargo adicional, conforme a lo dispuesto por el artículo 220, del Reglamento.</w:t>
      </w:r>
    </w:p>
    <w:p w:rsidR="00765922" w:rsidRPr="00360E7F" w:rsidRDefault="00765922" w:rsidP="00EC42E5">
      <w:pPr>
        <w:pStyle w:val="TDC1"/>
        <w:numPr>
          <w:ilvl w:val="2"/>
          <w:numId w:val="10"/>
        </w:numPr>
        <w:tabs>
          <w:tab w:val="clear" w:pos="12049"/>
          <w:tab w:val="clear" w:pos="21828"/>
          <w:tab w:val="num" w:pos="-7371"/>
          <w:tab w:val="left" w:pos="1418"/>
        </w:tabs>
        <w:ind w:left="1418" w:right="0" w:hanging="567"/>
        <w:rPr>
          <w:b/>
          <w:bCs/>
          <w:spacing w:val="0"/>
        </w:rPr>
      </w:pPr>
      <w:r w:rsidRPr="00360E7F">
        <w:rPr>
          <w:b/>
          <w:bCs/>
          <w:spacing w:val="0"/>
        </w:rPr>
        <w:t>Relación y análisis de los costos unitarios básicos de los materiales (Anexo 17).</w:t>
      </w:r>
    </w:p>
    <w:p w:rsidR="00765922" w:rsidRPr="006D0BB1" w:rsidRDefault="00765922" w:rsidP="00EC42E5">
      <w:pPr>
        <w:spacing w:before="120" w:after="120"/>
        <w:ind w:left="1418"/>
      </w:pPr>
      <w:r w:rsidRPr="00BE415F">
        <w:rPr>
          <w:bCs/>
        </w:rPr>
        <w:t>El licitante integrará en el anexo a que se refiere este numeral, la relación de los materiales que se requieran para la ejecución de los trabajos, incluyendo sus costos unitarios básicos.</w:t>
      </w:r>
    </w:p>
    <w:p w:rsidR="00765922" w:rsidRPr="006D0BB1" w:rsidRDefault="00765922" w:rsidP="00EC42E5">
      <w:pPr>
        <w:pStyle w:val="TDC1"/>
        <w:numPr>
          <w:ilvl w:val="2"/>
          <w:numId w:val="10"/>
        </w:numPr>
        <w:tabs>
          <w:tab w:val="clear" w:pos="12049"/>
          <w:tab w:val="clear" w:pos="21828"/>
          <w:tab w:val="num" w:pos="-7371"/>
          <w:tab w:val="left" w:pos="1418"/>
        </w:tabs>
        <w:ind w:left="1418" w:right="0" w:hanging="567"/>
        <w:rPr>
          <w:b/>
          <w:bCs/>
          <w:spacing w:val="0"/>
        </w:rPr>
      </w:pPr>
      <w:r w:rsidRPr="006D0BB1">
        <w:rPr>
          <w:b/>
          <w:spacing w:val="0"/>
        </w:rPr>
        <w:t>Catálogo</w:t>
      </w:r>
      <w:r w:rsidRPr="006D0BB1">
        <w:rPr>
          <w:b/>
          <w:bCs/>
          <w:spacing w:val="0"/>
        </w:rPr>
        <w:t xml:space="preserve"> de </w:t>
      </w:r>
      <w:r w:rsidRPr="00360E7F">
        <w:rPr>
          <w:b/>
          <w:bCs/>
          <w:spacing w:val="0"/>
        </w:rPr>
        <w:t>conceptos (Anexo 18).</w:t>
      </w:r>
    </w:p>
    <w:p w:rsidR="00765922" w:rsidRDefault="00765922" w:rsidP="00EC42E5">
      <w:pPr>
        <w:tabs>
          <w:tab w:val="left" w:pos="2268"/>
        </w:tabs>
        <w:spacing w:before="120" w:after="120"/>
        <w:ind w:left="1418"/>
        <w:rPr>
          <w:bCs/>
        </w:rPr>
      </w:pPr>
      <w:r w:rsidRPr="006D0BB1">
        <w:rPr>
          <w:bCs/>
        </w:rPr>
        <w:t xml:space="preserve">El licitante integrará en el anexo a que se refiere este numeral, el precio con número y letra de cada uno de los conceptos, que deberá corresponder al análisis de cada uno de los precios unitarios integrados en </w:t>
      </w:r>
      <w:r w:rsidRPr="00360E7F">
        <w:rPr>
          <w:bCs/>
        </w:rPr>
        <w:t xml:space="preserve">el </w:t>
      </w:r>
      <w:r w:rsidRPr="00360E7F">
        <w:rPr>
          <w:b/>
          <w:bCs/>
        </w:rPr>
        <w:t>Anexo 9</w:t>
      </w:r>
      <w:r w:rsidRPr="00360E7F">
        <w:rPr>
          <w:bCs/>
        </w:rPr>
        <w:t>, así como</w:t>
      </w:r>
      <w:r w:rsidRPr="006D0BB1">
        <w:rPr>
          <w:bCs/>
        </w:rPr>
        <w:t xml:space="preserve"> los importes por partidas y </w:t>
      </w:r>
      <w:proofErr w:type="spellStart"/>
      <w:r w:rsidRPr="006D0BB1">
        <w:rPr>
          <w:bCs/>
        </w:rPr>
        <w:t>subpartidas</w:t>
      </w:r>
      <w:proofErr w:type="spellEnd"/>
      <w:r w:rsidRPr="006D0BB1">
        <w:rPr>
          <w:bCs/>
        </w:rPr>
        <w:t xml:space="preserve"> y monto total de la proposición. Este documento constituye el presupuesto total de los trabajos que servirá para formalizar el contrato correspondiente.</w:t>
      </w:r>
    </w:p>
    <w:p w:rsidR="00765922" w:rsidRPr="006D0BB1" w:rsidRDefault="00765922" w:rsidP="00EC42E5">
      <w:pPr>
        <w:pStyle w:val="TDC1"/>
        <w:numPr>
          <w:ilvl w:val="2"/>
          <w:numId w:val="10"/>
        </w:numPr>
        <w:tabs>
          <w:tab w:val="clear" w:pos="12049"/>
          <w:tab w:val="clear" w:pos="21828"/>
          <w:tab w:val="num" w:pos="-7371"/>
          <w:tab w:val="left" w:pos="1418"/>
        </w:tabs>
        <w:ind w:left="1418" w:right="0" w:hanging="567"/>
        <w:rPr>
          <w:b/>
          <w:bCs/>
          <w:spacing w:val="0"/>
        </w:rPr>
      </w:pPr>
      <w:r w:rsidRPr="006D0BB1">
        <w:rPr>
          <w:b/>
          <w:bCs/>
          <w:spacing w:val="0"/>
        </w:rPr>
        <w:t xml:space="preserve">Programa de ejecución convenido conforme al catálogo de conceptos </w:t>
      </w:r>
      <w:r w:rsidRPr="006D0BB1">
        <w:rPr>
          <w:b/>
          <w:bCs/>
        </w:rPr>
        <w:t xml:space="preserve">con sus erogaciones, calendarizado y cuantificado en periodos mensuales, dividido en partidas y </w:t>
      </w:r>
      <w:proofErr w:type="spellStart"/>
      <w:r w:rsidRPr="006D0BB1">
        <w:rPr>
          <w:b/>
          <w:bCs/>
        </w:rPr>
        <w:t>subpartidas</w:t>
      </w:r>
      <w:proofErr w:type="spellEnd"/>
      <w:r w:rsidRPr="006D0BB1">
        <w:rPr>
          <w:b/>
          <w:bCs/>
        </w:rPr>
        <w:t>, del total de los conceptos de trabajo</w:t>
      </w:r>
      <w:r w:rsidRPr="006D0BB1">
        <w:rPr>
          <w:b/>
          <w:bCs/>
          <w:spacing w:val="0"/>
        </w:rPr>
        <w:t xml:space="preserve"> (Anexo 19).</w:t>
      </w:r>
    </w:p>
    <w:p w:rsidR="00765922" w:rsidRPr="006D0BB1" w:rsidRDefault="00765922" w:rsidP="00EC42E5">
      <w:pPr>
        <w:spacing w:before="120"/>
        <w:ind w:left="1418"/>
        <w:rPr>
          <w:bCs/>
        </w:rPr>
      </w:pPr>
      <w:r w:rsidRPr="006D0BB1">
        <w:rPr>
          <w:bCs/>
        </w:rPr>
        <w:t xml:space="preserve">El licitante deberá integrar en el anexo a que se refiere este numeral, el programa de ejecución convenido conforme al catálogo de conceptos con sus erogaciones, calendarizado y cuantificado mensualmente, dividido en partidas y </w:t>
      </w:r>
      <w:proofErr w:type="spellStart"/>
      <w:r w:rsidRPr="006D0BB1">
        <w:rPr>
          <w:bCs/>
        </w:rPr>
        <w:t>subpartidas</w:t>
      </w:r>
      <w:proofErr w:type="spellEnd"/>
      <w:r w:rsidRPr="006D0BB1">
        <w:rPr>
          <w:bCs/>
        </w:rPr>
        <w:t xml:space="preserve"> del total de los conceptos de trabajos utilizando diagrama de barras, indicando la duración de cada partida y </w:t>
      </w:r>
      <w:proofErr w:type="spellStart"/>
      <w:r w:rsidRPr="006D0BB1">
        <w:rPr>
          <w:bCs/>
        </w:rPr>
        <w:t>subpartidas</w:t>
      </w:r>
      <w:proofErr w:type="spellEnd"/>
      <w:r w:rsidRPr="006D0BB1">
        <w:rPr>
          <w:bCs/>
        </w:rPr>
        <w:t>, así como las fechas de inicio y término, en las que se ejecutarán.</w:t>
      </w:r>
    </w:p>
    <w:p w:rsidR="00765922" w:rsidRPr="006D0BB1" w:rsidRDefault="00765922" w:rsidP="00EC42E5">
      <w:pPr>
        <w:pStyle w:val="TDC1"/>
        <w:numPr>
          <w:ilvl w:val="2"/>
          <w:numId w:val="10"/>
        </w:numPr>
        <w:tabs>
          <w:tab w:val="clear" w:pos="12049"/>
          <w:tab w:val="clear" w:pos="21828"/>
          <w:tab w:val="num" w:pos="-7371"/>
          <w:tab w:val="left" w:pos="1418"/>
        </w:tabs>
        <w:ind w:left="1418" w:right="0" w:hanging="567"/>
        <w:rPr>
          <w:b/>
          <w:bCs/>
          <w:spacing w:val="0"/>
        </w:rPr>
      </w:pPr>
      <w:r w:rsidRPr="006D0BB1">
        <w:rPr>
          <w:b/>
          <w:bCs/>
          <w:spacing w:val="0"/>
        </w:rPr>
        <w:t xml:space="preserve">Programa de erogaciones a costo directo, calendarizados y cuantificados, en partidas y </w:t>
      </w:r>
      <w:proofErr w:type="spellStart"/>
      <w:r w:rsidRPr="006D0BB1">
        <w:rPr>
          <w:b/>
          <w:bCs/>
          <w:spacing w:val="0"/>
        </w:rPr>
        <w:t>subpartidas</w:t>
      </w:r>
      <w:proofErr w:type="spellEnd"/>
      <w:r w:rsidRPr="006D0BB1">
        <w:rPr>
          <w:b/>
          <w:bCs/>
          <w:spacing w:val="0"/>
        </w:rPr>
        <w:t xml:space="preserve"> de utilización mensuales, para los siguientes rubros:</w:t>
      </w:r>
    </w:p>
    <w:p w:rsidR="00765922" w:rsidRPr="006D0BB1" w:rsidRDefault="00765922" w:rsidP="00EC42E5">
      <w:pPr>
        <w:numPr>
          <w:ilvl w:val="0"/>
          <w:numId w:val="7"/>
        </w:numPr>
        <w:tabs>
          <w:tab w:val="clear" w:pos="2912"/>
          <w:tab w:val="left" w:pos="1843"/>
        </w:tabs>
        <w:spacing w:before="120" w:after="120"/>
        <w:ind w:left="1843" w:hanging="425"/>
      </w:pPr>
      <w:r w:rsidRPr="006D0BB1">
        <w:t xml:space="preserve">De la mano de obra </w:t>
      </w:r>
      <w:r w:rsidRPr="006D0BB1">
        <w:rPr>
          <w:b/>
        </w:rPr>
        <w:t>(</w:t>
      </w:r>
      <w:r w:rsidRPr="00360E7F">
        <w:rPr>
          <w:b/>
        </w:rPr>
        <w:t>Anexo 20)</w:t>
      </w:r>
      <w:r w:rsidRPr="00360E7F">
        <w:t>.</w:t>
      </w:r>
    </w:p>
    <w:p w:rsidR="00765922" w:rsidRPr="006D0BB1" w:rsidRDefault="00765922" w:rsidP="00EC42E5">
      <w:pPr>
        <w:numPr>
          <w:ilvl w:val="0"/>
          <w:numId w:val="7"/>
        </w:numPr>
        <w:tabs>
          <w:tab w:val="clear" w:pos="2912"/>
          <w:tab w:val="left" w:pos="1843"/>
        </w:tabs>
        <w:spacing w:before="120" w:after="120"/>
        <w:ind w:left="1843" w:hanging="425"/>
      </w:pPr>
      <w:r w:rsidRPr="006D0BB1">
        <w:t xml:space="preserve">De la maquinaria y equipo de construcción, identificando su tipo y características </w:t>
      </w:r>
      <w:r w:rsidRPr="006D0BB1">
        <w:rPr>
          <w:b/>
        </w:rPr>
        <w:t>(</w:t>
      </w:r>
      <w:r w:rsidRPr="00360E7F">
        <w:rPr>
          <w:b/>
        </w:rPr>
        <w:t>Anexo 21)</w:t>
      </w:r>
      <w:r w:rsidRPr="00360E7F">
        <w:t>.</w:t>
      </w:r>
    </w:p>
    <w:p w:rsidR="00765922" w:rsidRPr="006D0BB1" w:rsidRDefault="00765922" w:rsidP="00EC42E5">
      <w:pPr>
        <w:numPr>
          <w:ilvl w:val="0"/>
          <w:numId w:val="7"/>
        </w:numPr>
        <w:tabs>
          <w:tab w:val="clear" w:pos="2912"/>
          <w:tab w:val="left" w:pos="1843"/>
        </w:tabs>
        <w:spacing w:before="120" w:after="120"/>
        <w:ind w:left="1843" w:hanging="425"/>
      </w:pPr>
      <w:r w:rsidRPr="006D0BB1">
        <w:lastRenderedPageBreak/>
        <w:t xml:space="preserve">De los materiales y equipos de instalación permanente expresados en unidades convencionales y volúmenes requeridos preferentemente relacionarlos en orden </w:t>
      </w:r>
      <w:r w:rsidRPr="00360E7F">
        <w:t xml:space="preserve">alfabético </w:t>
      </w:r>
      <w:r w:rsidRPr="00360E7F">
        <w:rPr>
          <w:b/>
        </w:rPr>
        <w:t>(Anexo 22)</w:t>
      </w:r>
      <w:r w:rsidRPr="00360E7F">
        <w:t>.</w:t>
      </w:r>
    </w:p>
    <w:p w:rsidR="00765922" w:rsidRPr="00360E7F" w:rsidRDefault="00765922" w:rsidP="00EC42E5">
      <w:pPr>
        <w:numPr>
          <w:ilvl w:val="0"/>
          <w:numId w:val="7"/>
        </w:numPr>
        <w:tabs>
          <w:tab w:val="clear" w:pos="2912"/>
          <w:tab w:val="left" w:pos="1843"/>
        </w:tabs>
        <w:spacing w:before="120" w:after="120"/>
        <w:ind w:left="1843" w:hanging="425"/>
      </w:pPr>
      <w:r w:rsidRPr="00360E7F">
        <w:t xml:space="preserve">De utilización del personal profesional técnico, administrativo y de servicio encargado de la dirección, administración y ejecución de los trabajos </w:t>
      </w:r>
      <w:r w:rsidRPr="00360E7F">
        <w:rPr>
          <w:b/>
        </w:rPr>
        <w:t>(Anexo 23)</w:t>
      </w:r>
      <w:r w:rsidRPr="00360E7F">
        <w:t>.</w:t>
      </w:r>
    </w:p>
    <w:p w:rsidR="00765922" w:rsidRPr="006D0BB1" w:rsidRDefault="00765922" w:rsidP="00EC42E5">
      <w:pPr>
        <w:tabs>
          <w:tab w:val="left" w:pos="2682"/>
          <w:tab w:val="left" w:pos="3402"/>
        </w:tabs>
        <w:spacing w:after="120"/>
        <w:ind w:left="1418"/>
        <w:rPr>
          <w:rFonts w:ascii="Helvetica" w:hAnsi="Helvetica"/>
        </w:rPr>
      </w:pPr>
      <w:r w:rsidRPr="006D0BB1">
        <w:rPr>
          <w:rFonts w:ascii="Helvetica" w:hAnsi="Helvetica"/>
        </w:rPr>
        <w:t xml:space="preserve">La plantilla que relacione el licitante deberá ser coincidente con los currículos que se integran en </w:t>
      </w:r>
      <w:r w:rsidRPr="00360E7F">
        <w:rPr>
          <w:rFonts w:ascii="Helvetica" w:hAnsi="Helvetica"/>
        </w:rPr>
        <w:t xml:space="preserve">el </w:t>
      </w:r>
      <w:r w:rsidRPr="00360E7F">
        <w:rPr>
          <w:rFonts w:ascii="Helvetica" w:hAnsi="Helvetica"/>
          <w:b/>
        </w:rPr>
        <w:t>anexo 4</w:t>
      </w:r>
      <w:r w:rsidRPr="00360E7F">
        <w:rPr>
          <w:rFonts w:ascii="Helvetica" w:hAnsi="Helvetica"/>
        </w:rPr>
        <w:t>. No deberá</w:t>
      </w:r>
      <w:r w:rsidRPr="006D0BB1">
        <w:rPr>
          <w:rFonts w:ascii="Helvetica" w:hAnsi="Helvetica"/>
        </w:rPr>
        <w:t xml:space="preserve"> incluirse personal de oficinas centrales.</w:t>
      </w:r>
    </w:p>
    <w:p w:rsidR="00765922" w:rsidRPr="006D0BB1" w:rsidRDefault="00765922" w:rsidP="00EC42E5">
      <w:pPr>
        <w:pStyle w:val="TDC1"/>
        <w:numPr>
          <w:ilvl w:val="2"/>
          <w:numId w:val="10"/>
        </w:numPr>
        <w:tabs>
          <w:tab w:val="clear" w:pos="12049"/>
          <w:tab w:val="clear" w:pos="21828"/>
          <w:tab w:val="num" w:pos="-7371"/>
          <w:tab w:val="left" w:pos="1418"/>
        </w:tabs>
        <w:spacing w:before="0"/>
        <w:ind w:left="1418" w:right="0" w:hanging="567"/>
        <w:rPr>
          <w:b/>
          <w:bCs/>
          <w:spacing w:val="0"/>
        </w:rPr>
      </w:pPr>
      <w:r w:rsidRPr="006D0BB1">
        <w:rPr>
          <w:b/>
          <w:bCs/>
          <w:spacing w:val="0"/>
        </w:rPr>
        <w:t xml:space="preserve">El licitante manifestará por escrito bajo protesta de </w:t>
      </w:r>
      <w:r w:rsidRPr="00360E7F">
        <w:rPr>
          <w:b/>
          <w:bCs/>
          <w:spacing w:val="0"/>
        </w:rPr>
        <w:t>decir verdad (Anexo 24).</w:t>
      </w:r>
    </w:p>
    <w:p w:rsidR="00765922" w:rsidRPr="006D0BB1" w:rsidRDefault="00765922" w:rsidP="00EC42E5">
      <w:pPr>
        <w:numPr>
          <w:ilvl w:val="0"/>
          <w:numId w:val="25"/>
        </w:numPr>
        <w:tabs>
          <w:tab w:val="left" w:pos="-6096"/>
          <w:tab w:val="left" w:pos="1843"/>
        </w:tabs>
        <w:spacing w:before="120"/>
        <w:ind w:left="1843" w:hanging="425"/>
        <w:rPr>
          <w:bCs/>
        </w:rPr>
      </w:pPr>
      <w:r w:rsidRPr="006D0BB1">
        <w:rPr>
          <w:rFonts w:eastAsia="Times New Roman"/>
          <w:bCs/>
          <w:lang w:eastAsia="ar-SA"/>
        </w:rPr>
        <w:t>Que es de nacionalidad Mexicana.</w:t>
      </w:r>
    </w:p>
    <w:p w:rsidR="00765922" w:rsidRPr="006D0BB1" w:rsidRDefault="00765922" w:rsidP="00EC42E5">
      <w:pPr>
        <w:numPr>
          <w:ilvl w:val="0"/>
          <w:numId w:val="25"/>
        </w:numPr>
        <w:tabs>
          <w:tab w:val="left" w:pos="-6096"/>
          <w:tab w:val="left" w:pos="1843"/>
        </w:tabs>
        <w:spacing w:before="120"/>
        <w:ind w:left="1843" w:hanging="425"/>
        <w:rPr>
          <w:bCs/>
        </w:rPr>
      </w:pPr>
      <w:r w:rsidRPr="006D0BB1">
        <w:rPr>
          <w:bCs/>
        </w:rPr>
        <w:t>Que no participan por su conducto personas que se encuentren en los supuestos de los artículos 51 y 78, de la Ley.</w:t>
      </w:r>
    </w:p>
    <w:p w:rsidR="00765922" w:rsidRPr="006D0BB1" w:rsidRDefault="00765922" w:rsidP="00EC42E5">
      <w:pPr>
        <w:numPr>
          <w:ilvl w:val="0"/>
          <w:numId w:val="25"/>
        </w:numPr>
        <w:tabs>
          <w:tab w:val="left" w:pos="-6096"/>
          <w:tab w:val="left" w:pos="1843"/>
        </w:tabs>
        <w:spacing w:before="120"/>
        <w:ind w:left="1843" w:hanging="425"/>
        <w:rPr>
          <w:bCs/>
        </w:rPr>
      </w:pPr>
      <w:r w:rsidRPr="006D0BB1">
        <w:rPr>
          <w:bCs/>
        </w:rPr>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w:t>
      </w:r>
      <w:r w:rsidRPr="00360E7F">
        <w:rPr>
          <w:bCs/>
        </w:rPr>
        <w:t xml:space="preserve">integra como </w:t>
      </w:r>
      <w:r w:rsidRPr="00360E7F">
        <w:rPr>
          <w:b/>
          <w:bCs/>
        </w:rPr>
        <w:t>Anexo 25</w:t>
      </w:r>
      <w:r w:rsidRPr="00360E7F">
        <w:rPr>
          <w:bCs/>
        </w:rPr>
        <w:t>.</w:t>
      </w:r>
    </w:p>
    <w:p w:rsidR="00765922" w:rsidRPr="006D0BB1" w:rsidRDefault="00765922" w:rsidP="00EC42E5">
      <w:pPr>
        <w:pStyle w:val="TDC1"/>
        <w:numPr>
          <w:ilvl w:val="2"/>
          <w:numId w:val="10"/>
        </w:numPr>
        <w:tabs>
          <w:tab w:val="clear" w:pos="12049"/>
          <w:tab w:val="clear" w:pos="21828"/>
          <w:tab w:val="num" w:pos="-7371"/>
          <w:tab w:val="left" w:pos="1418"/>
        </w:tabs>
        <w:ind w:left="1418" w:right="0" w:hanging="567"/>
        <w:rPr>
          <w:rFonts w:ascii="Helvetica" w:hAnsi="Helvetica"/>
          <w:b/>
          <w:bCs/>
          <w:spacing w:val="0"/>
        </w:rPr>
      </w:pPr>
      <w:r w:rsidRPr="006D0BB1">
        <w:rPr>
          <w:rFonts w:ascii="Helvetica" w:hAnsi="Helvetica"/>
          <w:b/>
          <w:bCs/>
          <w:spacing w:val="0"/>
        </w:rPr>
        <w:t xml:space="preserve">Convenio de participación conjunta, en su </w:t>
      </w:r>
      <w:r w:rsidRPr="00360E7F">
        <w:rPr>
          <w:rFonts w:ascii="Helvetica" w:hAnsi="Helvetica"/>
          <w:b/>
          <w:bCs/>
          <w:spacing w:val="0"/>
        </w:rPr>
        <w:t>caso (Anexo 25).</w:t>
      </w:r>
    </w:p>
    <w:p w:rsidR="00765922" w:rsidRPr="006D0BB1" w:rsidRDefault="00765922" w:rsidP="00EC42E5">
      <w:pPr>
        <w:spacing w:before="120"/>
        <w:ind w:left="1418"/>
        <w:rPr>
          <w:bCs/>
        </w:rPr>
      </w:pPr>
      <w:r w:rsidRPr="006D0BB1">
        <w:rPr>
          <w:bCs/>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rsidR="00765922" w:rsidRPr="006D0BB1" w:rsidRDefault="00765922" w:rsidP="00EC42E5">
      <w:pPr>
        <w:numPr>
          <w:ilvl w:val="0"/>
          <w:numId w:val="33"/>
        </w:numPr>
        <w:tabs>
          <w:tab w:val="left" w:pos="-6096"/>
          <w:tab w:val="left" w:pos="1843"/>
        </w:tabs>
        <w:spacing w:before="120"/>
        <w:ind w:left="1843" w:hanging="425"/>
        <w:rPr>
          <w:bCs/>
          <w:lang w:val="es-ES"/>
        </w:rPr>
      </w:pPr>
      <w:r w:rsidRPr="006D0BB1">
        <w:rPr>
          <w:bCs/>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65922" w:rsidRPr="006D0BB1" w:rsidRDefault="00765922" w:rsidP="00EC42E5">
      <w:pPr>
        <w:numPr>
          <w:ilvl w:val="0"/>
          <w:numId w:val="33"/>
        </w:numPr>
        <w:tabs>
          <w:tab w:val="left" w:pos="-6096"/>
          <w:tab w:val="left" w:pos="1843"/>
        </w:tabs>
        <w:spacing w:before="120"/>
        <w:ind w:left="1843" w:hanging="425"/>
        <w:rPr>
          <w:bCs/>
          <w:lang w:val="es-ES"/>
        </w:rPr>
      </w:pPr>
      <w:r w:rsidRPr="006D0BB1">
        <w:rPr>
          <w:bCs/>
          <w:lang w:val="es-ES"/>
        </w:rPr>
        <w:t>Nombre y domicilio de los representantes de cada una de las personas agrupadas señalando, en su caso, los datos de las escrituras públicas con las que acrediten las facultades de representación;</w:t>
      </w:r>
    </w:p>
    <w:p w:rsidR="00765922" w:rsidRPr="006D0BB1" w:rsidRDefault="00765922" w:rsidP="00EC42E5">
      <w:pPr>
        <w:numPr>
          <w:ilvl w:val="0"/>
          <w:numId w:val="33"/>
        </w:numPr>
        <w:tabs>
          <w:tab w:val="left" w:pos="-6096"/>
          <w:tab w:val="left" w:pos="1843"/>
        </w:tabs>
        <w:spacing w:before="120"/>
        <w:ind w:left="1843" w:hanging="425"/>
        <w:rPr>
          <w:bCs/>
          <w:lang w:val="es-ES"/>
        </w:rPr>
      </w:pPr>
      <w:r w:rsidRPr="006D0BB1">
        <w:rPr>
          <w:bCs/>
          <w:lang w:val="es-ES"/>
        </w:rPr>
        <w:t>Designación de un representante común, otorgándole poder amplio y suficiente para atender todo lo relacionado con la proposición y con el procedimiento de licitación pública;</w:t>
      </w:r>
    </w:p>
    <w:p w:rsidR="00765922" w:rsidRPr="002A3641" w:rsidRDefault="00765922" w:rsidP="00EC42E5">
      <w:pPr>
        <w:numPr>
          <w:ilvl w:val="0"/>
          <w:numId w:val="33"/>
        </w:numPr>
        <w:tabs>
          <w:tab w:val="left" w:pos="-6096"/>
          <w:tab w:val="left" w:pos="1843"/>
        </w:tabs>
        <w:spacing w:before="120"/>
        <w:ind w:left="1843" w:hanging="425"/>
        <w:rPr>
          <w:bCs/>
          <w:lang w:val="es-ES"/>
        </w:rPr>
      </w:pPr>
      <w:r w:rsidRPr="006D0BB1">
        <w:rPr>
          <w:bCs/>
          <w:lang w:val="es-ES"/>
        </w:rPr>
        <w:t>Descripción de</w:t>
      </w:r>
      <w:r w:rsidRPr="003A36C2">
        <w:rPr>
          <w:bCs/>
          <w:lang w:val="es-ES"/>
        </w:rPr>
        <w:t xml:space="preserve"> las partes objeto del contrato que corresponderá cumplir a cada persona integrante, así como la manera en que se exigirá el cumplimiento de las obligaciones, y</w:t>
      </w:r>
    </w:p>
    <w:p w:rsidR="00765922" w:rsidRPr="003A36C2" w:rsidRDefault="00765922" w:rsidP="00EC42E5">
      <w:pPr>
        <w:numPr>
          <w:ilvl w:val="0"/>
          <w:numId w:val="33"/>
        </w:numPr>
        <w:tabs>
          <w:tab w:val="clear" w:pos="0"/>
          <w:tab w:val="left" w:pos="-6096"/>
          <w:tab w:val="left" w:pos="1843"/>
        </w:tabs>
        <w:spacing w:before="120" w:after="120"/>
        <w:ind w:left="1843" w:hanging="425"/>
        <w:rPr>
          <w:bCs/>
          <w:lang w:val="es-ES"/>
        </w:rPr>
      </w:pPr>
      <w:r w:rsidRPr="003A36C2">
        <w:rPr>
          <w:bCs/>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765922" w:rsidRDefault="00765922" w:rsidP="00EC42E5">
      <w:pPr>
        <w:spacing w:before="120" w:after="120"/>
        <w:ind w:left="1418"/>
        <w:rPr>
          <w:bCs/>
        </w:rPr>
      </w:pPr>
      <w:r w:rsidRPr="003A36C2">
        <w:rPr>
          <w:bCs/>
        </w:rPr>
        <w:t>El convenio que invariablemente deberá denominarse “</w:t>
      </w:r>
      <w:r w:rsidRPr="002A3641">
        <w:rPr>
          <w:b/>
          <w:bCs/>
          <w:u w:val="single"/>
        </w:rPr>
        <w:t>Convenio de Participación Conjunta”</w:t>
      </w:r>
      <w:r w:rsidRPr="003A36C2">
        <w:rPr>
          <w:bCs/>
        </w:rPr>
        <w:t xml:space="preserve"> debe incluirse dentro del sobre que contenga la proposición, debidamente firmada por el representante común que haya sido designado por el grupo de personas.</w:t>
      </w:r>
    </w:p>
    <w:p w:rsidR="00765922" w:rsidRPr="003A36C2" w:rsidRDefault="00765922" w:rsidP="00EC42E5">
      <w:pPr>
        <w:pStyle w:val="TDC1"/>
        <w:numPr>
          <w:ilvl w:val="1"/>
          <w:numId w:val="10"/>
        </w:numPr>
        <w:tabs>
          <w:tab w:val="clear" w:pos="12049"/>
          <w:tab w:val="clear" w:pos="21828"/>
          <w:tab w:val="num" w:pos="-7655"/>
          <w:tab w:val="left" w:pos="851"/>
        </w:tabs>
        <w:ind w:left="851" w:right="0" w:hanging="567"/>
        <w:rPr>
          <w:rFonts w:ascii="Helvetica" w:hAnsi="Helvetica"/>
          <w:b/>
          <w:spacing w:val="0"/>
        </w:rPr>
      </w:pPr>
      <w:r w:rsidRPr="003A36C2">
        <w:rPr>
          <w:rFonts w:ascii="Helvetica" w:hAnsi="Helvetica"/>
          <w:b/>
          <w:spacing w:val="0"/>
        </w:rPr>
        <w:lastRenderedPageBreak/>
        <w:t>Criterios para la evaluación de las proposiciones y la adjudicación del contrato.</w:t>
      </w:r>
    </w:p>
    <w:p w:rsidR="00765922" w:rsidRDefault="00765922" w:rsidP="00EC42E5">
      <w:pPr>
        <w:spacing w:before="120"/>
        <w:ind w:left="851"/>
      </w:pPr>
      <w:r w:rsidRPr="003A36C2">
        <w:t>La evaluación de las proposiciones, de cuyo resultado se adjudicará el contrato, se realizará bajo lo siguiente:</w:t>
      </w:r>
    </w:p>
    <w:p w:rsidR="00765922" w:rsidRPr="002815CF" w:rsidRDefault="00765922" w:rsidP="00EC42E5">
      <w:pPr>
        <w:pStyle w:val="TDC1"/>
        <w:numPr>
          <w:ilvl w:val="0"/>
          <w:numId w:val="0"/>
        </w:numPr>
        <w:tabs>
          <w:tab w:val="clear" w:pos="12049"/>
          <w:tab w:val="clear" w:pos="21828"/>
          <w:tab w:val="left" w:pos="1418"/>
        </w:tabs>
        <w:spacing w:after="0"/>
        <w:ind w:left="851" w:right="0"/>
        <w:rPr>
          <w:spacing w:val="0"/>
          <w:sz w:val="16"/>
          <w:szCs w:val="16"/>
        </w:rPr>
      </w:pPr>
    </w:p>
    <w:p w:rsidR="00765922" w:rsidRPr="002815CF" w:rsidRDefault="00765922" w:rsidP="00EC42E5">
      <w:pPr>
        <w:pStyle w:val="TDC1"/>
        <w:numPr>
          <w:ilvl w:val="2"/>
          <w:numId w:val="26"/>
        </w:numPr>
        <w:tabs>
          <w:tab w:val="clear" w:pos="12049"/>
          <w:tab w:val="clear" w:pos="21828"/>
          <w:tab w:val="left" w:pos="1701"/>
        </w:tabs>
        <w:spacing w:after="0"/>
        <w:ind w:left="1702" w:right="0" w:hanging="851"/>
        <w:rPr>
          <w:b/>
          <w:spacing w:val="0"/>
        </w:rPr>
      </w:pPr>
      <w:r w:rsidRPr="002815CF">
        <w:rPr>
          <w:b/>
          <w:spacing w:val="0"/>
        </w:rPr>
        <w:t>Mecanismo de evaluación de puntos o porcentajes.</w:t>
      </w:r>
    </w:p>
    <w:p w:rsidR="00765922" w:rsidRPr="002815CF" w:rsidRDefault="00765922" w:rsidP="00EC42E5">
      <w:pPr>
        <w:pStyle w:val="TDC1"/>
        <w:numPr>
          <w:ilvl w:val="0"/>
          <w:numId w:val="0"/>
        </w:numPr>
        <w:spacing w:after="0"/>
        <w:ind w:left="1701"/>
        <w:rPr>
          <w:spacing w:val="0"/>
        </w:rPr>
      </w:pPr>
      <w:r>
        <w:rPr>
          <w:spacing w:val="0"/>
        </w:rPr>
        <w:t>Para l</w:t>
      </w:r>
      <w:r w:rsidRPr="002815CF">
        <w:rPr>
          <w:spacing w:val="0"/>
        </w:rPr>
        <w:t>a evaluación de las proposiciones bajo este mecanismo, en primer término se realizará la correspondiente a las propuestas técnicas, determinándose solvente las que obtengan la puntuación o unidades porcentuales iguales o superiores a la mínima establecid</w:t>
      </w:r>
      <w:r w:rsidRPr="00E7171E">
        <w:rPr>
          <w:spacing w:val="0"/>
        </w:rPr>
        <w:t>o en la presente</w:t>
      </w:r>
      <w:r>
        <w:rPr>
          <w:spacing w:val="0"/>
        </w:rPr>
        <w:t xml:space="preserve"> </w:t>
      </w:r>
      <w:r>
        <w:rPr>
          <w:noProof/>
        </w:rPr>
        <w:t>Convocatoria</w:t>
      </w:r>
      <w:r w:rsidRPr="002815CF">
        <w:rPr>
          <w:spacing w:val="0"/>
        </w:rPr>
        <w:t>.</w:t>
      </w:r>
    </w:p>
    <w:p w:rsidR="00765922" w:rsidRDefault="00765922" w:rsidP="004601BD">
      <w:pPr>
        <w:pStyle w:val="TDC1"/>
        <w:numPr>
          <w:ilvl w:val="0"/>
          <w:numId w:val="0"/>
        </w:numPr>
        <w:spacing w:after="0"/>
        <w:ind w:left="1701"/>
        <w:rPr>
          <w:spacing w:val="0"/>
        </w:rPr>
      </w:pPr>
      <w:r w:rsidRPr="002815CF">
        <w:rPr>
          <w:spacing w:val="0"/>
        </w:rPr>
        <w:t xml:space="preserve">Posteriormente se efectuará la evaluación de las propuestas económicas, únicamente de los licitantes cuyas proposiciones técnicas resultaron solventes al haber obtenido la puntuación mínima establecida </w:t>
      </w:r>
      <w:r w:rsidRPr="00E7171E">
        <w:rPr>
          <w:spacing w:val="0"/>
        </w:rPr>
        <w:t>en la presente</w:t>
      </w:r>
      <w:r>
        <w:rPr>
          <w:spacing w:val="0"/>
        </w:rPr>
        <w:t xml:space="preserve"> </w:t>
      </w:r>
      <w:r>
        <w:rPr>
          <w:noProof/>
        </w:rPr>
        <w:t>Convocatoria</w:t>
      </w:r>
      <w:r>
        <w:rPr>
          <w:spacing w:val="0"/>
        </w:rPr>
        <w:t>.</w:t>
      </w:r>
    </w:p>
    <w:p w:rsidR="00765922" w:rsidRPr="002815CF" w:rsidRDefault="00765922" w:rsidP="004601BD">
      <w:pPr>
        <w:pStyle w:val="TDC1"/>
        <w:numPr>
          <w:ilvl w:val="0"/>
          <w:numId w:val="0"/>
        </w:numPr>
        <w:spacing w:after="0"/>
        <w:ind w:left="1701"/>
        <w:rPr>
          <w:b/>
          <w:spacing w:val="0"/>
        </w:rPr>
      </w:pPr>
      <w:r w:rsidRPr="002815CF">
        <w:rPr>
          <w:b/>
          <w:spacing w:val="0"/>
          <w:lang w:val="es-ES_tradnl"/>
        </w:rPr>
        <w:t>De la propuesta técnica:</w:t>
      </w:r>
    </w:p>
    <w:p w:rsidR="00765922" w:rsidRPr="002815CF" w:rsidRDefault="00765922" w:rsidP="00EC42E5">
      <w:pPr>
        <w:spacing w:before="120"/>
        <w:ind w:left="1701"/>
        <w:rPr>
          <w:lang w:val="es-ES"/>
        </w:rPr>
      </w:pPr>
      <w:r w:rsidRPr="002815CF">
        <w:rPr>
          <w:lang w:val="es-ES"/>
        </w:rPr>
        <w:t xml:space="preserve">La valoración de los rubros y </w:t>
      </w:r>
      <w:proofErr w:type="spellStart"/>
      <w:r w:rsidRPr="002815CF">
        <w:rPr>
          <w:lang w:val="es-ES"/>
        </w:rPr>
        <w:t>subrubros</w:t>
      </w:r>
      <w:proofErr w:type="spellEnd"/>
      <w:r w:rsidRPr="002815CF">
        <w:rPr>
          <w:lang w:val="es-ES"/>
        </w:rPr>
        <w:t xml:space="preserve"> que integran la proposición técnica alcanzará un máximo de 50 puntos o unidad porcentuales.</w:t>
      </w:r>
    </w:p>
    <w:p w:rsidR="00765922" w:rsidRPr="002815CF" w:rsidRDefault="00765922" w:rsidP="00EC42E5">
      <w:pPr>
        <w:spacing w:before="120"/>
        <w:ind w:left="1701"/>
      </w:pPr>
      <w:r w:rsidRPr="002815CF">
        <w:rPr>
          <w:lang w:val="es-ES"/>
        </w:rPr>
        <w:t xml:space="preserve">Bajo este contexto, los rubros y </w:t>
      </w:r>
      <w:proofErr w:type="spellStart"/>
      <w:r w:rsidRPr="002815CF">
        <w:rPr>
          <w:lang w:val="es-ES"/>
        </w:rPr>
        <w:t>subrubros</w:t>
      </w:r>
      <w:proofErr w:type="spellEnd"/>
      <w:r w:rsidRPr="002815CF">
        <w:rPr>
          <w:lang w:val="es-ES"/>
        </w:rPr>
        <w:t xml:space="preserve"> a considerar, así como la puntuación o unidades porcentuales que se les asignará, será considerando lo siguiente:</w:t>
      </w:r>
    </w:p>
    <w:p w:rsidR="00765922" w:rsidRPr="002815CF" w:rsidRDefault="00765922" w:rsidP="00EC42E5">
      <w:pPr>
        <w:numPr>
          <w:ilvl w:val="0"/>
          <w:numId w:val="22"/>
        </w:numPr>
        <w:tabs>
          <w:tab w:val="left" w:pos="1985"/>
        </w:tabs>
        <w:spacing w:before="120"/>
        <w:ind w:left="1985" w:hanging="284"/>
        <w:rPr>
          <w:lang w:val="es-ES_tradnl"/>
        </w:rPr>
      </w:pPr>
      <w:r w:rsidRPr="002815CF">
        <w:rPr>
          <w:b/>
          <w:bCs/>
          <w:lang w:val="es-ES_tradnl"/>
        </w:rPr>
        <w:t>Calidad en la obra.</w:t>
      </w:r>
    </w:p>
    <w:p w:rsidR="00765922" w:rsidRPr="002815CF" w:rsidRDefault="00765922" w:rsidP="00EC42E5">
      <w:pPr>
        <w:suppressAutoHyphens w:val="0"/>
        <w:autoSpaceDN w:val="0"/>
        <w:adjustRightInd w:val="0"/>
        <w:spacing w:before="120"/>
        <w:ind w:left="1985"/>
        <w:rPr>
          <w:lang w:val="es-ES" w:eastAsia="es-ES"/>
        </w:rPr>
      </w:pPr>
      <w:r w:rsidRPr="002815CF">
        <w:rPr>
          <w:lang w:val="es-ES" w:eastAsia="es-ES"/>
        </w:rPr>
        <w:t xml:space="preserve">Se evaluarán las características relacionadas con las especificaciones técnicas propias de la obra y de los procedimientos para ejecutar la misma. </w:t>
      </w:r>
      <w:r w:rsidRPr="002815CF">
        <w:rPr>
          <w:lang w:eastAsia="es-ES"/>
        </w:rPr>
        <w:t xml:space="preserve">Este rubro tendrá </w:t>
      </w:r>
      <w:r>
        <w:rPr>
          <w:b/>
          <w:lang w:eastAsia="es-ES"/>
        </w:rPr>
        <w:t>20</w:t>
      </w:r>
      <w:r w:rsidRPr="002815CF">
        <w:rPr>
          <w:b/>
          <w:lang w:eastAsia="es-ES"/>
        </w:rPr>
        <w:t xml:space="preserve"> (</w:t>
      </w:r>
      <w:r>
        <w:rPr>
          <w:b/>
          <w:lang w:eastAsia="es-ES"/>
        </w:rPr>
        <w:t>veinte</w:t>
      </w:r>
      <w:r w:rsidRPr="002815CF">
        <w:rPr>
          <w:b/>
          <w:lang w:eastAsia="es-ES"/>
        </w:rPr>
        <w:t>) puntos</w:t>
      </w:r>
      <w:r w:rsidRPr="002815CF">
        <w:rPr>
          <w:lang w:eastAsia="es-ES"/>
        </w:rPr>
        <w:t xml:space="preserve">, distribuidos en los siguientes </w:t>
      </w:r>
      <w:proofErr w:type="spellStart"/>
      <w:r w:rsidRPr="002815CF">
        <w:rPr>
          <w:lang w:eastAsia="es-ES"/>
        </w:rPr>
        <w:t>subrubros</w:t>
      </w:r>
      <w:proofErr w:type="spellEnd"/>
      <w:r w:rsidRPr="002815CF">
        <w:rPr>
          <w:lang w:eastAsia="es-ES"/>
        </w:rPr>
        <w:t>:</w:t>
      </w:r>
    </w:p>
    <w:p w:rsidR="00765922" w:rsidRPr="002815CF" w:rsidRDefault="00765922" w:rsidP="00EC42E5">
      <w:pPr>
        <w:tabs>
          <w:tab w:val="left" w:pos="2552"/>
        </w:tabs>
        <w:spacing w:before="120"/>
        <w:ind w:left="1985"/>
        <w:rPr>
          <w:sz w:val="16"/>
          <w:szCs w:val="16"/>
          <w:lang w:val="es-ES_tradnl"/>
        </w:rPr>
      </w:pPr>
    </w:p>
    <w:p w:rsidR="00765922" w:rsidRPr="002815CF" w:rsidRDefault="00765922" w:rsidP="00EC42E5">
      <w:pPr>
        <w:numPr>
          <w:ilvl w:val="1"/>
          <w:numId w:val="38"/>
        </w:numPr>
        <w:tabs>
          <w:tab w:val="clear" w:pos="1440"/>
          <w:tab w:val="num" w:pos="2268"/>
        </w:tabs>
        <w:spacing w:before="120"/>
        <w:ind w:left="2269" w:hanging="284"/>
        <w:rPr>
          <w:b/>
          <w:lang w:val="es-ES_tradnl"/>
        </w:rPr>
      </w:pPr>
      <w:r w:rsidRPr="002815CF">
        <w:rPr>
          <w:b/>
          <w:lang w:val="es-ES_tradnl"/>
        </w:rPr>
        <w:t>Materiales y maquinaria,</w:t>
      </w:r>
      <w:r w:rsidRPr="002815CF">
        <w:rPr>
          <w:lang w:val="es-ES_tradnl"/>
        </w:rPr>
        <w:t xml:space="preserve"> </w:t>
      </w:r>
      <w:r w:rsidRPr="002815CF">
        <w:rPr>
          <w:b/>
          <w:lang w:val="es-ES_tradnl"/>
        </w:rPr>
        <w:t xml:space="preserve">se asignarán como máximo </w:t>
      </w:r>
      <w:r>
        <w:rPr>
          <w:b/>
          <w:lang w:val="es-ES_tradnl"/>
        </w:rPr>
        <w:t>5</w:t>
      </w:r>
      <w:r w:rsidRPr="002815CF">
        <w:rPr>
          <w:b/>
          <w:lang w:val="es-ES_tradnl"/>
        </w:rPr>
        <w:t xml:space="preserve"> (</w:t>
      </w:r>
      <w:r>
        <w:rPr>
          <w:b/>
          <w:lang w:val="es-ES_tradnl"/>
        </w:rPr>
        <w:t>cinco</w:t>
      </w:r>
      <w:r w:rsidRPr="002815CF">
        <w:rPr>
          <w:b/>
          <w:lang w:val="es-ES_tradnl"/>
        </w:rPr>
        <w:t>) puntos, conforme a lo siguiente:</w:t>
      </w:r>
    </w:p>
    <w:p w:rsidR="00765922" w:rsidRPr="002815CF" w:rsidRDefault="00765922" w:rsidP="00EC42E5">
      <w:pPr>
        <w:spacing w:before="120"/>
        <w:ind w:left="2268"/>
        <w:rPr>
          <w:lang w:val="es-ES_tradnl"/>
        </w:rPr>
      </w:pPr>
      <w:r>
        <w:rPr>
          <w:b/>
          <w:lang w:val="es-ES_tradnl"/>
        </w:rPr>
        <w:t>5</w:t>
      </w:r>
      <w:r w:rsidRPr="002815CF">
        <w:rPr>
          <w:b/>
          <w:lang w:val="es-ES_tradnl"/>
        </w:rPr>
        <w:t xml:space="preserve"> (</w:t>
      </w:r>
      <w:r>
        <w:rPr>
          <w:b/>
          <w:lang w:val="es-ES_tradnl"/>
        </w:rPr>
        <w:t>cinco</w:t>
      </w:r>
      <w:r w:rsidRPr="002815CF">
        <w:rPr>
          <w:b/>
          <w:lang w:val="es-ES_tradnl"/>
        </w:rPr>
        <w:t>) puntos,</w:t>
      </w:r>
      <w:r w:rsidRPr="002815CF">
        <w:rPr>
          <w:lang w:val="es-ES_tradnl"/>
        </w:rPr>
        <w:t xml:space="preserve"> cuando la totalidad de los insumos que proponga el licitante cumplan con la calidad, </w:t>
      </w:r>
      <w:r w:rsidRPr="00DD7C50">
        <w:rPr>
          <w:lang w:val="es-ES_tradnl"/>
        </w:rPr>
        <w:t>características y especificaciones técnicas solicitadas y sean de la marca sugerida</w:t>
      </w:r>
      <w:r w:rsidRPr="002815CF">
        <w:rPr>
          <w:lang w:val="es-ES_tradnl"/>
        </w:rPr>
        <w:t xml:space="preserve"> en el catálogo de conceptos y anexos técnicos </w:t>
      </w:r>
      <w:r w:rsidRPr="00E7171E">
        <w:rPr>
          <w:lang w:val="es-ES_tradnl"/>
        </w:rPr>
        <w:t>en la presente</w:t>
      </w:r>
      <w:r>
        <w:rPr>
          <w:lang w:val="es-ES_tradnl"/>
        </w:rPr>
        <w:t xml:space="preserve"> </w:t>
      </w:r>
      <w:r w:rsidRPr="00253120">
        <w:rPr>
          <w:noProof/>
          <w:lang w:val="es-ES_tradnl"/>
        </w:rPr>
        <w:t>Convocatoria</w:t>
      </w:r>
      <w:r w:rsidRPr="002815CF">
        <w:rPr>
          <w:lang w:val="es-ES_tradnl"/>
        </w:rPr>
        <w:t>.</w:t>
      </w:r>
    </w:p>
    <w:p w:rsidR="00765922" w:rsidRPr="002815CF" w:rsidRDefault="00765922" w:rsidP="00EC42E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xml:space="preserve">) puntos, </w:t>
      </w:r>
      <w:r w:rsidRPr="002815CF">
        <w:rPr>
          <w:lang w:val="es-ES_tradnl"/>
        </w:rPr>
        <w:t xml:space="preserve">si solo cumple con la calidad, características y especificaciones técnicas solicitadas, pero la marca sea diferente a la sugerida en el catálogo de conceptos </w:t>
      </w:r>
      <w:r>
        <w:rPr>
          <w:lang w:val="es-ES_tradnl"/>
        </w:rPr>
        <w:t xml:space="preserve"> </w:t>
      </w:r>
      <w:r w:rsidRPr="002815CF">
        <w:rPr>
          <w:lang w:val="es-ES_tradnl"/>
        </w:rPr>
        <w:t xml:space="preserve">y anexos técnicos </w:t>
      </w:r>
      <w:r>
        <w:rPr>
          <w:lang w:val="es-ES_tradnl"/>
        </w:rPr>
        <w:t xml:space="preserve">en el presente </w:t>
      </w:r>
      <w:r w:rsidRPr="00253120">
        <w:rPr>
          <w:noProof/>
          <w:lang w:val="es-ES_tradnl"/>
        </w:rPr>
        <w:t>Convocatoria</w:t>
      </w:r>
      <w:r w:rsidRPr="002815CF">
        <w:rPr>
          <w:lang w:val="es-ES_tradnl"/>
        </w:rPr>
        <w:t>.</w:t>
      </w:r>
    </w:p>
    <w:p w:rsidR="00765922" w:rsidRPr="002815CF" w:rsidRDefault="00765922" w:rsidP="00EC42E5">
      <w:pPr>
        <w:spacing w:before="120"/>
        <w:ind w:left="2268"/>
        <w:rPr>
          <w:lang w:val="es-ES_tradnl"/>
        </w:rPr>
      </w:pPr>
      <w:r>
        <w:rPr>
          <w:b/>
          <w:lang w:val="es-ES_tradnl"/>
        </w:rPr>
        <w:t>2</w:t>
      </w:r>
      <w:r w:rsidRPr="002815CF">
        <w:rPr>
          <w:b/>
          <w:lang w:val="es-ES_tradnl"/>
        </w:rPr>
        <w:t xml:space="preserve"> </w:t>
      </w:r>
      <w:r>
        <w:rPr>
          <w:b/>
          <w:lang w:val="es-ES_tradnl"/>
        </w:rPr>
        <w:t>(dos</w:t>
      </w:r>
      <w:r w:rsidRPr="002815CF">
        <w:rPr>
          <w:b/>
          <w:lang w:val="es-ES_tradnl"/>
        </w:rPr>
        <w:t>) punto</w:t>
      </w:r>
      <w:r>
        <w:rPr>
          <w:b/>
          <w:lang w:val="es-ES_tradnl"/>
        </w:rPr>
        <w:t>s</w:t>
      </w:r>
      <w:r w:rsidRPr="002815CF">
        <w:rPr>
          <w:b/>
          <w:lang w:val="es-ES_tradnl"/>
        </w:rPr>
        <w:t xml:space="preserve">, </w:t>
      </w:r>
      <w:r w:rsidRPr="002815CF">
        <w:rPr>
          <w:lang w:val="es-ES_tradnl"/>
        </w:rPr>
        <w:t xml:space="preserve">sí sólo cumple con </w:t>
      </w:r>
      <w:r w:rsidRPr="002815CF">
        <w:t xml:space="preserve">la calidad, características y especificaciones técnicas requeridas </w:t>
      </w:r>
      <w:r w:rsidRPr="002815CF">
        <w:rPr>
          <w:lang w:val="es-ES_tradnl"/>
        </w:rPr>
        <w:t>en el catálogo de conceptos y anexos técnico</w:t>
      </w:r>
      <w:r w:rsidRPr="00E7171E">
        <w:rPr>
          <w:lang w:val="es-ES_tradnl"/>
        </w:rPr>
        <w:t xml:space="preserve">s en la presente </w:t>
      </w:r>
      <w:r w:rsidRPr="00253120">
        <w:rPr>
          <w:noProof/>
          <w:lang w:val="es-ES_tradnl"/>
        </w:rPr>
        <w:t>Convocatoria</w:t>
      </w:r>
    </w:p>
    <w:p w:rsidR="00765922" w:rsidRPr="002815CF" w:rsidRDefault="00765922" w:rsidP="00EC42E5">
      <w:pPr>
        <w:numPr>
          <w:ilvl w:val="1"/>
          <w:numId w:val="38"/>
        </w:numPr>
        <w:tabs>
          <w:tab w:val="clear" w:pos="1440"/>
          <w:tab w:val="num" w:pos="2268"/>
        </w:tabs>
        <w:spacing w:before="120"/>
        <w:ind w:left="2268" w:hanging="283"/>
        <w:rPr>
          <w:b/>
          <w:lang w:val="es-ES_tradnl"/>
        </w:rPr>
      </w:pPr>
      <w:r w:rsidRPr="002815CF">
        <w:rPr>
          <w:b/>
          <w:lang w:val="es-ES_tradnl"/>
        </w:rPr>
        <w:t xml:space="preserve">Mano de obra, se asignarán </w:t>
      </w:r>
      <w:r>
        <w:rPr>
          <w:b/>
          <w:lang w:val="es-ES_tradnl"/>
        </w:rPr>
        <w:t>3</w:t>
      </w:r>
      <w:r w:rsidRPr="002815CF">
        <w:rPr>
          <w:b/>
          <w:lang w:val="es-ES_tradnl"/>
        </w:rPr>
        <w:t xml:space="preserve"> (</w:t>
      </w:r>
      <w:r>
        <w:rPr>
          <w:b/>
          <w:lang w:val="es-ES_tradnl"/>
        </w:rPr>
        <w:t>tres</w:t>
      </w:r>
      <w:r w:rsidRPr="002815CF">
        <w:rPr>
          <w:b/>
          <w:lang w:val="es-ES_tradnl"/>
        </w:rPr>
        <w:t>) puntos, conforme a lo siguiente:</w:t>
      </w:r>
    </w:p>
    <w:p w:rsidR="00765922" w:rsidRPr="002815CF" w:rsidRDefault="00765922" w:rsidP="00EC42E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puntos</w:t>
      </w:r>
      <w:r w:rsidRPr="002815CF">
        <w:rPr>
          <w:lang w:val="es-ES_tradnl"/>
        </w:rPr>
        <w:t>, cuando el licitante proponga todas las categorías que intervendrán en la ejecución de los trabajos;</w:t>
      </w:r>
    </w:p>
    <w:p w:rsidR="00765922" w:rsidRPr="002815CF" w:rsidRDefault="00765922" w:rsidP="00EC42E5">
      <w:pPr>
        <w:spacing w:before="120"/>
        <w:ind w:left="2268"/>
        <w:rPr>
          <w:lang w:val="es-ES_tradnl"/>
        </w:rPr>
      </w:pPr>
      <w:r w:rsidRPr="002815CF">
        <w:rPr>
          <w:b/>
          <w:lang w:val="es-ES_tradnl"/>
        </w:rPr>
        <w:t>0 (cero) puntos,</w:t>
      </w:r>
      <w:r w:rsidRPr="002815CF">
        <w:rPr>
          <w:lang w:val="es-ES_tradnl"/>
        </w:rPr>
        <w:t xml:space="preserve"> si hay faltantes de categorías, sustentable en los alcances de los conceptos del catálogo.</w:t>
      </w:r>
    </w:p>
    <w:p w:rsidR="00765922" w:rsidRPr="002815CF" w:rsidRDefault="00765922" w:rsidP="00EC42E5">
      <w:pPr>
        <w:numPr>
          <w:ilvl w:val="1"/>
          <w:numId w:val="38"/>
        </w:numPr>
        <w:tabs>
          <w:tab w:val="clear" w:pos="1440"/>
          <w:tab w:val="num" w:pos="2268"/>
        </w:tabs>
        <w:spacing w:before="120"/>
        <w:ind w:left="2268" w:hanging="283"/>
        <w:rPr>
          <w:b/>
          <w:lang w:val="es-ES_tradnl"/>
        </w:rPr>
      </w:pPr>
      <w:r w:rsidRPr="002815CF">
        <w:rPr>
          <w:b/>
          <w:lang w:val="es-ES_tradnl"/>
        </w:rPr>
        <w:lastRenderedPageBreak/>
        <w:t>Maquinaria y equipo de construcción, se asignarán 2 (dos) puntos como máximo, conforme a lo siguiente:</w:t>
      </w:r>
    </w:p>
    <w:p w:rsidR="00765922" w:rsidRPr="002815CF" w:rsidRDefault="00765922" w:rsidP="00EC42E5">
      <w:pPr>
        <w:spacing w:before="120"/>
        <w:ind w:left="2268"/>
        <w:rPr>
          <w:b/>
          <w:lang w:val="es-ES_tradnl"/>
        </w:rPr>
      </w:pPr>
      <w:r w:rsidRPr="002815CF">
        <w:rPr>
          <w:b/>
          <w:lang w:val="es-ES_tradnl"/>
        </w:rPr>
        <w:t xml:space="preserve">2 (dos) puntos, </w:t>
      </w:r>
      <w:r w:rsidRPr="002815CF">
        <w:rPr>
          <w:lang w:val="es-ES_tradnl"/>
        </w:rPr>
        <w:t>cuando el licitante proponga la maquinaria y equipo de construcción que asegure la ejecución de los conceptos del catálogo que así lo requiera;</w:t>
      </w:r>
    </w:p>
    <w:p w:rsidR="00765922" w:rsidRPr="002815CF" w:rsidRDefault="00765922" w:rsidP="00EC42E5">
      <w:pPr>
        <w:spacing w:before="120"/>
        <w:ind w:left="2268"/>
        <w:rPr>
          <w:lang w:val="es-ES_tradnl"/>
        </w:rPr>
      </w:pPr>
      <w:r w:rsidRPr="002815CF">
        <w:rPr>
          <w:b/>
          <w:lang w:val="es-ES_tradnl"/>
        </w:rPr>
        <w:t xml:space="preserve">0 (cero) puntos, </w:t>
      </w:r>
      <w:r w:rsidRPr="002815CF">
        <w:rPr>
          <w:lang w:val="es-ES_tradnl"/>
        </w:rPr>
        <w:t>si se detectan omisiones de maquinaria y equipo, sustentable con los alcances de los conceptos del catálogo.</w:t>
      </w:r>
    </w:p>
    <w:p w:rsidR="00765922" w:rsidRPr="002815CF" w:rsidRDefault="00765922" w:rsidP="00EC42E5">
      <w:pPr>
        <w:numPr>
          <w:ilvl w:val="1"/>
          <w:numId w:val="38"/>
        </w:numPr>
        <w:tabs>
          <w:tab w:val="clear" w:pos="1440"/>
          <w:tab w:val="num" w:pos="2268"/>
        </w:tabs>
        <w:spacing w:before="120"/>
        <w:ind w:left="2268" w:hanging="283"/>
        <w:rPr>
          <w:b/>
          <w:lang w:val="es-ES_tradnl"/>
        </w:rPr>
      </w:pPr>
      <w:r w:rsidRPr="002815CF">
        <w:rPr>
          <w:b/>
          <w:lang w:val="es-ES_tradnl"/>
        </w:rPr>
        <w:t>Esquema estructural de la organización de los profesionales técnicos que se encargarán de la Dirección y Coordinación de los trabajos, se asignarán 2 (dos) puntos, conforme a lo siguiente:</w:t>
      </w:r>
    </w:p>
    <w:p w:rsidR="00765922" w:rsidRPr="002815CF" w:rsidRDefault="00765922" w:rsidP="00EC42E5">
      <w:pPr>
        <w:spacing w:before="120"/>
        <w:ind w:left="2268"/>
        <w:rPr>
          <w:lang w:val="es-ES_tradnl"/>
        </w:rPr>
      </w:pPr>
      <w:r w:rsidRPr="002815CF">
        <w:rPr>
          <w:b/>
          <w:lang w:val="es-ES_tradnl"/>
        </w:rPr>
        <w:t>2 (dos) puntos</w:t>
      </w:r>
      <w:r w:rsidRPr="002815CF">
        <w:rPr>
          <w:lang w:val="es-ES_tradnl"/>
        </w:rPr>
        <w:t>, cuando el licitante establezca y defina la estructura orgánica de los profesionales técnicos que se encargarán de la dirección y coordinación de los trabajos, hasta el tercer nivel de mando.</w:t>
      </w:r>
    </w:p>
    <w:p w:rsidR="00765922" w:rsidRPr="00917150" w:rsidRDefault="00765922" w:rsidP="00EC42E5">
      <w:pPr>
        <w:spacing w:before="120"/>
        <w:ind w:left="2268"/>
        <w:rPr>
          <w:lang w:val="es-ES_tradnl"/>
        </w:rPr>
      </w:pPr>
      <w:r w:rsidRPr="002815CF">
        <w:rPr>
          <w:b/>
          <w:lang w:val="es-ES_tradnl"/>
        </w:rPr>
        <w:t>0 (cero) puntos</w:t>
      </w:r>
      <w:r w:rsidRPr="002815CF">
        <w:rPr>
          <w:lang w:val="es-ES_tradnl"/>
        </w:rPr>
        <w:t>, cuando no integre la estructura orgánica.</w:t>
      </w:r>
    </w:p>
    <w:p w:rsidR="00765922" w:rsidRPr="002815CF" w:rsidRDefault="00765922" w:rsidP="00EC42E5">
      <w:pPr>
        <w:numPr>
          <w:ilvl w:val="1"/>
          <w:numId w:val="38"/>
        </w:numPr>
        <w:tabs>
          <w:tab w:val="clear" w:pos="1440"/>
          <w:tab w:val="num" w:pos="2268"/>
        </w:tabs>
        <w:spacing w:before="120"/>
        <w:ind w:left="2268" w:hanging="283"/>
        <w:rPr>
          <w:b/>
          <w:lang w:val="es-ES_tradnl"/>
        </w:rPr>
      </w:pPr>
      <w:r w:rsidRPr="002815CF">
        <w:rPr>
          <w:b/>
          <w:lang w:val="es-ES_tradnl"/>
        </w:rPr>
        <w:t>Procedimientos constructivos, se valorará las formas y técnicas que el licitante utilizará para la ejecución de los trabajos, se asignarán 2 (dos) puntos, conforme a lo siguiente:</w:t>
      </w:r>
    </w:p>
    <w:p w:rsidR="00765922" w:rsidRPr="002815CF" w:rsidRDefault="00765922" w:rsidP="00EC42E5">
      <w:pPr>
        <w:spacing w:before="120"/>
        <w:ind w:left="2268"/>
        <w:rPr>
          <w:lang w:val="es-ES_tradnl"/>
        </w:rPr>
      </w:pPr>
      <w:r w:rsidRPr="002815CF">
        <w:rPr>
          <w:b/>
          <w:lang w:val="es-ES_tradnl"/>
        </w:rPr>
        <w:t>2 (dos) puntos</w:t>
      </w:r>
      <w:r w:rsidRPr="002815CF">
        <w:rPr>
          <w:lang w:val="es-ES_tradnl"/>
        </w:rPr>
        <w:t>, solo cuando en el procedimiento constructivo propuesto por el licitante demuestre que:</w:t>
      </w:r>
    </w:p>
    <w:p w:rsidR="00765922" w:rsidRPr="002815CF" w:rsidRDefault="00765922" w:rsidP="00EC42E5">
      <w:pPr>
        <w:spacing w:before="120"/>
        <w:ind w:left="2268"/>
        <w:rPr>
          <w:lang w:val="es-ES"/>
        </w:rPr>
      </w:pPr>
      <w:r w:rsidRPr="002815CF">
        <w:rPr>
          <w:lang w:val="es-ES"/>
        </w:rPr>
        <w:t xml:space="preserve">Describa la totalidad de las especialidades partidas y </w:t>
      </w:r>
      <w:proofErr w:type="spellStart"/>
      <w:r w:rsidRPr="002815CF">
        <w:rPr>
          <w:lang w:val="es-ES"/>
        </w:rPr>
        <w:t>subpartidas</w:t>
      </w:r>
      <w:proofErr w:type="spellEnd"/>
      <w:r w:rsidRPr="002815CF">
        <w:rPr>
          <w:lang w:val="es-ES"/>
        </w:rPr>
        <w:t xml:space="preserve"> y conceptos que integran el catálogo correspondiente, para cumplir con la ejecución de la obra objeto </w:t>
      </w:r>
      <w:r>
        <w:rPr>
          <w:lang w:val="es-ES"/>
        </w:rPr>
        <w:t xml:space="preserve">en la </w:t>
      </w:r>
      <w:r w:rsidRPr="00E7171E">
        <w:rPr>
          <w:lang w:val="es-ES"/>
        </w:rPr>
        <w:t xml:space="preserve">presente </w:t>
      </w:r>
      <w:r w:rsidRPr="00253120">
        <w:rPr>
          <w:noProof/>
          <w:lang w:val="es-ES"/>
        </w:rPr>
        <w:t>Convocatoria</w:t>
      </w:r>
      <w:r w:rsidRPr="00E7171E">
        <w:rPr>
          <w:lang w:val="es-ES"/>
        </w:rPr>
        <w:t>.</w:t>
      </w:r>
    </w:p>
    <w:p w:rsidR="00765922" w:rsidRPr="002815CF" w:rsidRDefault="00765922" w:rsidP="00EC42E5">
      <w:pPr>
        <w:spacing w:before="120"/>
        <w:ind w:left="2268"/>
        <w:rPr>
          <w:lang w:val="es-ES_tradnl"/>
        </w:rPr>
      </w:pPr>
      <w:r w:rsidRPr="002815CF">
        <w:rPr>
          <w:lang w:val="es-ES"/>
        </w:rPr>
        <w:t>La descripción que se establezca deberá guardar congruencia con la metodología y procesos constructivos que proponga aplicar para la ejecución de la ob</w:t>
      </w:r>
      <w:r w:rsidRPr="00E7171E">
        <w:rPr>
          <w:lang w:val="es-ES"/>
        </w:rPr>
        <w:t>ra objeto de la  presente</w:t>
      </w:r>
      <w:r w:rsidRPr="002815CF">
        <w:rPr>
          <w:lang w:val="es-ES"/>
        </w:rPr>
        <w:t xml:space="preserve"> </w:t>
      </w:r>
      <w:r w:rsidRPr="00253120">
        <w:rPr>
          <w:noProof/>
          <w:lang w:val="es-ES"/>
        </w:rPr>
        <w:t>Convocatoria</w:t>
      </w:r>
      <w:r w:rsidRPr="002815CF">
        <w:rPr>
          <w:lang w:val="es-ES"/>
        </w:rPr>
        <w:t xml:space="preserve">, así como con el programa </w:t>
      </w:r>
      <w:r w:rsidRPr="00DD7C50">
        <w:rPr>
          <w:lang w:val="es-ES"/>
        </w:rPr>
        <w:t>de ejecución convenido</w:t>
      </w:r>
      <w:r w:rsidRPr="002815CF">
        <w:rPr>
          <w:lang w:val="es-ES"/>
        </w:rPr>
        <w:t xml:space="preserve">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E33147">
        <w:rPr>
          <w:lang w:val="es-ES_tradnl"/>
        </w:rPr>
        <w:t xml:space="preserve"> </w:t>
      </w:r>
      <w:r w:rsidRPr="00DD7C50">
        <w:rPr>
          <w:lang w:val="es-ES_tradnl"/>
        </w:rPr>
        <w:t>También se valorará las</w:t>
      </w:r>
      <w:r w:rsidRPr="001D6815">
        <w:rPr>
          <w:lang w:val="es-ES_tradnl"/>
        </w:rPr>
        <w:t xml:space="preserve"> técnicas y sistemas constructivos que se propongan para la ejecución de los trabajos.</w:t>
      </w:r>
    </w:p>
    <w:p w:rsidR="00765922" w:rsidRPr="002815CF" w:rsidRDefault="00765922" w:rsidP="00EC42E5">
      <w:pPr>
        <w:spacing w:before="120"/>
        <w:ind w:left="2268"/>
        <w:rPr>
          <w:lang w:val="es-ES_tradnl"/>
        </w:rPr>
      </w:pPr>
      <w:r w:rsidRPr="002815CF">
        <w:rPr>
          <w:b/>
          <w:lang w:val="es-ES_tradnl"/>
        </w:rPr>
        <w:t>0 (cero) puntos</w:t>
      </w:r>
      <w:r w:rsidRPr="002815CF">
        <w:rPr>
          <w:lang w:val="es-ES_tradnl"/>
        </w:rPr>
        <w:t xml:space="preserve">, si el procedimiento constructivo tiene incongruencias en los métodos, procesos constructivos y con los programas propuestos para la ejecución de la obra </w:t>
      </w:r>
      <w:r w:rsidRPr="00E7171E">
        <w:rPr>
          <w:lang w:val="es-ES_tradnl"/>
        </w:rPr>
        <w:t xml:space="preserve">objeto en la presente </w:t>
      </w:r>
      <w:r w:rsidRPr="00253120">
        <w:rPr>
          <w:noProof/>
          <w:lang w:val="es-ES_tradnl"/>
        </w:rPr>
        <w:t>Convocatoria</w:t>
      </w:r>
      <w:r w:rsidRPr="00E7171E">
        <w:rPr>
          <w:lang w:val="es-ES_tradnl"/>
        </w:rPr>
        <w:t>.</w:t>
      </w:r>
    </w:p>
    <w:p w:rsidR="00765922" w:rsidRPr="002815CF" w:rsidRDefault="00765922" w:rsidP="00EC42E5">
      <w:pPr>
        <w:numPr>
          <w:ilvl w:val="1"/>
          <w:numId w:val="38"/>
        </w:numPr>
        <w:tabs>
          <w:tab w:val="clear" w:pos="1440"/>
          <w:tab w:val="num" w:pos="2268"/>
        </w:tabs>
        <w:spacing w:before="120"/>
        <w:ind w:left="2268" w:hanging="283"/>
        <w:rPr>
          <w:b/>
          <w:lang w:val="es-ES_tradnl"/>
        </w:rPr>
      </w:pPr>
      <w:r w:rsidRPr="002815CF">
        <w:rPr>
          <w:b/>
          <w:lang w:val="es-ES_tradnl"/>
        </w:rPr>
        <w:t>Programas, se asignarán 4 (cuatro) puntos, conforme a lo siguiente:</w:t>
      </w:r>
    </w:p>
    <w:p w:rsidR="00765922" w:rsidRPr="002815CF" w:rsidRDefault="00765922" w:rsidP="00EC42E5">
      <w:pPr>
        <w:spacing w:before="120"/>
        <w:ind w:left="2268"/>
        <w:rPr>
          <w:lang w:val="es-ES_tradnl"/>
        </w:rPr>
      </w:pPr>
      <w:r w:rsidRPr="002815CF">
        <w:rPr>
          <w:b/>
          <w:lang w:val="es-ES_tradnl"/>
        </w:rPr>
        <w:t xml:space="preserve">4 (cuatro) puntos, </w:t>
      </w:r>
      <w:r w:rsidRPr="002815CF">
        <w:rPr>
          <w:lang w:val="es-ES_tradnl"/>
        </w:rPr>
        <w:t xml:space="preserve">solo cuando los programas propuestos por el licitante guarden congruencia entre las especialidades, partidas y </w:t>
      </w:r>
      <w:proofErr w:type="spellStart"/>
      <w:r w:rsidRPr="002815CF">
        <w:rPr>
          <w:lang w:val="es-ES_tradnl"/>
        </w:rPr>
        <w:t>subpartidas</w:t>
      </w:r>
      <w:proofErr w:type="spellEnd"/>
      <w:r w:rsidRPr="002815CF">
        <w:rPr>
          <w:lang w:val="es-ES_tradnl"/>
        </w:rPr>
        <w:t xml:space="preserve"> que integran el catálogo de conceptos, en las que sea factible identificar actividades precedentes y subsecuentes que permitan observar la continuidad en la ejecución de los trabajos.</w:t>
      </w:r>
    </w:p>
    <w:p w:rsidR="00765922" w:rsidRPr="002815CF" w:rsidRDefault="00765922" w:rsidP="00EC42E5">
      <w:pPr>
        <w:spacing w:before="120"/>
        <w:ind w:left="2268"/>
        <w:rPr>
          <w:lang w:val="es-ES"/>
        </w:rPr>
      </w:pPr>
      <w:r w:rsidRPr="002815CF">
        <w:rPr>
          <w:lang w:val="es-ES_tradnl"/>
        </w:rPr>
        <w:t>Para este</w:t>
      </w:r>
      <w:r w:rsidRPr="002815CF">
        <w:rPr>
          <w:lang w:val="es-ES"/>
        </w:rPr>
        <w:t xml:space="preserve"> sub</w:t>
      </w:r>
      <w:r>
        <w:rPr>
          <w:lang w:val="es-ES"/>
        </w:rPr>
        <w:t xml:space="preserve"> </w:t>
      </w:r>
      <w:r w:rsidRPr="002815CF">
        <w:rPr>
          <w:lang w:val="es-ES"/>
        </w:rPr>
        <w:t xml:space="preserve">rubro se valorará, que se haya establecido la programación con base en el plazo determinado por el IMSS para la ejecución de los </w:t>
      </w:r>
      <w:r w:rsidRPr="002815CF">
        <w:rPr>
          <w:lang w:val="es-ES"/>
        </w:rPr>
        <w:lastRenderedPageBreak/>
        <w:t xml:space="preserve">trabajos, que exista congruencia entre el programa de ejecución convenido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2815CF">
        <w:rPr>
          <w:lang w:val="es-ES"/>
        </w:rPr>
        <w:t>.</w:t>
      </w:r>
    </w:p>
    <w:p w:rsidR="00765922" w:rsidRPr="002815CF" w:rsidRDefault="00765922" w:rsidP="00EC42E5">
      <w:pPr>
        <w:spacing w:before="120"/>
        <w:ind w:left="2268"/>
        <w:rPr>
          <w:lang w:val="es-ES_tradnl"/>
        </w:rPr>
      </w:pPr>
      <w:r w:rsidRPr="002815CF">
        <w:rPr>
          <w:b/>
          <w:lang w:val="es-ES_tradnl"/>
        </w:rPr>
        <w:t>0 (cero) puntos</w:t>
      </w:r>
      <w:r w:rsidRPr="002815CF">
        <w:rPr>
          <w:lang w:val="es-ES_tradnl"/>
        </w:rPr>
        <w:t xml:space="preserve">, si en la programación de la </w:t>
      </w:r>
      <w:r w:rsidRPr="002815CF">
        <w:rPr>
          <w:lang w:val="es-ES"/>
        </w:rPr>
        <w:t>ejecución de la obra conforme al catálogo de conceptos con sus erogaciones calendarizado y cuantificado, se identifican</w:t>
      </w:r>
      <w:r w:rsidRPr="002815CF">
        <w:rPr>
          <w:lang w:val="es-ES_tradnl"/>
        </w:rPr>
        <w:t xml:space="preserve"> incongruencias entre las actividades precedentes y subsecuentes, así como en la utilización de mano de obra, de maquinaria y equipo de construcción, de los materiales y equipo de instalación permanente, de utilización del personal técnico, administrativo y de servicios propuestos para la ejecución de la obra objeto </w:t>
      </w:r>
      <w:r w:rsidRPr="002F2E0D">
        <w:rPr>
          <w:lang w:val="es-ES_tradnl"/>
        </w:rPr>
        <w:t>en la presente</w:t>
      </w:r>
      <w:r>
        <w:rPr>
          <w:lang w:val="es-ES_tradnl"/>
        </w:rPr>
        <w:t xml:space="preserve"> </w:t>
      </w:r>
      <w:r w:rsidRPr="00253120">
        <w:rPr>
          <w:noProof/>
          <w:lang w:val="es-ES_tradnl"/>
        </w:rPr>
        <w:t>Convocatoria</w:t>
      </w:r>
      <w:r w:rsidRPr="002815CF">
        <w:rPr>
          <w:lang w:val="es-ES_tradnl"/>
        </w:rPr>
        <w:t>.</w:t>
      </w:r>
    </w:p>
    <w:p w:rsidR="00765922" w:rsidRPr="002815CF" w:rsidRDefault="00765922" w:rsidP="00EC42E5">
      <w:pPr>
        <w:numPr>
          <w:ilvl w:val="1"/>
          <w:numId w:val="38"/>
        </w:numPr>
        <w:tabs>
          <w:tab w:val="clear" w:pos="1440"/>
          <w:tab w:val="num" w:pos="2268"/>
        </w:tabs>
        <w:spacing w:before="120"/>
        <w:ind w:left="2268" w:hanging="283"/>
        <w:rPr>
          <w:b/>
          <w:lang w:val="es-ES_tradnl"/>
        </w:rPr>
      </w:pPr>
      <w:r w:rsidRPr="002815CF">
        <w:rPr>
          <w:b/>
          <w:lang w:val="es-ES_tradnl"/>
        </w:rPr>
        <w:t>Descripción de la planeación integral para la ejecución de los trabajos, se asignarán 2 (dos) puntos como máximo, conforme a lo siguiente:</w:t>
      </w:r>
    </w:p>
    <w:p w:rsidR="00765922" w:rsidRPr="00F10C30" w:rsidRDefault="00765922" w:rsidP="00EC42E5">
      <w:pPr>
        <w:spacing w:before="120"/>
        <w:ind w:left="2268"/>
        <w:rPr>
          <w:rFonts w:ascii="Helvetica" w:hAnsi="Helvetica"/>
        </w:rPr>
      </w:pPr>
      <w:r w:rsidRPr="00F10C30">
        <w:rPr>
          <w:rFonts w:ascii="Helvetica" w:hAnsi="Helvetica"/>
          <w:b/>
        </w:rPr>
        <w:t>2 (dos) puntos</w:t>
      </w:r>
      <w:r w:rsidRPr="00F10C30">
        <w:rPr>
          <w:rFonts w:ascii="Helvetica" w:hAnsi="Helvetica"/>
        </w:rPr>
        <w:t>, solo cuando la planeación integral propuesta por el licitante demuestre que aplicará una logística adecuada para el inicio de los trabajos, el traslado e incorporación a la obra del personal técnico administrativo y obrero, de los materiales, maquinaria y equipo de instalación permanente, el de la maquinaria y equipo de construcción, así como para la ejecución y administración de los trabajos, hasta integrar el finiquito y generar el escrito por el que extinguen los derechos y obligaciones. Que en la logística y estrategia que plantee demuestre que conoce el sitio donde se ejecutaran los trabajos.</w:t>
      </w:r>
    </w:p>
    <w:p w:rsidR="00765922" w:rsidRPr="00F10C30" w:rsidRDefault="00765922" w:rsidP="00EC42E5">
      <w:pPr>
        <w:spacing w:before="120"/>
        <w:ind w:left="2268"/>
        <w:rPr>
          <w:rFonts w:ascii="Helvetica" w:hAnsi="Helvetica"/>
          <w:lang w:val="es-ES_tradnl"/>
        </w:rPr>
      </w:pPr>
      <w:r w:rsidRPr="00F10C30">
        <w:rPr>
          <w:rFonts w:ascii="Helvetica" w:hAnsi="Helvetica"/>
          <w:b/>
          <w:lang w:val="es-ES_tradnl"/>
        </w:rPr>
        <w:t>0 (cero) puntos</w:t>
      </w:r>
      <w:r w:rsidRPr="00F10C30">
        <w:rPr>
          <w:rFonts w:ascii="Helvetica" w:hAnsi="Helvetica"/>
          <w:lang w:val="es-ES_tradnl"/>
        </w:rPr>
        <w:t xml:space="preserve">, si en la planeación integral no se establecen aspectos que permitan ubicar la logística para el traslado de personal obrero y administrativo, de los materiales y equipo de instalación permanente, así como del equipo de construcción; que la descripción de la estrategia para la ejecución de los trabajos no guarde relación con las características, complejidad y magnitud de los trabajos de la obra </w:t>
      </w:r>
      <w:r w:rsidRPr="002F2E0D">
        <w:rPr>
          <w:rFonts w:ascii="Helvetica" w:hAnsi="Helvetica"/>
          <w:lang w:val="es-ES_tradnl"/>
        </w:rPr>
        <w:t>objeto en la</w:t>
      </w:r>
      <w:r>
        <w:rPr>
          <w:rFonts w:ascii="Helvetica" w:hAnsi="Helvetica"/>
          <w:lang w:val="es-ES_tradnl"/>
        </w:rPr>
        <w:t xml:space="preserve"> presente Convocatoria de Licitación</w:t>
      </w:r>
      <w:r w:rsidRPr="00F10C30">
        <w:rPr>
          <w:rFonts w:ascii="Helvetica" w:hAnsi="Helvetica"/>
          <w:lang w:val="es-ES_tradnl"/>
        </w:rPr>
        <w:t>.</w:t>
      </w:r>
    </w:p>
    <w:p w:rsidR="00765922" w:rsidRPr="00F10C30" w:rsidRDefault="00765922" w:rsidP="00EC42E5">
      <w:pPr>
        <w:numPr>
          <w:ilvl w:val="0"/>
          <w:numId w:val="22"/>
        </w:numPr>
        <w:spacing w:before="120"/>
        <w:ind w:left="1985" w:hanging="284"/>
        <w:rPr>
          <w:rFonts w:ascii="Helvetica" w:hAnsi="Helvetica"/>
          <w:b/>
          <w:bCs/>
          <w:lang w:val="es-ES_tradnl"/>
        </w:rPr>
      </w:pPr>
      <w:r w:rsidRPr="00F10C30">
        <w:rPr>
          <w:rFonts w:ascii="Helvetica" w:hAnsi="Helvetica"/>
          <w:b/>
          <w:bCs/>
          <w:lang w:val="es-ES_tradnl"/>
        </w:rPr>
        <w:t>Capacidad del licitante.</w:t>
      </w:r>
      <w:r w:rsidRPr="00F10C30">
        <w:rPr>
          <w:rFonts w:ascii="Helvetica" w:hAnsi="Helvetica"/>
          <w:bCs/>
          <w:lang w:val="es-ES_tradnl"/>
        </w:rPr>
        <w:t xml:space="preserve"> </w:t>
      </w:r>
      <w:r w:rsidRPr="00F50DAC">
        <w:rPr>
          <w:rFonts w:ascii="Helvetica" w:hAnsi="Helvetica"/>
          <w:bCs/>
          <w:lang w:val="es-ES_tradnl"/>
        </w:rPr>
        <w:t xml:space="preserve">Consiste en los recursos humanos y económicos que le permita ejecutar la obra en el tiempo </w:t>
      </w:r>
      <w:r w:rsidRPr="002F2E0D">
        <w:rPr>
          <w:rFonts w:ascii="Helvetica" w:hAnsi="Helvetica"/>
          <w:bCs/>
          <w:lang w:val="es-ES_tradnl"/>
        </w:rPr>
        <w:t>requerido en la presente</w:t>
      </w:r>
      <w:r>
        <w:rPr>
          <w:rFonts w:ascii="Helvetica" w:hAnsi="Helvetica"/>
          <w:bCs/>
          <w:lang w:val="es-ES_tradnl"/>
        </w:rPr>
        <w:t xml:space="preserve"> </w:t>
      </w:r>
      <w:r w:rsidRPr="00253120">
        <w:rPr>
          <w:rFonts w:ascii="Helvetica" w:hAnsi="Helvetica"/>
          <w:bCs/>
          <w:noProof/>
          <w:lang w:val="es-ES_tradnl"/>
        </w:rPr>
        <w:t>Convocatoria</w:t>
      </w:r>
      <w:r w:rsidRPr="00F50DAC">
        <w:rPr>
          <w:rFonts w:ascii="Helvetica" w:hAnsi="Helvetica"/>
          <w:bCs/>
          <w:lang w:val="es-ES_tradnl"/>
        </w:rPr>
        <w:t xml:space="preserve">. En este rubro </w:t>
      </w:r>
      <w:r w:rsidRPr="00F50DAC">
        <w:rPr>
          <w:rFonts w:ascii="Helvetica" w:hAnsi="Helvetica"/>
          <w:lang w:val="es-ES_tradnl"/>
        </w:rPr>
        <w:t xml:space="preserve">se asignarán </w:t>
      </w:r>
      <w:r w:rsidRPr="00514475">
        <w:rPr>
          <w:rFonts w:ascii="Helvetica" w:hAnsi="Helvetica"/>
          <w:b/>
          <w:lang w:val="es-ES_tradnl"/>
        </w:rPr>
        <w:t>13.5</w:t>
      </w:r>
      <w:r w:rsidRPr="00F50DAC">
        <w:rPr>
          <w:rFonts w:ascii="Helvetica" w:hAnsi="Helvetica"/>
          <w:b/>
          <w:bCs/>
          <w:lang w:val="es-ES_tradnl"/>
        </w:rPr>
        <w:t xml:space="preserve"> (</w:t>
      </w:r>
      <w:r>
        <w:rPr>
          <w:rFonts w:ascii="Helvetica" w:hAnsi="Helvetica"/>
          <w:b/>
          <w:bCs/>
          <w:lang w:val="es-ES_tradnl"/>
        </w:rPr>
        <w:t>trece punto cinco</w:t>
      </w:r>
      <w:r w:rsidRPr="00F50DAC">
        <w:rPr>
          <w:rFonts w:ascii="Helvetica" w:hAnsi="Helvetica"/>
          <w:b/>
          <w:bCs/>
          <w:lang w:val="es-ES_tradnl"/>
        </w:rPr>
        <w:t>)</w:t>
      </w:r>
      <w:r w:rsidRPr="00F10C30">
        <w:rPr>
          <w:rFonts w:ascii="Helvetica" w:hAnsi="Helvetica"/>
          <w:b/>
          <w:lang w:val="es-ES_tradnl"/>
        </w:rPr>
        <w:t xml:space="preserve"> punto</w:t>
      </w:r>
      <w:r w:rsidRPr="00E71ADE">
        <w:rPr>
          <w:rFonts w:ascii="Helvetica" w:hAnsi="Helvetica"/>
          <w:b/>
          <w:lang w:val="es-ES_tradnl"/>
        </w:rPr>
        <w:t>s</w:t>
      </w:r>
      <w:r w:rsidRPr="00F10C30">
        <w:rPr>
          <w:rFonts w:ascii="Helvetica" w:hAnsi="Helvetica"/>
          <w:b/>
          <w:lang w:val="es-ES_tradnl"/>
        </w:rPr>
        <w:t xml:space="preserve"> </w:t>
      </w:r>
      <w:r w:rsidRPr="00F10C30">
        <w:rPr>
          <w:rFonts w:ascii="Helvetica" w:hAnsi="Helvetica"/>
          <w:bCs/>
          <w:lang w:val="es-ES_tradnl"/>
        </w:rPr>
        <w:t xml:space="preserve">que, </w:t>
      </w:r>
      <w:r w:rsidRPr="00F10C30">
        <w:rPr>
          <w:rFonts w:ascii="Helvetica" w:hAnsi="Helvetica"/>
          <w:lang w:val="es-ES"/>
        </w:rPr>
        <w:t>conforme a las características, complejidad y magnitud de los trabajos,</w:t>
      </w:r>
      <w:r w:rsidRPr="00F10C30">
        <w:rPr>
          <w:rFonts w:ascii="Helvetica" w:hAnsi="Helvetica"/>
          <w:bCs/>
        </w:rPr>
        <w:t xml:space="preserve"> se distribuirá en los siguientes </w:t>
      </w:r>
      <w:proofErr w:type="spellStart"/>
      <w:r w:rsidRPr="00F10C30">
        <w:rPr>
          <w:rFonts w:ascii="Helvetica" w:hAnsi="Helvetica"/>
          <w:bCs/>
        </w:rPr>
        <w:t>subrubros</w:t>
      </w:r>
      <w:proofErr w:type="spellEnd"/>
      <w:r w:rsidRPr="00F10C30">
        <w:rPr>
          <w:rFonts w:ascii="Helvetica" w:hAnsi="Helvetica"/>
          <w:bCs/>
        </w:rPr>
        <w:t>:</w:t>
      </w:r>
    </w:p>
    <w:p w:rsidR="00765922" w:rsidRPr="002815CF" w:rsidRDefault="00765922" w:rsidP="00EC42E5">
      <w:pPr>
        <w:numPr>
          <w:ilvl w:val="0"/>
          <w:numId w:val="39"/>
        </w:numPr>
        <w:spacing w:before="120"/>
        <w:ind w:left="2269" w:hanging="284"/>
        <w:rPr>
          <w:lang w:val="es-ES_tradnl"/>
        </w:rPr>
      </w:pPr>
      <w:r w:rsidRPr="002815CF">
        <w:rPr>
          <w:b/>
          <w:lang w:val="es-ES_tradnl"/>
        </w:rPr>
        <w:t>Capacidad de los recursos humanos.</w:t>
      </w:r>
      <w:r w:rsidRPr="002815CF">
        <w:rPr>
          <w:lang w:val="es-ES_tradnl"/>
        </w:rPr>
        <w:t xml:space="preserve"> Este </w:t>
      </w:r>
      <w:proofErr w:type="spellStart"/>
      <w:r w:rsidRPr="002815CF">
        <w:rPr>
          <w:lang w:val="es-ES_tradnl"/>
        </w:rPr>
        <w:t>subrubro</w:t>
      </w:r>
      <w:proofErr w:type="spellEnd"/>
      <w:r w:rsidRPr="002815CF">
        <w:rPr>
          <w:lang w:val="es-ES_tradnl"/>
        </w:rPr>
        <w:t xml:space="preserve"> </w:t>
      </w:r>
      <w:r w:rsidRPr="002815CF">
        <w:rPr>
          <w:b/>
          <w:lang w:val="es-ES_tradnl"/>
        </w:rPr>
        <w:t>tendrá 6.00 (seis) puntos</w:t>
      </w:r>
      <w:r w:rsidRPr="002815CF">
        <w:rPr>
          <w:lang w:val="es-ES_tradnl"/>
        </w:rPr>
        <w:t>, que representan el 40% de la ponderación total que se asigna al rubro.</w:t>
      </w:r>
    </w:p>
    <w:p w:rsidR="00765922" w:rsidRPr="002815CF" w:rsidRDefault="00765922" w:rsidP="00EC42E5">
      <w:pPr>
        <w:spacing w:before="120"/>
        <w:ind w:left="2268"/>
        <w:rPr>
          <w:lang w:val="es-ES" w:eastAsia="es-ES"/>
        </w:rPr>
      </w:pPr>
      <w:r w:rsidRPr="002815CF">
        <w:rPr>
          <w:lang w:val="es-ES_tradnl"/>
        </w:rPr>
        <w:t xml:space="preserve">Para evaluar la preparación de los recursos humanos que se integren en la proposición de cada uno de los licitantes se realizará conforme a los </w:t>
      </w:r>
      <w:r w:rsidRPr="00F50DAC">
        <w:rPr>
          <w:lang w:val="es-ES_tradnl"/>
        </w:rPr>
        <w:t>siguientes aspectos:</w:t>
      </w:r>
    </w:p>
    <w:p w:rsidR="00765922" w:rsidRPr="002815CF" w:rsidRDefault="00765922" w:rsidP="00EC42E5">
      <w:pPr>
        <w:pStyle w:val="texto"/>
        <w:numPr>
          <w:ilvl w:val="0"/>
          <w:numId w:val="40"/>
        </w:numPr>
        <w:tabs>
          <w:tab w:val="left" w:pos="2552"/>
        </w:tabs>
        <w:spacing w:before="120" w:after="0" w:line="240" w:lineRule="auto"/>
        <w:ind w:left="2552" w:hanging="284"/>
        <w:rPr>
          <w:rFonts w:cs="Arial"/>
          <w:b/>
          <w:sz w:val="22"/>
          <w:szCs w:val="22"/>
        </w:rPr>
      </w:pPr>
      <w:r w:rsidRPr="002815CF">
        <w:rPr>
          <w:rFonts w:cs="Arial"/>
          <w:b/>
          <w:sz w:val="22"/>
          <w:szCs w:val="22"/>
        </w:rPr>
        <w:t xml:space="preserve">Experiencia </w:t>
      </w:r>
      <w:r w:rsidRPr="002815CF">
        <w:rPr>
          <w:rFonts w:cs="Arial"/>
          <w:sz w:val="22"/>
          <w:szCs w:val="22"/>
        </w:rPr>
        <w:t>en obras de la misma naturaleza objeto del presente procedimiento,</w:t>
      </w:r>
      <w:r w:rsidRPr="002815CF">
        <w:rPr>
          <w:rFonts w:cs="Arial"/>
          <w:b/>
          <w:sz w:val="22"/>
          <w:szCs w:val="22"/>
        </w:rPr>
        <w:t xml:space="preserve"> este </w:t>
      </w:r>
      <w:r w:rsidRPr="00F50DAC">
        <w:rPr>
          <w:rFonts w:cs="Arial"/>
          <w:b/>
          <w:sz w:val="22"/>
          <w:szCs w:val="22"/>
        </w:rPr>
        <w:t>aspecto</w:t>
      </w:r>
      <w:r w:rsidRPr="002815CF">
        <w:rPr>
          <w:rFonts w:cs="Arial"/>
          <w:b/>
          <w:sz w:val="22"/>
          <w:szCs w:val="22"/>
        </w:rPr>
        <w:t xml:space="preserve"> tendrá una ponderación del 30% </w:t>
      </w:r>
      <w:r w:rsidRPr="002815CF">
        <w:rPr>
          <w:rFonts w:cs="Arial"/>
          <w:sz w:val="22"/>
          <w:szCs w:val="22"/>
        </w:rPr>
        <w:t xml:space="preserve">del total </w:t>
      </w:r>
      <w:r w:rsidRPr="002815CF">
        <w:rPr>
          <w:rFonts w:cs="Arial"/>
          <w:sz w:val="22"/>
          <w:szCs w:val="22"/>
        </w:rPr>
        <w:lastRenderedPageBreak/>
        <w:t xml:space="preserve">de puntos establecido para este </w:t>
      </w:r>
      <w:proofErr w:type="spellStart"/>
      <w:r w:rsidRPr="00F50DAC">
        <w:rPr>
          <w:rFonts w:cs="Arial"/>
          <w:sz w:val="22"/>
          <w:szCs w:val="22"/>
        </w:rPr>
        <w:t>subrubro</w:t>
      </w:r>
      <w:proofErr w:type="spellEnd"/>
      <w:r w:rsidRPr="00F50DAC">
        <w:rPr>
          <w:rFonts w:cs="Arial"/>
          <w:sz w:val="22"/>
          <w:szCs w:val="22"/>
        </w:rPr>
        <w:t xml:space="preserve">, </w:t>
      </w:r>
      <w:r w:rsidRPr="00F50DAC">
        <w:rPr>
          <w:rFonts w:cs="Arial"/>
          <w:b/>
          <w:sz w:val="22"/>
          <w:szCs w:val="22"/>
        </w:rPr>
        <w:t>equivalente</w:t>
      </w:r>
      <w:r w:rsidRPr="002815CF">
        <w:rPr>
          <w:rFonts w:cs="Arial"/>
          <w:b/>
          <w:sz w:val="22"/>
          <w:szCs w:val="22"/>
        </w:rPr>
        <w:t xml:space="preserve"> a 1.80 (uno punto ochenta) puntos y se realizara conforme a lo siguiente:</w:t>
      </w:r>
    </w:p>
    <w:p w:rsidR="00765922" w:rsidRPr="002815CF" w:rsidRDefault="00765922" w:rsidP="00EC42E5">
      <w:pPr>
        <w:pStyle w:val="texto"/>
        <w:spacing w:before="120" w:after="0" w:line="240" w:lineRule="auto"/>
        <w:ind w:left="2552" w:firstLine="0"/>
        <w:rPr>
          <w:rFonts w:cs="Arial"/>
          <w:sz w:val="22"/>
          <w:szCs w:val="22"/>
        </w:rPr>
      </w:pPr>
      <w:r w:rsidRPr="002815CF">
        <w:rPr>
          <w:rFonts w:cs="Arial"/>
          <w:b/>
          <w:sz w:val="22"/>
          <w:szCs w:val="22"/>
        </w:rPr>
        <w:t xml:space="preserve">Se le otorgará el total de los puntos de este </w:t>
      </w:r>
      <w:r w:rsidRPr="00F50DAC">
        <w:rPr>
          <w:rFonts w:cs="Arial"/>
          <w:b/>
          <w:sz w:val="22"/>
          <w:szCs w:val="22"/>
        </w:rPr>
        <w:t>aspecto,</w:t>
      </w:r>
      <w:r w:rsidRPr="002815CF">
        <w:rPr>
          <w:rFonts w:cs="Arial"/>
          <w:b/>
          <w:sz w:val="22"/>
          <w:szCs w:val="22"/>
        </w:rPr>
        <w:t xml:space="preserve"> equivalente a </w:t>
      </w:r>
      <w:r w:rsidRPr="002815CF">
        <w:rPr>
          <w:rFonts w:cs="Arial"/>
          <w:b/>
          <w:sz w:val="22"/>
          <w:szCs w:val="22"/>
          <w:lang w:val="es-MX"/>
        </w:rPr>
        <w:t>1.80 (uno punto ochenta)</w:t>
      </w:r>
      <w:r w:rsidRPr="002815CF">
        <w:rPr>
          <w:rFonts w:cs="Arial"/>
          <w:b/>
          <w:sz w:val="22"/>
          <w:szCs w:val="22"/>
        </w:rPr>
        <w:t xml:space="preserve"> puntos</w:t>
      </w:r>
      <w:r w:rsidRPr="002815CF">
        <w:rPr>
          <w:rFonts w:cs="Arial"/>
          <w:sz w:val="22"/>
          <w:szCs w:val="22"/>
        </w:rPr>
        <w:t xml:space="preserve">, a los licitantes que acrediten, que el personal propuesto para dirigir y coordinar la ejecución de la obra, específicamente el superintendente y por lo menos los </w:t>
      </w:r>
      <w:r w:rsidRPr="005B187C">
        <w:rPr>
          <w:rFonts w:cs="Arial"/>
          <w:sz w:val="22"/>
          <w:szCs w:val="22"/>
        </w:rPr>
        <w:t>residentes de las especialidades de obra civil e instalaciones, hayan realizado obras similares en complejidad y magnitud a la del objeto de la licitación.</w:t>
      </w:r>
    </w:p>
    <w:p w:rsidR="00765922" w:rsidRPr="002815CF" w:rsidRDefault="00765922" w:rsidP="00EC42E5">
      <w:pPr>
        <w:pStyle w:val="texto"/>
        <w:spacing w:before="120" w:after="0" w:line="240" w:lineRule="auto"/>
        <w:ind w:left="2552" w:firstLine="0"/>
        <w:rPr>
          <w:rFonts w:cs="Arial"/>
          <w:sz w:val="22"/>
          <w:szCs w:val="22"/>
        </w:rPr>
      </w:pPr>
      <w:r w:rsidRPr="002815CF">
        <w:rPr>
          <w:rFonts w:cs="Arial"/>
          <w:b/>
          <w:sz w:val="22"/>
          <w:szCs w:val="22"/>
          <w:lang w:val="es-MX"/>
        </w:rPr>
        <w:t xml:space="preserve">Se le otorgará 80% del total de los puntos de </w:t>
      </w:r>
      <w:r w:rsidRPr="00F50DAC">
        <w:rPr>
          <w:rFonts w:cs="Arial"/>
          <w:b/>
          <w:sz w:val="22"/>
          <w:szCs w:val="22"/>
          <w:lang w:val="es-MX"/>
        </w:rPr>
        <w:t xml:space="preserve">este </w:t>
      </w:r>
      <w:r w:rsidRPr="00F50DAC">
        <w:rPr>
          <w:rFonts w:cs="Arial"/>
          <w:b/>
          <w:sz w:val="22"/>
          <w:szCs w:val="22"/>
        </w:rPr>
        <w:t>aspecto</w:t>
      </w:r>
      <w:r w:rsidRPr="00F50DAC">
        <w:rPr>
          <w:rFonts w:cs="Arial"/>
          <w:b/>
          <w:sz w:val="22"/>
          <w:szCs w:val="22"/>
          <w:lang w:val="es-MX"/>
        </w:rPr>
        <w:t>,</w:t>
      </w:r>
      <w:r w:rsidRPr="002815CF">
        <w:rPr>
          <w:rFonts w:cs="Arial"/>
          <w:b/>
          <w:sz w:val="22"/>
          <w:szCs w:val="22"/>
          <w:lang w:val="es-MX"/>
        </w:rPr>
        <w:t xml:space="preserve"> equivalente a 1.44 (uno punto cuarenta y cuatro)</w:t>
      </w:r>
      <w:r w:rsidRPr="002815CF">
        <w:rPr>
          <w:rFonts w:cs="Arial"/>
          <w:b/>
          <w:sz w:val="22"/>
          <w:szCs w:val="22"/>
        </w:rPr>
        <w:t xml:space="preserve"> puntos</w:t>
      </w:r>
      <w:r w:rsidRPr="002815CF">
        <w:rPr>
          <w:rFonts w:cs="Arial"/>
          <w:sz w:val="22"/>
          <w:szCs w:val="22"/>
        </w:rPr>
        <w:t xml:space="preserve">, a los licitantes que acrediten, que el personal propuesto para dirigir y coordinar la ejecución de la obra, específicamente el superintendente </w:t>
      </w:r>
      <w:r w:rsidRPr="006E0489">
        <w:rPr>
          <w:rFonts w:cs="Arial"/>
          <w:sz w:val="22"/>
          <w:szCs w:val="22"/>
        </w:rPr>
        <w:t>ha realizado</w:t>
      </w:r>
      <w:r w:rsidRPr="002815CF">
        <w:rPr>
          <w:rFonts w:cs="Arial"/>
          <w:sz w:val="22"/>
          <w:szCs w:val="22"/>
        </w:rPr>
        <w:t xml:space="preserve"> obras similares en complejidad y magnitud a la del objeto de la licitación</w:t>
      </w:r>
      <w:r>
        <w:rPr>
          <w:rFonts w:cs="Arial"/>
          <w:sz w:val="22"/>
          <w:szCs w:val="22"/>
        </w:rPr>
        <w:t>.</w:t>
      </w:r>
    </w:p>
    <w:p w:rsidR="00765922" w:rsidRPr="002F2E0D" w:rsidRDefault="00765922" w:rsidP="002F2E0D">
      <w:pPr>
        <w:pStyle w:val="texto"/>
        <w:spacing w:before="120" w:after="0" w:line="240" w:lineRule="auto"/>
        <w:ind w:left="2552" w:firstLine="0"/>
        <w:rPr>
          <w:rFonts w:cs="Arial"/>
          <w:b/>
          <w:sz w:val="22"/>
          <w:szCs w:val="22"/>
        </w:rPr>
      </w:pPr>
      <w:r w:rsidRPr="002815CF">
        <w:rPr>
          <w:rFonts w:cs="Arial"/>
          <w:b/>
          <w:sz w:val="22"/>
          <w:szCs w:val="22"/>
          <w:lang w:val="es-MX"/>
        </w:rPr>
        <w:t xml:space="preserve">Se le otorgará 60% del total de los puntos de </w:t>
      </w:r>
      <w:r w:rsidRPr="00E71ADE">
        <w:rPr>
          <w:rFonts w:cs="Arial"/>
          <w:b/>
          <w:sz w:val="22"/>
          <w:szCs w:val="22"/>
          <w:lang w:val="es-MX"/>
        </w:rPr>
        <w:t xml:space="preserve">este </w:t>
      </w:r>
      <w:r w:rsidRPr="00E71ADE">
        <w:rPr>
          <w:rFonts w:cs="Arial"/>
          <w:b/>
          <w:sz w:val="22"/>
          <w:szCs w:val="22"/>
        </w:rPr>
        <w:t>a</w:t>
      </w:r>
      <w:r w:rsidRPr="00F50DAC">
        <w:rPr>
          <w:rFonts w:cs="Arial"/>
          <w:b/>
          <w:sz w:val="22"/>
          <w:szCs w:val="22"/>
        </w:rPr>
        <w:t>specto</w:t>
      </w:r>
      <w:r w:rsidRPr="00F50DAC">
        <w:rPr>
          <w:rFonts w:cs="Arial"/>
          <w:b/>
          <w:sz w:val="22"/>
          <w:szCs w:val="22"/>
          <w:lang w:val="es-MX"/>
        </w:rPr>
        <w:t>,</w:t>
      </w:r>
      <w:r w:rsidRPr="002815CF">
        <w:rPr>
          <w:rFonts w:cs="Arial"/>
          <w:b/>
          <w:sz w:val="22"/>
          <w:szCs w:val="22"/>
          <w:lang w:val="es-MX"/>
        </w:rPr>
        <w:t xml:space="preserve"> equivalente a 1.08 (uno punto cero ocho) puntos,</w:t>
      </w:r>
      <w:r w:rsidRPr="002815CF">
        <w:rPr>
          <w:rFonts w:cs="Arial"/>
          <w:sz w:val="22"/>
          <w:szCs w:val="22"/>
        </w:rPr>
        <w:t xml:space="preserve"> a los licitantes que acrediten, que el personal propuesto para dirigir y coordinar la ejecución de la obra, </w:t>
      </w:r>
      <w:r w:rsidRPr="005B187C">
        <w:rPr>
          <w:rFonts w:cs="Arial"/>
          <w:sz w:val="22"/>
          <w:szCs w:val="22"/>
        </w:rPr>
        <w:t>por lo menos los residentes de las especialidades de obra civil e instalaciones, hayan realizado obras similares en complejidad y magnitud a la del objeto de la licitación.</w:t>
      </w:r>
    </w:p>
    <w:p w:rsidR="00765922" w:rsidRPr="002815CF" w:rsidRDefault="00765922" w:rsidP="00EC42E5">
      <w:pPr>
        <w:pStyle w:val="texto"/>
        <w:spacing w:before="120" w:after="0" w:line="240" w:lineRule="auto"/>
        <w:ind w:left="2552" w:firstLine="0"/>
        <w:rPr>
          <w:rFonts w:cs="Arial"/>
          <w:sz w:val="22"/>
          <w:szCs w:val="22"/>
        </w:rPr>
      </w:pPr>
      <w:r w:rsidRPr="002815CF">
        <w:rPr>
          <w:rFonts w:cs="Arial"/>
          <w:b/>
          <w:sz w:val="22"/>
          <w:szCs w:val="22"/>
          <w:lang w:val="es-MX"/>
        </w:rPr>
        <w:t xml:space="preserve">No se otorgará ponderación para este </w:t>
      </w:r>
      <w:r w:rsidRPr="00F50DAC">
        <w:rPr>
          <w:rFonts w:cs="Arial"/>
          <w:b/>
          <w:sz w:val="22"/>
          <w:szCs w:val="22"/>
        </w:rPr>
        <w:t>aspecto</w:t>
      </w:r>
      <w:r w:rsidRPr="00F50DAC">
        <w:rPr>
          <w:rFonts w:cs="Arial"/>
          <w:b/>
          <w:sz w:val="22"/>
          <w:szCs w:val="22"/>
          <w:lang w:val="es-MX"/>
        </w:rPr>
        <w:t>,</w:t>
      </w:r>
      <w:r w:rsidRPr="002815CF">
        <w:rPr>
          <w:rFonts w:cs="Arial"/>
          <w:b/>
          <w:sz w:val="22"/>
          <w:szCs w:val="22"/>
          <w:lang w:val="es-MX"/>
        </w:rPr>
        <w:t xml:space="preserve"> </w:t>
      </w:r>
      <w:r w:rsidRPr="002815CF">
        <w:rPr>
          <w:rFonts w:cs="Arial"/>
          <w:sz w:val="22"/>
          <w:szCs w:val="22"/>
          <w:lang w:val="es-MX"/>
        </w:rPr>
        <w:t xml:space="preserve">a los licitantes cuyo personal propuesto para dirigir y coordinar la ejecución de la obra, no acredite </w:t>
      </w:r>
      <w:r w:rsidRPr="002815CF">
        <w:rPr>
          <w:rFonts w:cs="Arial"/>
          <w:sz w:val="22"/>
          <w:szCs w:val="22"/>
        </w:rPr>
        <w:t>haber realizado obras similares en complejidad y magnitud a la del objeto de la licitación.</w:t>
      </w:r>
    </w:p>
    <w:p w:rsidR="00765922" w:rsidRPr="002815CF" w:rsidRDefault="00765922" w:rsidP="00EC42E5">
      <w:pPr>
        <w:pStyle w:val="texto"/>
        <w:numPr>
          <w:ilvl w:val="0"/>
          <w:numId w:val="40"/>
        </w:numPr>
        <w:tabs>
          <w:tab w:val="left" w:pos="2552"/>
        </w:tabs>
        <w:spacing w:before="120" w:after="0" w:line="240" w:lineRule="auto"/>
        <w:ind w:left="2552" w:hanging="284"/>
        <w:rPr>
          <w:rFonts w:cs="Arial"/>
          <w:b/>
          <w:sz w:val="22"/>
          <w:szCs w:val="22"/>
        </w:rPr>
      </w:pPr>
      <w:r w:rsidRPr="002815CF">
        <w:rPr>
          <w:rFonts w:cs="Arial"/>
          <w:b/>
          <w:sz w:val="22"/>
          <w:szCs w:val="22"/>
        </w:rPr>
        <w:t xml:space="preserve">Competencia o habilidad en el trabajo de acuerdo a sus conocimientos académicos o profesionales, este </w:t>
      </w:r>
      <w:r w:rsidRPr="00F50DAC">
        <w:rPr>
          <w:rFonts w:cs="Arial"/>
          <w:b/>
          <w:sz w:val="22"/>
          <w:szCs w:val="22"/>
        </w:rPr>
        <w:t>aspecto</w:t>
      </w:r>
      <w:r w:rsidRPr="002815CF">
        <w:rPr>
          <w:rFonts w:cs="Arial"/>
          <w:b/>
          <w:sz w:val="22"/>
          <w:szCs w:val="22"/>
        </w:rPr>
        <w:t xml:space="preserve"> tendrá una ponderación del 60% </w:t>
      </w:r>
      <w:r w:rsidRPr="002815CF">
        <w:rPr>
          <w:rFonts w:cs="Arial"/>
          <w:sz w:val="22"/>
          <w:szCs w:val="22"/>
        </w:rPr>
        <w:t xml:space="preserve">del total de puntos establecido para este </w:t>
      </w:r>
      <w:proofErr w:type="spellStart"/>
      <w:r w:rsidRPr="002815CF">
        <w:rPr>
          <w:rFonts w:cs="Arial"/>
          <w:sz w:val="22"/>
          <w:szCs w:val="22"/>
        </w:rPr>
        <w:t>subrubro</w:t>
      </w:r>
      <w:proofErr w:type="spellEnd"/>
      <w:r w:rsidRPr="002815CF">
        <w:rPr>
          <w:rFonts w:cs="Arial"/>
          <w:sz w:val="22"/>
          <w:szCs w:val="22"/>
        </w:rPr>
        <w:t xml:space="preserve">, </w:t>
      </w:r>
      <w:r w:rsidRPr="002815CF">
        <w:rPr>
          <w:rFonts w:cs="Arial"/>
          <w:b/>
          <w:sz w:val="22"/>
          <w:szCs w:val="22"/>
        </w:rPr>
        <w:t>equivalente a 3.60 (tres punto sesenta) puntos y se realizara conforme a lo siguiente:</w:t>
      </w:r>
    </w:p>
    <w:p w:rsidR="00765922" w:rsidRPr="002815CF" w:rsidRDefault="00765922" w:rsidP="00EC42E5">
      <w:pPr>
        <w:pStyle w:val="texto"/>
        <w:spacing w:before="120" w:after="0" w:line="240" w:lineRule="auto"/>
        <w:ind w:left="2552" w:firstLine="0"/>
        <w:rPr>
          <w:rFonts w:cs="Arial"/>
          <w:sz w:val="22"/>
          <w:szCs w:val="22"/>
        </w:rPr>
      </w:pPr>
      <w:r w:rsidRPr="002815CF">
        <w:rPr>
          <w:rFonts w:cs="Arial"/>
          <w:b/>
          <w:sz w:val="22"/>
          <w:szCs w:val="22"/>
          <w:lang w:val="es-MX"/>
        </w:rPr>
        <w:t xml:space="preserve">Se le otorgará el total de los puntos de este </w:t>
      </w:r>
      <w:r w:rsidRPr="009320A4">
        <w:rPr>
          <w:rFonts w:cs="Arial"/>
          <w:b/>
          <w:sz w:val="22"/>
          <w:szCs w:val="22"/>
        </w:rPr>
        <w:t>aspecto</w:t>
      </w:r>
      <w:r w:rsidRPr="002815CF">
        <w:rPr>
          <w:rFonts w:cs="Arial"/>
          <w:b/>
          <w:sz w:val="22"/>
          <w:szCs w:val="22"/>
          <w:lang w:val="es-MX"/>
        </w:rPr>
        <w:t xml:space="preserve">, equivalente a </w:t>
      </w:r>
      <w:r w:rsidRPr="002815CF">
        <w:rPr>
          <w:rFonts w:cs="Arial"/>
          <w:b/>
          <w:sz w:val="22"/>
          <w:szCs w:val="22"/>
        </w:rPr>
        <w:t>3.60 (tres punto sesenta) puntos</w:t>
      </w:r>
      <w:r w:rsidRPr="002815CF">
        <w:rPr>
          <w:rFonts w:cs="Arial"/>
          <w:sz w:val="22"/>
          <w:szCs w:val="22"/>
        </w:rPr>
        <w:t>, a los licitantes que acrediten, que el personal propuesto para dirigir y coordinar la ejecución de la obra, específicamente el superintendente y los residentes de la totalidad de las especialidades, tengan título y cédula profesional de Arquitecto o de Ingeniero en cualquiera de las especialidades propuestos para intervenir en la ejecución de los trabajos, de la obra objeto de la licitación.</w:t>
      </w:r>
    </w:p>
    <w:p w:rsidR="00765922" w:rsidRPr="002815CF" w:rsidRDefault="00765922" w:rsidP="00EC42E5">
      <w:pPr>
        <w:pStyle w:val="texto"/>
        <w:spacing w:before="120" w:after="0" w:line="240" w:lineRule="auto"/>
        <w:ind w:left="2552" w:firstLine="0"/>
        <w:rPr>
          <w:rFonts w:cs="Arial"/>
          <w:sz w:val="22"/>
          <w:szCs w:val="22"/>
        </w:rPr>
      </w:pPr>
      <w:r w:rsidRPr="002815CF">
        <w:rPr>
          <w:rFonts w:cs="Arial"/>
          <w:b/>
          <w:sz w:val="22"/>
          <w:szCs w:val="22"/>
          <w:lang w:val="es-MX"/>
        </w:rPr>
        <w:t xml:space="preserve">Se le otorgará 60% del total de los puntos de este </w:t>
      </w:r>
      <w:r w:rsidRPr="009320A4">
        <w:rPr>
          <w:rFonts w:cs="Arial"/>
          <w:b/>
          <w:sz w:val="22"/>
          <w:szCs w:val="22"/>
        </w:rPr>
        <w:t>aspecto</w:t>
      </w:r>
      <w:r w:rsidRPr="009320A4">
        <w:rPr>
          <w:rFonts w:cs="Arial"/>
          <w:b/>
          <w:sz w:val="22"/>
          <w:szCs w:val="22"/>
          <w:lang w:val="es-MX"/>
        </w:rPr>
        <w:t>,</w:t>
      </w:r>
      <w:r w:rsidRPr="002815CF">
        <w:rPr>
          <w:rFonts w:cs="Arial"/>
          <w:b/>
          <w:sz w:val="22"/>
          <w:szCs w:val="22"/>
          <w:lang w:val="es-MX"/>
        </w:rPr>
        <w:t xml:space="preserve"> equivalente a 2.16 (dos punto dieciséis) puntos</w:t>
      </w:r>
      <w:r w:rsidRPr="002815CF">
        <w:rPr>
          <w:rFonts w:cs="Arial"/>
          <w:sz w:val="22"/>
          <w:szCs w:val="22"/>
        </w:rPr>
        <w:t>, a los licitantes que acrediten, que el personal propuesto para dirigir y coordinar la ejecución de la obra, específicamente el superintendente y al menos los residentes de las especialidades de obra civil e instalaciones, tengan título y cédula profesional de Arquitecto o de Ingeniero en las especialidades referidas.</w:t>
      </w:r>
    </w:p>
    <w:p w:rsidR="00765922" w:rsidRPr="002815CF" w:rsidRDefault="00765922" w:rsidP="00EC42E5">
      <w:pPr>
        <w:pStyle w:val="texto"/>
        <w:spacing w:before="120" w:after="0" w:line="240" w:lineRule="auto"/>
        <w:ind w:left="2552" w:firstLine="0"/>
        <w:rPr>
          <w:rFonts w:cs="Arial"/>
          <w:sz w:val="22"/>
          <w:szCs w:val="22"/>
        </w:rPr>
      </w:pPr>
      <w:r w:rsidRPr="002815CF">
        <w:rPr>
          <w:rFonts w:cs="Arial"/>
          <w:b/>
          <w:sz w:val="22"/>
          <w:szCs w:val="22"/>
        </w:rPr>
        <w:t xml:space="preserve">Se le otorgará el equivalente a 0.0 (cero punto cero) puntos de este </w:t>
      </w:r>
      <w:r w:rsidRPr="009320A4">
        <w:rPr>
          <w:rFonts w:cs="Arial"/>
          <w:b/>
          <w:sz w:val="22"/>
          <w:szCs w:val="22"/>
        </w:rPr>
        <w:t>aspecto</w:t>
      </w:r>
      <w:r w:rsidRPr="009320A4">
        <w:rPr>
          <w:rFonts w:cs="Arial"/>
          <w:sz w:val="22"/>
          <w:szCs w:val="22"/>
        </w:rPr>
        <w:t>,</w:t>
      </w:r>
      <w:r w:rsidRPr="002815CF">
        <w:rPr>
          <w:rFonts w:cs="Arial"/>
          <w:sz w:val="22"/>
          <w:szCs w:val="22"/>
        </w:rPr>
        <w:t xml:space="preserve"> al licitante que no acredite documentalmente el grado académico y profesional del personal propuesto o cuando se </w:t>
      </w:r>
      <w:r w:rsidRPr="00E71ADE">
        <w:rPr>
          <w:rFonts w:cs="Arial"/>
          <w:sz w:val="22"/>
          <w:szCs w:val="22"/>
          <w:lang w:val="es-MX"/>
        </w:rPr>
        <w:t>constate que no hay registro del grado académico que ostente.</w:t>
      </w:r>
    </w:p>
    <w:p w:rsidR="00765922" w:rsidRPr="00DC2C61" w:rsidRDefault="00765922" w:rsidP="00EC42E5">
      <w:pPr>
        <w:pStyle w:val="texto"/>
        <w:numPr>
          <w:ilvl w:val="0"/>
          <w:numId w:val="40"/>
        </w:numPr>
        <w:tabs>
          <w:tab w:val="left" w:pos="2552"/>
        </w:tabs>
        <w:spacing w:before="120" w:after="0" w:line="240" w:lineRule="auto"/>
        <w:ind w:left="2552" w:hanging="284"/>
        <w:rPr>
          <w:rFonts w:cs="Arial"/>
          <w:b/>
          <w:sz w:val="22"/>
          <w:szCs w:val="22"/>
        </w:rPr>
      </w:pPr>
      <w:r w:rsidRPr="00DC2C61">
        <w:rPr>
          <w:rFonts w:cs="Arial"/>
          <w:b/>
          <w:sz w:val="22"/>
          <w:szCs w:val="22"/>
        </w:rPr>
        <w:lastRenderedPageBreak/>
        <w:t xml:space="preserve">Dominio de herramientas relacionadas con la obra a ejecutar, este aspecto tendrá una ponderación del 10% </w:t>
      </w:r>
      <w:r w:rsidRPr="00DC2C61">
        <w:rPr>
          <w:rFonts w:cs="Arial"/>
          <w:sz w:val="22"/>
          <w:szCs w:val="22"/>
        </w:rPr>
        <w:t xml:space="preserve">del total de puntos establecido para este </w:t>
      </w:r>
      <w:proofErr w:type="spellStart"/>
      <w:r w:rsidRPr="00DC2C61">
        <w:rPr>
          <w:rFonts w:cs="Arial"/>
          <w:sz w:val="22"/>
          <w:szCs w:val="22"/>
        </w:rPr>
        <w:t>subrubro</w:t>
      </w:r>
      <w:proofErr w:type="spellEnd"/>
      <w:r w:rsidRPr="00DC2C61">
        <w:rPr>
          <w:rFonts w:cs="Arial"/>
          <w:sz w:val="22"/>
          <w:szCs w:val="22"/>
        </w:rPr>
        <w:t>,</w:t>
      </w:r>
      <w:r w:rsidRPr="00DC2C61">
        <w:rPr>
          <w:rFonts w:cs="Arial"/>
          <w:b/>
          <w:sz w:val="22"/>
          <w:szCs w:val="22"/>
        </w:rPr>
        <w:t xml:space="preserve"> equivalente a </w:t>
      </w:r>
      <w:r w:rsidRPr="00DC2C61">
        <w:rPr>
          <w:rFonts w:cs="Arial"/>
          <w:b/>
          <w:sz w:val="22"/>
          <w:szCs w:val="22"/>
          <w:lang w:val="es-MX"/>
        </w:rPr>
        <w:t>0.60 (cero punto sesenta) puntos</w:t>
      </w:r>
      <w:r w:rsidRPr="00DC2C61">
        <w:rPr>
          <w:rFonts w:cs="Arial"/>
          <w:b/>
          <w:sz w:val="22"/>
          <w:szCs w:val="22"/>
        </w:rPr>
        <w:t xml:space="preserve"> y se realizará conforme a lo siguiente:</w:t>
      </w:r>
    </w:p>
    <w:p w:rsidR="00765922" w:rsidRDefault="00765922" w:rsidP="00EC42E5">
      <w:pPr>
        <w:pStyle w:val="texto"/>
        <w:tabs>
          <w:tab w:val="left" w:pos="2552"/>
        </w:tabs>
        <w:spacing w:before="120" w:after="0" w:line="240" w:lineRule="auto"/>
        <w:ind w:left="2552" w:firstLine="0"/>
        <w:rPr>
          <w:rFonts w:cs="Arial"/>
          <w:sz w:val="22"/>
          <w:szCs w:val="22"/>
        </w:rPr>
      </w:pPr>
      <w:r w:rsidRPr="002815CF">
        <w:rPr>
          <w:rFonts w:cs="Arial"/>
          <w:b/>
          <w:sz w:val="22"/>
          <w:szCs w:val="22"/>
          <w:lang w:val="es-MX"/>
        </w:rPr>
        <w:t xml:space="preserve">Se le otorgará el total de los puntos de </w:t>
      </w:r>
      <w:r w:rsidRPr="003D2869">
        <w:rPr>
          <w:rFonts w:cs="Arial"/>
          <w:b/>
          <w:sz w:val="22"/>
          <w:szCs w:val="22"/>
          <w:lang w:val="es-MX"/>
        </w:rPr>
        <w:t xml:space="preserve">este </w:t>
      </w:r>
      <w:r w:rsidRPr="003D2869">
        <w:rPr>
          <w:rFonts w:cs="Arial"/>
          <w:b/>
          <w:sz w:val="22"/>
          <w:szCs w:val="22"/>
        </w:rPr>
        <w:t>aspecto</w:t>
      </w:r>
      <w:r w:rsidRPr="003D2869">
        <w:rPr>
          <w:rFonts w:cs="Arial"/>
          <w:b/>
          <w:sz w:val="22"/>
          <w:szCs w:val="22"/>
          <w:lang w:val="es-MX"/>
        </w:rPr>
        <w:t>,</w:t>
      </w:r>
      <w:r w:rsidRPr="002815CF">
        <w:rPr>
          <w:rFonts w:cs="Arial"/>
          <w:b/>
          <w:sz w:val="22"/>
          <w:szCs w:val="22"/>
          <w:lang w:val="es-MX"/>
        </w:rPr>
        <w:t xml:space="preserve"> equivalente a </w:t>
      </w:r>
      <w:r w:rsidRPr="002815CF">
        <w:rPr>
          <w:rFonts w:cs="Arial"/>
          <w:b/>
          <w:sz w:val="22"/>
          <w:szCs w:val="22"/>
        </w:rPr>
        <w:t xml:space="preserve">0.60 (cero punto </w:t>
      </w:r>
      <w:r w:rsidRPr="002815CF">
        <w:rPr>
          <w:rFonts w:cs="Arial"/>
          <w:b/>
          <w:sz w:val="22"/>
          <w:szCs w:val="22"/>
          <w:lang w:val="es-MX"/>
        </w:rPr>
        <w:t>sesenta)</w:t>
      </w:r>
      <w:r w:rsidRPr="002815CF">
        <w:rPr>
          <w:rFonts w:cs="Arial"/>
          <w:b/>
          <w:sz w:val="22"/>
          <w:szCs w:val="22"/>
        </w:rPr>
        <w:t xml:space="preserve"> puntos</w:t>
      </w:r>
      <w:r w:rsidRPr="002815CF">
        <w:rPr>
          <w:rFonts w:cs="Arial"/>
          <w:sz w:val="22"/>
          <w:szCs w:val="22"/>
        </w:rPr>
        <w:t>, al licitante que acredite que el superintendente y al menos los residentes de las especialidades de obra civil e instalaciones o bien que en su plantilla cuenten con especialistas que tienen dominio en el manejo de programas informáticos para la elaboración de programaciones de obra, ruta crítica y presupuestos de obra</w:t>
      </w:r>
      <w:r>
        <w:rPr>
          <w:rFonts w:cs="Arial"/>
          <w:sz w:val="22"/>
          <w:szCs w:val="22"/>
        </w:rPr>
        <w:t>.</w:t>
      </w:r>
    </w:p>
    <w:p w:rsidR="00765922" w:rsidRPr="002815CF" w:rsidRDefault="00765922" w:rsidP="00EC42E5">
      <w:pPr>
        <w:pStyle w:val="texto"/>
        <w:tabs>
          <w:tab w:val="left" w:pos="2552"/>
        </w:tabs>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rPr>
        <w:t xml:space="preserve"> </w:t>
      </w:r>
      <w:r w:rsidRPr="00381400">
        <w:rPr>
          <w:rFonts w:cs="Arial"/>
          <w:sz w:val="22"/>
          <w:szCs w:val="22"/>
        </w:rPr>
        <w:t>a quien no acredite lo establecido en el párrafo anterior.</w:t>
      </w:r>
    </w:p>
    <w:p w:rsidR="00765922" w:rsidRPr="00416401" w:rsidRDefault="00765922" w:rsidP="00EC42E5">
      <w:pPr>
        <w:numPr>
          <w:ilvl w:val="0"/>
          <w:numId w:val="39"/>
        </w:numPr>
        <w:tabs>
          <w:tab w:val="clear" w:pos="0"/>
        </w:tabs>
        <w:spacing w:before="120"/>
        <w:ind w:left="2268" w:hanging="283"/>
      </w:pPr>
      <w:r w:rsidRPr="00416401">
        <w:rPr>
          <w:b/>
        </w:rPr>
        <w:t xml:space="preserve">Capacidad de los recursos económicos. </w:t>
      </w:r>
      <w:r w:rsidRPr="00416401">
        <w:rPr>
          <w:lang w:val="es-ES_tradnl"/>
        </w:rPr>
        <w:t xml:space="preserve">Este </w:t>
      </w:r>
      <w:proofErr w:type="spellStart"/>
      <w:r w:rsidRPr="00416401">
        <w:rPr>
          <w:lang w:val="es-ES_tradnl"/>
        </w:rPr>
        <w:t>subrubro</w:t>
      </w:r>
      <w:proofErr w:type="spellEnd"/>
      <w:r w:rsidRPr="00416401">
        <w:rPr>
          <w:lang w:val="es-ES_tradnl"/>
        </w:rPr>
        <w:t xml:space="preserve"> </w:t>
      </w:r>
      <w:r w:rsidRPr="00416401">
        <w:rPr>
          <w:b/>
          <w:lang w:val="es-ES_tradnl"/>
        </w:rPr>
        <w:t>tendrá 6.00 (seis) puntos</w:t>
      </w:r>
      <w:r w:rsidRPr="00416401">
        <w:rPr>
          <w:lang w:val="es-ES_tradnl"/>
        </w:rPr>
        <w:t>, que representan el 40% de la ponderación total que se asigna al rubro, de la forma siguiente:</w:t>
      </w:r>
    </w:p>
    <w:p w:rsidR="00765922" w:rsidRPr="00416401" w:rsidRDefault="00765922" w:rsidP="00EC42E5">
      <w:pPr>
        <w:numPr>
          <w:ilvl w:val="0"/>
          <w:numId w:val="42"/>
        </w:numPr>
        <w:tabs>
          <w:tab w:val="left" w:pos="2552"/>
        </w:tabs>
        <w:spacing w:before="120"/>
        <w:ind w:left="2552" w:hanging="284"/>
        <w:rPr>
          <w:bCs/>
        </w:rPr>
      </w:pPr>
      <w:r w:rsidRPr="00416401">
        <w:rPr>
          <w:b/>
          <w:bCs/>
          <w:spacing w:val="-3"/>
        </w:rPr>
        <w:t>Capital de trabajo neto.</w:t>
      </w:r>
    </w:p>
    <w:p w:rsidR="00765922" w:rsidRPr="006F243D" w:rsidRDefault="00765922" w:rsidP="00EC42E5">
      <w:pPr>
        <w:spacing w:before="120"/>
        <w:ind w:left="2552"/>
        <w:rPr>
          <w:spacing w:val="-3"/>
        </w:rPr>
      </w:pPr>
      <w:r w:rsidRPr="00416401">
        <w:rPr>
          <w:spacing w:val="-3"/>
        </w:rPr>
        <w:t xml:space="preserve">Este aspecto tendrá </w:t>
      </w:r>
      <w:r w:rsidRPr="00416401">
        <w:rPr>
          <w:b/>
          <w:spacing w:val="-3"/>
        </w:rPr>
        <w:t>3.00</w:t>
      </w:r>
      <w:r w:rsidRPr="006F243D">
        <w:rPr>
          <w:b/>
          <w:spacing w:val="-3"/>
        </w:rPr>
        <w:t xml:space="preserve"> (tres) puntos del total puntos de este </w:t>
      </w:r>
      <w:proofErr w:type="spellStart"/>
      <w:r w:rsidRPr="006F243D">
        <w:rPr>
          <w:b/>
          <w:spacing w:val="-3"/>
        </w:rPr>
        <w:t>subrubro</w:t>
      </w:r>
      <w:proofErr w:type="spellEnd"/>
      <w:r w:rsidRPr="006F243D">
        <w:rPr>
          <w:spacing w:val="-3"/>
        </w:rPr>
        <w:t xml:space="preserve"> y aplicará conforme a lo siguiente:</w:t>
      </w:r>
    </w:p>
    <w:p w:rsidR="00765922" w:rsidRPr="003F38F5" w:rsidRDefault="00765922" w:rsidP="00EC42E5">
      <w:pPr>
        <w:tabs>
          <w:tab w:val="left" w:pos="2552"/>
        </w:tabs>
        <w:spacing w:before="120"/>
        <w:ind w:left="2552"/>
        <w:rPr>
          <w:highlight w:val="cyan"/>
        </w:rPr>
      </w:pPr>
      <w:r w:rsidRPr="003F38F5">
        <w:rPr>
          <w:bCs/>
        </w:rPr>
        <w:t xml:space="preserve">Que el capital de trabajo neto del licitante cubra el financiamiento de los trabajos a realizar, en los dos primeros meses de ejecución de los trabajos, de acuerdo a las cantidades consideradas en el </w:t>
      </w:r>
      <w:r w:rsidRPr="00381400">
        <w:rPr>
          <w:bCs/>
        </w:rPr>
        <w:t xml:space="preserve">programa de ejecución convenido conforme al catálogo de conceptos con sus erogaciones, calendarizado y cuantificado en periodos mensuales, dividido en partidas y </w:t>
      </w:r>
      <w:proofErr w:type="spellStart"/>
      <w:r w:rsidRPr="00381400">
        <w:rPr>
          <w:bCs/>
        </w:rPr>
        <w:t>subpartidas</w:t>
      </w:r>
      <w:proofErr w:type="spellEnd"/>
      <w:r w:rsidRPr="00381400">
        <w:rPr>
          <w:bCs/>
        </w:rPr>
        <w:t>, del total de los conceptos de trabajo,</w:t>
      </w:r>
      <w:r w:rsidRPr="003F38F5">
        <w:rPr>
          <w:bCs/>
        </w:rPr>
        <w:t xml:space="preserve"> </w:t>
      </w:r>
      <w:r w:rsidRPr="00416401">
        <w:t>determinado con el flujo de efectivo que el IMSS elaborará para todos y cada uno de los meses que abarque el programa propuesto por cada licitante.</w:t>
      </w:r>
    </w:p>
    <w:p w:rsidR="00765922" w:rsidRPr="004663D0" w:rsidRDefault="00765922" w:rsidP="00EC42E5">
      <w:pPr>
        <w:tabs>
          <w:tab w:val="left" w:pos="2552"/>
        </w:tabs>
        <w:spacing w:before="120"/>
        <w:ind w:left="2552"/>
        <w:rPr>
          <w:spacing w:val="-3"/>
        </w:rPr>
      </w:pPr>
      <w:r w:rsidRPr="004663D0">
        <w:rPr>
          <w:spacing w:val="-3"/>
        </w:rPr>
        <w:t xml:space="preserve">Si el licitante respalda su capital de trabajo con recursos contratados a través de una línea de crédito, se verificará que lo acredite mediante escrito expedido por una Institución Financiera, en el que se constate que el licitante tiene autorizada una línea de crédito. </w:t>
      </w:r>
    </w:p>
    <w:p w:rsidR="00765922" w:rsidRPr="004663D0" w:rsidRDefault="00765922" w:rsidP="00EC42E5">
      <w:pPr>
        <w:tabs>
          <w:tab w:val="left" w:pos="2552"/>
        </w:tabs>
        <w:spacing w:before="120"/>
        <w:ind w:left="2552"/>
        <w:rPr>
          <w:bCs/>
          <w:spacing w:val="-3"/>
        </w:rPr>
      </w:pPr>
      <w:r w:rsidRPr="004663D0">
        <w:rPr>
          <w:spacing w:val="-3"/>
        </w:rPr>
        <w:t xml:space="preserve">En caso de no cumplirse con lo establecido para este </w:t>
      </w:r>
      <w:r w:rsidRPr="00381400">
        <w:rPr>
          <w:b/>
        </w:rPr>
        <w:t>aspecto</w:t>
      </w:r>
      <w:r w:rsidRPr="004663D0">
        <w:rPr>
          <w:spacing w:val="-3"/>
        </w:rPr>
        <w:t xml:space="preserve"> se le asignarán 0 (cero) puntos.</w:t>
      </w:r>
    </w:p>
    <w:p w:rsidR="00765922" w:rsidRPr="004663D0" w:rsidRDefault="00765922" w:rsidP="00EC42E5">
      <w:pPr>
        <w:numPr>
          <w:ilvl w:val="0"/>
          <w:numId w:val="42"/>
        </w:numPr>
        <w:tabs>
          <w:tab w:val="left" w:pos="2552"/>
        </w:tabs>
        <w:spacing w:before="120"/>
        <w:ind w:left="2552" w:hanging="284"/>
        <w:rPr>
          <w:b/>
        </w:rPr>
      </w:pPr>
      <w:r w:rsidRPr="004663D0">
        <w:rPr>
          <w:b/>
          <w:bCs/>
        </w:rPr>
        <w:t>Liquidez.</w:t>
      </w:r>
    </w:p>
    <w:p w:rsidR="00765922" w:rsidRPr="004663D0" w:rsidRDefault="00765922" w:rsidP="00EC42E5">
      <w:pPr>
        <w:tabs>
          <w:tab w:val="left" w:pos="2552"/>
        </w:tabs>
        <w:spacing w:before="120"/>
        <w:ind w:left="2552"/>
      </w:pPr>
      <w:r w:rsidRPr="004663D0">
        <w:t xml:space="preserve">En este aspecto se otorgará </w:t>
      </w:r>
      <w:r w:rsidRPr="004663D0">
        <w:rPr>
          <w:b/>
        </w:rPr>
        <w:t xml:space="preserve">1 (un) punto, del total de puntos establecidos para este </w:t>
      </w:r>
      <w:proofErr w:type="spellStart"/>
      <w:r w:rsidRPr="004663D0">
        <w:rPr>
          <w:b/>
          <w:bCs/>
        </w:rPr>
        <w:t>subrubro</w:t>
      </w:r>
      <w:proofErr w:type="spellEnd"/>
      <w:r w:rsidRPr="004663D0">
        <w:rPr>
          <w:b/>
        </w:rPr>
        <w:t>,</w:t>
      </w:r>
      <w:r w:rsidRPr="004663D0">
        <w:t xml:space="preserve"> cuando el licitante tenga capacidad para pagar sus obligaciones, evaluando su liquidez, con base en los resultados del análisis del documento “Comparativo de razones financieras”, que forma parte de los </w:t>
      </w:r>
      <w:r w:rsidRPr="002F2E0D">
        <w:t>anexos de la</w:t>
      </w:r>
      <w:r>
        <w:t xml:space="preserve"> </w:t>
      </w:r>
      <w:r>
        <w:rPr>
          <w:noProof/>
        </w:rPr>
        <w:t>Convocatoria</w:t>
      </w:r>
      <w:r w:rsidRPr="004663D0">
        <w:t>.</w:t>
      </w:r>
    </w:p>
    <w:p w:rsidR="00765922" w:rsidRPr="004663D0" w:rsidRDefault="00765922" w:rsidP="00EC42E5">
      <w:pPr>
        <w:tabs>
          <w:tab w:val="left" w:pos="2552"/>
        </w:tabs>
        <w:spacing w:before="120"/>
        <w:ind w:left="2552"/>
      </w:pPr>
      <w:r w:rsidRPr="004663D0">
        <w:t xml:space="preserve">En caso de no cumplirse con lo establecido para este </w:t>
      </w:r>
      <w:r w:rsidRPr="004663D0">
        <w:rPr>
          <w:b/>
        </w:rPr>
        <w:t>aspecto</w:t>
      </w:r>
      <w:r w:rsidRPr="004663D0">
        <w:t xml:space="preserve"> se le asignarán 0 puntos.</w:t>
      </w:r>
    </w:p>
    <w:p w:rsidR="00765922" w:rsidRPr="004663D0" w:rsidRDefault="00765922" w:rsidP="00EC42E5">
      <w:pPr>
        <w:numPr>
          <w:ilvl w:val="0"/>
          <w:numId w:val="42"/>
        </w:numPr>
        <w:spacing w:before="120"/>
        <w:ind w:left="2552" w:hanging="284"/>
        <w:rPr>
          <w:b/>
          <w:bCs/>
          <w:spacing w:val="-3"/>
        </w:rPr>
      </w:pPr>
      <w:r w:rsidRPr="004663D0">
        <w:rPr>
          <w:b/>
          <w:bCs/>
          <w:spacing w:val="-3"/>
        </w:rPr>
        <w:t>Solvencia.</w:t>
      </w:r>
    </w:p>
    <w:p w:rsidR="00765922" w:rsidRPr="004663D0" w:rsidRDefault="00765922" w:rsidP="00EC42E5">
      <w:pPr>
        <w:spacing w:before="120"/>
        <w:ind w:left="2552"/>
        <w:rPr>
          <w:bCs/>
          <w:spacing w:val="-3"/>
        </w:rPr>
      </w:pPr>
      <w:r w:rsidRPr="004663D0">
        <w:lastRenderedPageBreak/>
        <w:t>En este aspecto se</w:t>
      </w:r>
      <w:r w:rsidRPr="004663D0">
        <w:rPr>
          <w:bCs/>
          <w:spacing w:val="-3"/>
        </w:rPr>
        <w:t xml:space="preserve"> otorgará </w:t>
      </w:r>
      <w:r w:rsidRPr="004663D0">
        <w:rPr>
          <w:b/>
          <w:bCs/>
        </w:rPr>
        <w:t xml:space="preserve">1 (un) punto, del total de puntos establecidos para este </w:t>
      </w:r>
      <w:proofErr w:type="spellStart"/>
      <w:r w:rsidRPr="004663D0">
        <w:rPr>
          <w:b/>
          <w:bCs/>
        </w:rPr>
        <w:t>subrubro</w:t>
      </w:r>
      <w:proofErr w:type="spellEnd"/>
      <w:r w:rsidRPr="004663D0">
        <w:rPr>
          <w:b/>
          <w:bCs/>
        </w:rPr>
        <w:t>,</w:t>
      </w:r>
      <w:r w:rsidRPr="004663D0">
        <w:rPr>
          <w:bCs/>
          <w:spacing w:val="-3"/>
        </w:rPr>
        <w:t xml:space="preserve"> dependiendo del grado en que el licitante depende del endeudamiento, con base en los resultados del análisis del documento “Comparativo de razones financieras”, que forma parte de </w:t>
      </w:r>
      <w:r w:rsidRPr="002F2E0D">
        <w:rPr>
          <w:bCs/>
          <w:spacing w:val="-3"/>
        </w:rPr>
        <w:t>los anexos de la Convocatoria</w:t>
      </w:r>
      <w:r>
        <w:rPr>
          <w:bCs/>
          <w:spacing w:val="-3"/>
        </w:rPr>
        <w:t xml:space="preserve"> de Licitación</w:t>
      </w:r>
      <w:r w:rsidRPr="004663D0">
        <w:rPr>
          <w:bCs/>
          <w:spacing w:val="-3"/>
        </w:rPr>
        <w:t>.</w:t>
      </w:r>
    </w:p>
    <w:p w:rsidR="00765922" w:rsidRPr="004663D0" w:rsidRDefault="00765922" w:rsidP="00EC42E5">
      <w:pPr>
        <w:tabs>
          <w:tab w:val="left" w:pos="-6480"/>
          <w:tab w:val="left" w:pos="-6096"/>
        </w:tabs>
        <w:spacing w:before="120"/>
        <w:ind w:left="2552"/>
        <w:rPr>
          <w:bCs/>
          <w:spacing w:val="-3"/>
        </w:rPr>
      </w:pPr>
      <w:r w:rsidRPr="004663D0">
        <w:rPr>
          <w:bCs/>
          <w:spacing w:val="-3"/>
        </w:rPr>
        <w:t xml:space="preserve">En caso de no cumplirse con lo establecido para este </w:t>
      </w:r>
      <w:r w:rsidRPr="004663D0">
        <w:rPr>
          <w:b/>
        </w:rPr>
        <w:t>aspecto</w:t>
      </w:r>
      <w:r w:rsidRPr="004663D0">
        <w:rPr>
          <w:bCs/>
          <w:spacing w:val="-3"/>
        </w:rPr>
        <w:t xml:space="preserve"> se le asignarán 0 puntos.</w:t>
      </w:r>
    </w:p>
    <w:p w:rsidR="00765922" w:rsidRPr="004663D0" w:rsidRDefault="00765922" w:rsidP="00EC42E5">
      <w:pPr>
        <w:numPr>
          <w:ilvl w:val="0"/>
          <w:numId w:val="42"/>
        </w:numPr>
        <w:spacing w:before="120"/>
        <w:ind w:left="2552" w:hanging="284"/>
        <w:rPr>
          <w:rFonts w:eastAsia="Times New Roman"/>
          <w:bCs/>
          <w:spacing w:val="-3"/>
          <w:lang w:eastAsia="ar-SA"/>
        </w:rPr>
      </w:pPr>
      <w:r w:rsidRPr="004663D0">
        <w:rPr>
          <w:rFonts w:eastAsia="Times New Roman"/>
          <w:b/>
          <w:bCs/>
          <w:spacing w:val="-3"/>
          <w:lang w:eastAsia="ar-SA"/>
        </w:rPr>
        <w:t>Rentabilidad</w:t>
      </w:r>
      <w:r w:rsidRPr="004663D0">
        <w:rPr>
          <w:rFonts w:eastAsia="Times New Roman"/>
          <w:bCs/>
          <w:spacing w:val="-3"/>
          <w:lang w:eastAsia="ar-SA"/>
        </w:rPr>
        <w:t>.</w:t>
      </w:r>
    </w:p>
    <w:p w:rsidR="00765922" w:rsidRPr="004663D0" w:rsidRDefault="00765922" w:rsidP="00EC42E5">
      <w:pPr>
        <w:tabs>
          <w:tab w:val="left" w:pos="-6480"/>
          <w:tab w:val="left" w:pos="-6096"/>
        </w:tabs>
        <w:spacing w:before="120"/>
        <w:ind w:left="2552"/>
        <w:rPr>
          <w:rFonts w:eastAsia="Times New Roman"/>
          <w:bCs/>
          <w:spacing w:val="-3"/>
          <w:lang w:eastAsia="ar-SA"/>
        </w:rPr>
      </w:pPr>
      <w:r w:rsidRPr="004663D0">
        <w:rPr>
          <w:rFonts w:ascii="Helvetica" w:hAnsi="Helvetica"/>
        </w:rPr>
        <w:t>En este aspecto</w:t>
      </w:r>
      <w:r w:rsidRPr="004663D0">
        <w:t xml:space="preserve"> se</w:t>
      </w:r>
      <w:r w:rsidRPr="004663D0">
        <w:rPr>
          <w:rFonts w:eastAsia="Times New Roman"/>
          <w:bCs/>
          <w:spacing w:val="-3"/>
          <w:lang w:eastAsia="ar-SA"/>
        </w:rPr>
        <w:t xml:space="preserve"> otorgará </w:t>
      </w:r>
      <w:r w:rsidRPr="004663D0">
        <w:rPr>
          <w:b/>
          <w:bCs/>
        </w:rPr>
        <w:t xml:space="preserve">1 (un) punto, del total de puntos establecidos para este </w:t>
      </w:r>
      <w:proofErr w:type="spellStart"/>
      <w:r w:rsidRPr="004663D0">
        <w:rPr>
          <w:b/>
          <w:bCs/>
        </w:rPr>
        <w:t>subrubro</w:t>
      </w:r>
      <w:proofErr w:type="spellEnd"/>
      <w:r w:rsidRPr="004663D0">
        <w:rPr>
          <w:b/>
        </w:rPr>
        <w:t>,</w:t>
      </w:r>
      <w:r w:rsidRPr="004663D0">
        <w:rPr>
          <w:rFonts w:eastAsia="Times New Roman"/>
          <w:bCs/>
          <w:spacing w:val="-3"/>
          <w:lang w:eastAsia="ar-SA"/>
        </w:rPr>
        <w:t xml:space="preserve"> dependiendo de que la rentabilidad de la empresa sea aceptable, con base en los resultados del análisis del documento “Comparativo de razones financieras” que forma parte de los </w:t>
      </w:r>
      <w:r w:rsidRPr="002F2E0D">
        <w:rPr>
          <w:rFonts w:eastAsia="Times New Roman"/>
          <w:bCs/>
          <w:spacing w:val="-3"/>
          <w:lang w:eastAsia="ar-SA"/>
        </w:rPr>
        <w:t>anexos de la</w:t>
      </w:r>
      <w:r>
        <w:rPr>
          <w:rFonts w:eastAsia="Times New Roman"/>
          <w:bCs/>
          <w:spacing w:val="-3"/>
          <w:lang w:eastAsia="ar-SA"/>
        </w:rPr>
        <w:t xml:space="preserve"> </w:t>
      </w:r>
      <w:r w:rsidRPr="00253120">
        <w:rPr>
          <w:rFonts w:eastAsia="Times New Roman"/>
          <w:bCs/>
          <w:noProof/>
          <w:spacing w:val="-3"/>
          <w:lang w:eastAsia="ar-SA"/>
        </w:rPr>
        <w:t>Convocatoria</w:t>
      </w:r>
      <w:r w:rsidRPr="004663D0">
        <w:rPr>
          <w:rFonts w:eastAsia="Times New Roman"/>
          <w:bCs/>
          <w:spacing w:val="-3"/>
          <w:lang w:eastAsia="ar-SA"/>
        </w:rPr>
        <w:t>. </w:t>
      </w:r>
    </w:p>
    <w:p w:rsidR="00765922" w:rsidRPr="002815CF" w:rsidRDefault="00765922" w:rsidP="00EC42E5">
      <w:pPr>
        <w:tabs>
          <w:tab w:val="left" w:pos="2552"/>
        </w:tabs>
        <w:spacing w:before="120"/>
        <w:ind w:left="2552"/>
        <w:rPr>
          <w:bCs/>
        </w:rPr>
      </w:pPr>
      <w:r w:rsidRPr="004663D0">
        <w:rPr>
          <w:bCs/>
          <w:spacing w:val="-3"/>
        </w:rPr>
        <w:t xml:space="preserve">En caso de no cumplirse con lo establecido para este </w:t>
      </w:r>
      <w:r w:rsidRPr="00381400">
        <w:rPr>
          <w:b/>
        </w:rPr>
        <w:t>aspecto,</w:t>
      </w:r>
      <w:r w:rsidRPr="004663D0">
        <w:rPr>
          <w:b/>
        </w:rPr>
        <w:t xml:space="preserve"> </w:t>
      </w:r>
      <w:r w:rsidRPr="004663D0">
        <w:rPr>
          <w:bCs/>
          <w:spacing w:val="-3"/>
        </w:rPr>
        <w:t>se le asignarán 0 puntos.</w:t>
      </w:r>
    </w:p>
    <w:p w:rsidR="00765922" w:rsidRPr="002815CF" w:rsidRDefault="00765922" w:rsidP="00EC42E5">
      <w:pPr>
        <w:numPr>
          <w:ilvl w:val="0"/>
          <w:numId w:val="39"/>
        </w:numPr>
        <w:tabs>
          <w:tab w:val="left" w:pos="2268"/>
        </w:tabs>
        <w:spacing w:before="120"/>
        <w:ind w:left="2268" w:hanging="283"/>
      </w:pPr>
      <w:r w:rsidRPr="002815CF">
        <w:rPr>
          <w:b/>
        </w:rPr>
        <w:t xml:space="preserve">Participación de discapacitados o empresas que cuenten con trabajadores con discapacidad. </w:t>
      </w:r>
      <w:r w:rsidRPr="002815CF">
        <w:t xml:space="preserve">Este </w:t>
      </w:r>
      <w:proofErr w:type="spellStart"/>
      <w:r w:rsidRPr="002815CF">
        <w:t>subrubro</w:t>
      </w:r>
      <w:proofErr w:type="spellEnd"/>
      <w:r w:rsidRPr="002815CF">
        <w:t xml:space="preserve"> tendrá </w:t>
      </w:r>
      <w:r w:rsidRPr="00514475">
        <w:rPr>
          <w:b/>
        </w:rPr>
        <w:t>1.5</w:t>
      </w:r>
      <w:r w:rsidRPr="002815CF">
        <w:rPr>
          <w:b/>
        </w:rPr>
        <w:t xml:space="preserve"> (</w:t>
      </w:r>
      <w:r>
        <w:rPr>
          <w:b/>
        </w:rPr>
        <w:t>uno punto cinco</w:t>
      </w:r>
      <w:r w:rsidRPr="002815CF">
        <w:rPr>
          <w:b/>
        </w:rPr>
        <w:t>) puntos</w:t>
      </w:r>
      <w:r w:rsidRPr="002815CF">
        <w:t xml:space="preserve"> que representan el 10% de la ponderación total que se asigna al rubro.</w:t>
      </w:r>
    </w:p>
    <w:p w:rsidR="00765922" w:rsidRPr="002815CF" w:rsidRDefault="00765922" w:rsidP="00EC42E5">
      <w:pPr>
        <w:pStyle w:val="texto"/>
        <w:suppressAutoHyphens w:val="0"/>
        <w:spacing w:before="120" w:after="0" w:line="240" w:lineRule="auto"/>
        <w:ind w:left="2268" w:firstLine="0"/>
        <w:rPr>
          <w:rFonts w:cs="Arial"/>
          <w:sz w:val="22"/>
          <w:szCs w:val="22"/>
        </w:rPr>
      </w:pPr>
      <w:r w:rsidRPr="002815CF">
        <w:rPr>
          <w:rFonts w:cs="Arial"/>
          <w:b/>
          <w:sz w:val="22"/>
          <w:szCs w:val="22"/>
          <w:lang w:val="es-MX"/>
        </w:rPr>
        <w:t xml:space="preserve">Se le otorgará el total de los puntos de este </w:t>
      </w:r>
      <w:proofErr w:type="spellStart"/>
      <w:r w:rsidRPr="002815CF">
        <w:rPr>
          <w:rFonts w:cs="Arial"/>
          <w:b/>
          <w:sz w:val="22"/>
          <w:szCs w:val="22"/>
          <w:lang w:val="es-MX"/>
        </w:rPr>
        <w:t>subrubro</w:t>
      </w:r>
      <w:proofErr w:type="spellEnd"/>
      <w:r w:rsidRPr="002815CF">
        <w:rPr>
          <w:rFonts w:cs="Arial"/>
          <w:b/>
          <w:sz w:val="22"/>
          <w:szCs w:val="22"/>
          <w:lang w:val="es-MX"/>
        </w:rPr>
        <w:t xml:space="preserve">, equivalente a </w:t>
      </w:r>
      <w:r>
        <w:rPr>
          <w:rFonts w:cs="Arial"/>
          <w:b/>
          <w:sz w:val="22"/>
          <w:szCs w:val="22"/>
          <w:lang w:val="es-MX"/>
        </w:rPr>
        <w:t xml:space="preserve">1.5 </w:t>
      </w:r>
      <w:r w:rsidRPr="002815CF">
        <w:rPr>
          <w:rFonts w:cs="Arial"/>
          <w:b/>
          <w:sz w:val="22"/>
          <w:szCs w:val="22"/>
        </w:rPr>
        <w:t>(</w:t>
      </w:r>
      <w:r>
        <w:rPr>
          <w:rFonts w:cs="Arial"/>
          <w:b/>
          <w:sz w:val="22"/>
          <w:szCs w:val="22"/>
        </w:rPr>
        <w:t>uno punto cinco puntos)</w:t>
      </w:r>
      <w:r w:rsidRPr="002815CF">
        <w:rPr>
          <w:rFonts w:cs="Arial"/>
          <w:b/>
          <w:sz w:val="22"/>
          <w:szCs w:val="22"/>
        </w:rPr>
        <w:t xml:space="preserve"> puntos</w:t>
      </w:r>
      <w:r w:rsidRPr="002815CF">
        <w:rPr>
          <w:rFonts w:cs="Arial"/>
          <w:sz w:val="22"/>
          <w:szCs w:val="22"/>
        </w:rPr>
        <w:t xml:space="preserve">, al licitante que acredite contar con el mayor número de trabajadores con discapacidad. A los licitantes que acrediten menor número se les otorgará la puntuación que resulte de aplicar regla de tres simple, a partir del que presente el mayor número de </w:t>
      </w:r>
      <w:r>
        <w:rPr>
          <w:rFonts w:cs="Arial"/>
          <w:sz w:val="22"/>
          <w:szCs w:val="22"/>
        </w:rPr>
        <w:t>trabajadores con discapacidad</w:t>
      </w:r>
      <w:r w:rsidRPr="002815CF">
        <w:rPr>
          <w:rFonts w:cs="Arial"/>
          <w:sz w:val="22"/>
          <w:szCs w:val="22"/>
        </w:rPr>
        <w:t>.</w:t>
      </w:r>
    </w:p>
    <w:p w:rsidR="00765922" w:rsidRPr="002815CF" w:rsidRDefault="00765922" w:rsidP="00EC42E5">
      <w:pPr>
        <w:pStyle w:val="texto"/>
        <w:spacing w:before="120" w:after="0" w:line="240" w:lineRule="auto"/>
        <w:ind w:left="2268" w:firstLine="11"/>
        <w:rPr>
          <w:rFonts w:cs="Arial"/>
          <w:sz w:val="22"/>
          <w:szCs w:val="22"/>
        </w:rPr>
      </w:pPr>
      <w:r w:rsidRPr="002815CF">
        <w:rPr>
          <w:rFonts w:cs="Arial"/>
          <w:sz w:val="22"/>
          <w:szCs w:val="22"/>
        </w:rPr>
        <w:t>En caso de que dos o más licitantes se comprometan a subcontratar el mismo número discapacitados, se les otorgará la misma puntuación.</w:t>
      </w:r>
    </w:p>
    <w:p w:rsidR="00765922" w:rsidRPr="002815CF" w:rsidRDefault="00765922" w:rsidP="00EC42E5">
      <w:pPr>
        <w:numPr>
          <w:ilvl w:val="0"/>
          <w:numId w:val="22"/>
        </w:numPr>
        <w:spacing w:before="120"/>
        <w:ind w:left="1985" w:hanging="284"/>
        <w:rPr>
          <w:bCs/>
          <w:lang w:val="es-ES_tradnl"/>
        </w:rPr>
      </w:pPr>
      <w:r w:rsidRPr="002815CF">
        <w:rPr>
          <w:b/>
          <w:bCs/>
          <w:lang w:val="es-ES_tradnl"/>
        </w:rPr>
        <w:t>Experiencia y especialidad del licitante</w:t>
      </w:r>
      <w:r w:rsidRPr="002815CF">
        <w:rPr>
          <w:bCs/>
          <w:lang w:val="es-ES_tradnl"/>
        </w:rPr>
        <w:t xml:space="preserve">. Este rubro tendrá </w:t>
      </w:r>
      <w:r w:rsidRPr="002815CF">
        <w:rPr>
          <w:b/>
          <w:bCs/>
          <w:lang w:val="es-ES_tradnl"/>
        </w:rPr>
        <w:t>1</w:t>
      </w:r>
      <w:r>
        <w:rPr>
          <w:b/>
          <w:bCs/>
          <w:lang w:val="es-ES_tradnl"/>
        </w:rPr>
        <w:t>1.5</w:t>
      </w:r>
      <w:r w:rsidRPr="002815CF">
        <w:rPr>
          <w:b/>
          <w:bCs/>
          <w:lang w:val="es-ES_tradnl"/>
        </w:rPr>
        <w:t xml:space="preserve"> (</w:t>
      </w:r>
      <w:r>
        <w:rPr>
          <w:b/>
          <w:bCs/>
          <w:lang w:val="es-ES_tradnl"/>
        </w:rPr>
        <w:t>once punto cinco</w:t>
      </w:r>
      <w:r w:rsidRPr="002815CF">
        <w:rPr>
          <w:b/>
          <w:bCs/>
          <w:lang w:val="es-ES_tradnl"/>
        </w:rPr>
        <w:t>) puntos,</w:t>
      </w:r>
      <w:r w:rsidRPr="002815CF">
        <w:rPr>
          <w:bCs/>
          <w:lang w:val="es-ES_tradnl"/>
        </w:rPr>
        <w:t xml:space="preserve"> que </w:t>
      </w:r>
      <w:r w:rsidRPr="002815CF">
        <w:rPr>
          <w:bCs/>
        </w:rPr>
        <w:t xml:space="preserve">conforme a las características, complejidad y magnitud de la obra, se distribuirá en los </w:t>
      </w:r>
      <w:proofErr w:type="spellStart"/>
      <w:r w:rsidRPr="002815CF">
        <w:rPr>
          <w:bCs/>
        </w:rPr>
        <w:t>subrubros</w:t>
      </w:r>
      <w:proofErr w:type="spellEnd"/>
      <w:r w:rsidRPr="002815CF">
        <w:rPr>
          <w:bCs/>
        </w:rPr>
        <w:t xml:space="preserve"> siguientes:</w:t>
      </w:r>
    </w:p>
    <w:p w:rsidR="00765922" w:rsidRPr="00737176" w:rsidRDefault="00765922" w:rsidP="00EC42E5">
      <w:pPr>
        <w:pStyle w:val="texto"/>
        <w:numPr>
          <w:ilvl w:val="0"/>
          <w:numId w:val="37"/>
        </w:numPr>
        <w:tabs>
          <w:tab w:val="clear" w:pos="0"/>
          <w:tab w:val="left" w:pos="2268"/>
        </w:tabs>
        <w:suppressAutoHyphens w:val="0"/>
        <w:spacing w:before="120" w:after="0" w:line="240" w:lineRule="auto"/>
        <w:ind w:left="2268" w:hanging="283"/>
        <w:rPr>
          <w:rFonts w:cs="Arial"/>
          <w:sz w:val="22"/>
          <w:szCs w:val="22"/>
        </w:rPr>
      </w:pPr>
      <w:r w:rsidRPr="00737176">
        <w:rPr>
          <w:rFonts w:cs="Arial"/>
          <w:sz w:val="22"/>
          <w:szCs w:val="22"/>
        </w:rPr>
        <w:t xml:space="preserve">Experiencia. En este </w:t>
      </w:r>
      <w:proofErr w:type="spellStart"/>
      <w:r w:rsidRPr="00737176">
        <w:rPr>
          <w:rFonts w:cs="Arial"/>
          <w:sz w:val="22"/>
          <w:szCs w:val="22"/>
        </w:rPr>
        <w:t>subrubro</w:t>
      </w:r>
      <w:proofErr w:type="spellEnd"/>
      <w:r w:rsidRPr="00737176">
        <w:rPr>
          <w:rFonts w:cs="Arial"/>
          <w:sz w:val="22"/>
          <w:szCs w:val="22"/>
        </w:rPr>
        <w:t xml:space="preserve"> se otorgarán </w:t>
      </w:r>
      <w:r w:rsidRPr="00514475">
        <w:rPr>
          <w:rFonts w:cs="Arial"/>
          <w:b/>
          <w:sz w:val="22"/>
          <w:szCs w:val="22"/>
        </w:rPr>
        <w:t>5</w:t>
      </w:r>
      <w:r w:rsidRPr="00737176">
        <w:rPr>
          <w:rFonts w:cs="Arial"/>
          <w:b/>
          <w:sz w:val="22"/>
          <w:szCs w:val="22"/>
        </w:rPr>
        <w:t xml:space="preserve"> (</w:t>
      </w:r>
      <w:r>
        <w:rPr>
          <w:rFonts w:cs="Arial"/>
          <w:b/>
          <w:sz w:val="22"/>
          <w:szCs w:val="22"/>
        </w:rPr>
        <w:t>cinco</w:t>
      </w:r>
      <w:r w:rsidRPr="00737176">
        <w:rPr>
          <w:rFonts w:cs="Arial"/>
          <w:b/>
          <w:sz w:val="22"/>
          <w:szCs w:val="22"/>
        </w:rPr>
        <w:t>) puntos</w:t>
      </w:r>
      <w:r w:rsidRPr="00737176">
        <w:rPr>
          <w:rFonts w:cs="Arial"/>
          <w:sz w:val="22"/>
          <w:szCs w:val="22"/>
        </w:rPr>
        <w:t>.</w:t>
      </w:r>
    </w:p>
    <w:p w:rsidR="00765922" w:rsidRDefault="00765922" w:rsidP="002F6ACE">
      <w:pPr>
        <w:pStyle w:val="texto"/>
        <w:tabs>
          <w:tab w:val="left" w:pos="2268"/>
        </w:tabs>
        <w:suppressAutoHyphens w:val="0"/>
        <w:spacing w:before="120" w:after="0" w:line="240" w:lineRule="auto"/>
        <w:ind w:left="2268" w:firstLine="0"/>
        <w:rPr>
          <w:rFonts w:cs="Arial"/>
          <w:sz w:val="22"/>
          <w:szCs w:val="22"/>
        </w:rPr>
      </w:pPr>
      <w:r w:rsidRPr="00737176">
        <w:rPr>
          <w:rFonts w:cs="Arial"/>
          <w:sz w:val="22"/>
          <w:szCs w:val="22"/>
        </w:rPr>
        <w:t xml:space="preserve">El total de los puntos se otorgará al licitante que acredite un máximo </w:t>
      </w:r>
      <w:r w:rsidRPr="004D45F6">
        <w:rPr>
          <w:rFonts w:cs="Arial"/>
          <w:sz w:val="22"/>
          <w:szCs w:val="22"/>
        </w:rPr>
        <w:t>de dos</w:t>
      </w:r>
      <w:r w:rsidRPr="004D45F6">
        <w:rPr>
          <w:rFonts w:cs="Arial"/>
          <w:sz w:val="22"/>
          <w:szCs w:val="22"/>
          <w:lang w:val="es-MX"/>
        </w:rPr>
        <w:t xml:space="preserve"> años</w:t>
      </w:r>
      <w:r w:rsidRPr="00737176">
        <w:rPr>
          <w:rFonts w:cs="Arial"/>
          <w:sz w:val="22"/>
          <w:szCs w:val="22"/>
        </w:rPr>
        <w:t xml:space="preserve"> ejecutando obras similares a la requerida en el procedimiento de contratación, los</w:t>
      </w:r>
      <w:r>
        <w:rPr>
          <w:rFonts w:cs="Arial"/>
          <w:sz w:val="22"/>
          <w:szCs w:val="22"/>
        </w:rPr>
        <w:t xml:space="preserve"> que se determinaran </w:t>
      </w:r>
      <w:r w:rsidRPr="001D6815">
        <w:rPr>
          <w:rFonts w:cs="Arial"/>
          <w:sz w:val="22"/>
          <w:szCs w:val="22"/>
        </w:rPr>
        <w:t xml:space="preserve">con las particularidades establecidas </w:t>
      </w:r>
      <w:r w:rsidRPr="002F6ACE">
        <w:rPr>
          <w:rFonts w:cs="Arial"/>
          <w:sz w:val="22"/>
          <w:szCs w:val="22"/>
        </w:rPr>
        <w:t>en la</w:t>
      </w:r>
      <w:r>
        <w:rPr>
          <w:rFonts w:cs="Arial"/>
          <w:sz w:val="22"/>
          <w:szCs w:val="22"/>
        </w:rPr>
        <w:t xml:space="preserve"> presente </w:t>
      </w:r>
      <w:r w:rsidRPr="00253120">
        <w:rPr>
          <w:noProof/>
        </w:rPr>
        <w:t>Convocatoria</w:t>
      </w:r>
      <w:r w:rsidRPr="002F6ACE">
        <w:rPr>
          <w:rFonts w:cs="Arial"/>
          <w:sz w:val="22"/>
          <w:szCs w:val="22"/>
        </w:rPr>
        <w:t>,</w:t>
      </w:r>
      <w:r w:rsidRPr="002815CF">
        <w:rPr>
          <w:rFonts w:cs="Arial"/>
          <w:sz w:val="22"/>
          <w:szCs w:val="22"/>
        </w:rPr>
        <w:t xml:space="preserve"> constatándolo en la información y documentación que los licitantes entreguen como parte de lo solicitado en el numeral II.13.5, a los que acrediten </w:t>
      </w:r>
      <w:r>
        <w:rPr>
          <w:rFonts w:cs="Arial"/>
          <w:sz w:val="22"/>
          <w:szCs w:val="22"/>
        </w:rPr>
        <w:t>menos años e inclusive hasta el mínimo requerido</w:t>
      </w:r>
      <w:r w:rsidRPr="002815CF">
        <w:rPr>
          <w:rFonts w:cs="Arial"/>
          <w:sz w:val="22"/>
          <w:szCs w:val="22"/>
        </w:rPr>
        <w:t xml:space="preserve">, </w:t>
      </w:r>
      <w:r w:rsidRPr="004D45F6">
        <w:rPr>
          <w:rFonts w:cs="Arial"/>
          <w:sz w:val="22"/>
          <w:szCs w:val="22"/>
        </w:rPr>
        <w:t xml:space="preserve">de dos </w:t>
      </w:r>
      <w:r w:rsidRPr="004D45F6">
        <w:rPr>
          <w:rFonts w:cs="Arial"/>
          <w:sz w:val="22"/>
          <w:szCs w:val="22"/>
          <w:lang w:val="es-MX"/>
        </w:rPr>
        <w:t>años</w:t>
      </w:r>
      <w:r w:rsidRPr="00737176">
        <w:rPr>
          <w:rFonts w:cs="Arial"/>
          <w:sz w:val="22"/>
          <w:szCs w:val="22"/>
          <w:lang w:val="es-MX"/>
        </w:rPr>
        <w:t>,</w:t>
      </w:r>
      <w:r w:rsidRPr="00737176">
        <w:rPr>
          <w:rFonts w:cs="Arial"/>
          <w:sz w:val="22"/>
          <w:szCs w:val="22"/>
        </w:rPr>
        <w:t xml:space="preserve"> se</w:t>
      </w:r>
      <w:r w:rsidRPr="002815CF">
        <w:rPr>
          <w:rFonts w:cs="Arial"/>
          <w:sz w:val="22"/>
          <w:szCs w:val="22"/>
        </w:rPr>
        <w:t xml:space="preserve"> les otorgará la puntuación que resulte de aplicar la regla de tres simple.</w:t>
      </w:r>
    </w:p>
    <w:p w:rsidR="00765922" w:rsidRPr="002815CF" w:rsidRDefault="00765922" w:rsidP="00EC42E5">
      <w:pPr>
        <w:pStyle w:val="texto"/>
        <w:tabs>
          <w:tab w:val="left" w:pos="2268"/>
        </w:tabs>
        <w:suppressAutoHyphens w:val="0"/>
        <w:spacing w:before="120" w:after="0" w:line="240" w:lineRule="auto"/>
        <w:ind w:left="2268" w:firstLine="0"/>
        <w:rPr>
          <w:rFonts w:cs="Arial"/>
          <w:b/>
          <w:sz w:val="22"/>
          <w:szCs w:val="22"/>
        </w:rPr>
      </w:pPr>
      <w:r>
        <w:rPr>
          <w:rFonts w:cs="Arial"/>
          <w:sz w:val="22"/>
          <w:szCs w:val="22"/>
        </w:rPr>
        <w:t>Los que acrediten menos años al mínimo requerido se le otorgará 0 (cero).</w:t>
      </w:r>
    </w:p>
    <w:p w:rsidR="00765922" w:rsidRPr="009E784A" w:rsidRDefault="00765922" w:rsidP="00EC42E5">
      <w:pPr>
        <w:pStyle w:val="texto"/>
        <w:numPr>
          <w:ilvl w:val="0"/>
          <w:numId w:val="37"/>
        </w:numPr>
        <w:tabs>
          <w:tab w:val="clear" w:pos="0"/>
          <w:tab w:val="left" w:pos="2268"/>
        </w:tabs>
        <w:suppressAutoHyphens w:val="0"/>
        <w:spacing w:before="120" w:after="0" w:line="240" w:lineRule="auto"/>
        <w:ind w:left="2268" w:hanging="283"/>
        <w:rPr>
          <w:rFonts w:cs="Arial"/>
          <w:sz w:val="22"/>
          <w:szCs w:val="22"/>
        </w:rPr>
      </w:pPr>
      <w:r w:rsidRPr="002815CF">
        <w:rPr>
          <w:rFonts w:cs="Arial"/>
          <w:sz w:val="22"/>
          <w:szCs w:val="22"/>
        </w:rPr>
        <w:t>Especialidad</w:t>
      </w:r>
      <w:r w:rsidRPr="009E784A">
        <w:rPr>
          <w:rFonts w:cs="Arial"/>
          <w:sz w:val="22"/>
          <w:szCs w:val="22"/>
        </w:rPr>
        <w:t xml:space="preserve">. En este </w:t>
      </w:r>
      <w:proofErr w:type="spellStart"/>
      <w:r w:rsidRPr="009E784A">
        <w:rPr>
          <w:rFonts w:cs="Arial"/>
          <w:sz w:val="22"/>
          <w:szCs w:val="22"/>
        </w:rPr>
        <w:t>subrubro</w:t>
      </w:r>
      <w:proofErr w:type="spellEnd"/>
      <w:r w:rsidRPr="009E784A">
        <w:rPr>
          <w:rFonts w:cs="Arial"/>
          <w:sz w:val="22"/>
          <w:szCs w:val="22"/>
        </w:rPr>
        <w:t xml:space="preserve"> se otorgarán </w:t>
      </w:r>
      <w:r w:rsidRPr="00514475">
        <w:rPr>
          <w:rFonts w:cs="Arial"/>
          <w:b/>
          <w:sz w:val="22"/>
          <w:szCs w:val="22"/>
        </w:rPr>
        <w:t>6.5</w:t>
      </w:r>
      <w:r w:rsidRPr="00737176">
        <w:rPr>
          <w:rFonts w:cs="Arial"/>
          <w:b/>
          <w:sz w:val="22"/>
          <w:szCs w:val="22"/>
        </w:rPr>
        <w:t xml:space="preserve"> (</w:t>
      </w:r>
      <w:r>
        <w:rPr>
          <w:rFonts w:cs="Arial"/>
          <w:b/>
          <w:sz w:val="22"/>
          <w:szCs w:val="22"/>
        </w:rPr>
        <w:t>seis punto cinco</w:t>
      </w:r>
      <w:r w:rsidRPr="00737176">
        <w:rPr>
          <w:rFonts w:cs="Arial"/>
          <w:b/>
          <w:sz w:val="22"/>
          <w:szCs w:val="22"/>
        </w:rPr>
        <w:t>)</w:t>
      </w:r>
      <w:r w:rsidRPr="009E784A">
        <w:rPr>
          <w:rFonts w:cs="Arial"/>
          <w:sz w:val="22"/>
          <w:szCs w:val="22"/>
        </w:rPr>
        <w:t>.</w:t>
      </w:r>
    </w:p>
    <w:p w:rsidR="00765922" w:rsidRPr="002815CF" w:rsidRDefault="00765922" w:rsidP="00EC42E5">
      <w:pPr>
        <w:pStyle w:val="texto"/>
        <w:tabs>
          <w:tab w:val="left" w:pos="2268"/>
        </w:tabs>
        <w:suppressAutoHyphens w:val="0"/>
        <w:spacing w:before="120" w:after="0" w:line="240" w:lineRule="auto"/>
        <w:ind w:left="2268" w:firstLine="0"/>
        <w:rPr>
          <w:rFonts w:cs="Arial"/>
          <w:sz w:val="22"/>
          <w:szCs w:val="22"/>
        </w:rPr>
      </w:pPr>
      <w:r w:rsidRPr="002815CF">
        <w:rPr>
          <w:rFonts w:cs="Arial"/>
          <w:sz w:val="22"/>
          <w:szCs w:val="22"/>
        </w:rPr>
        <w:t>El máximo de puntuación se otorgará al licitante que acredite mayor número de contratos</w:t>
      </w:r>
      <w:r>
        <w:rPr>
          <w:rFonts w:cs="Arial"/>
          <w:sz w:val="22"/>
          <w:szCs w:val="22"/>
        </w:rPr>
        <w:t xml:space="preserve"> terminados (copia de los mismos y debidamente firmados), en </w:t>
      </w:r>
      <w:r>
        <w:rPr>
          <w:rFonts w:cs="Arial"/>
          <w:sz w:val="22"/>
          <w:szCs w:val="22"/>
        </w:rPr>
        <w:lastRenderedPageBreak/>
        <w:t xml:space="preserve">los últimos cinco años, </w:t>
      </w:r>
      <w:r w:rsidRPr="002815CF">
        <w:rPr>
          <w:rFonts w:cs="Arial"/>
          <w:sz w:val="22"/>
          <w:szCs w:val="22"/>
        </w:rPr>
        <w:t xml:space="preserve">con los cuales el licitante puede acreditar que ha ejecutado obras con las características, complejidad y magnitud específicas y en condiciones similares a las establecidas </w:t>
      </w:r>
      <w:r w:rsidRPr="002F6ACE">
        <w:rPr>
          <w:rFonts w:cs="Arial"/>
          <w:sz w:val="22"/>
          <w:szCs w:val="22"/>
        </w:rPr>
        <w:t>en la</w:t>
      </w:r>
      <w:r>
        <w:rPr>
          <w:rFonts w:cs="Arial"/>
          <w:sz w:val="22"/>
          <w:szCs w:val="22"/>
        </w:rPr>
        <w:t xml:space="preserve"> </w:t>
      </w:r>
      <w:r w:rsidRPr="00253120">
        <w:rPr>
          <w:noProof/>
        </w:rPr>
        <w:t>Convocatoria</w:t>
      </w:r>
      <w:r w:rsidRPr="002815CF">
        <w:rPr>
          <w:rFonts w:cs="Arial"/>
          <w:sz w:val="22"/>
          <w:szCs w:val="22"/>
        </w:rPr>
        <w:t xml:space="preserve">, constatándolo en la información y documentación que los licitantes entreguen como parte de lo </w:t>
      </w:r>
      <w:r w:rsidRPr="002F6ACE">
        <w:rPr>
          <w:rFonts w:cs="Arial"/>
          <w:sz w:val="22"/>
          <w:szCs w:val="22"/>
        </w:rPr>
        <w:t>requerido en la</w:t>
      </w:r>
      <w:r>
        <w:rPr>
          <w:rFonts w:cs="Arial"/>
          <w:sz w:val="22"/>
          <w:szCs w:val="22"/>
        </w:rPr>
        <w:t xml:space="preserve"> Convocatoria de Licitación</w:t>
      </w:r>
      <w:r w:rsidRPr="002815CF">
        <w:rPr>
          <w:rFonts w:cs="Arial"/>
          <w:sz w:val="22"/>
          <w:szCs w:val="22"/>
        </w:rPr>
        <w:t xml:space="preserve">, en particular a lo establecido en el numeral II.13.5, a los que acrediten un número menor de contratos </w:t>
      </w:r>
      <w:r>
        <w:rPr>
          <w:rFonts w:cs="Arial"/>
          <w:sz w:val="22"/>
          <w:szCs w:val="22"/>
        </w:rPr>
        <w:t>terminados (copia de los mismos y debidamente firmados), en los últimos cinco años</w:t>
      </w:r>
      <w:r w:rsidRPr="002815CF">
        <w:rPr>
          <w:rFonts w:cs="Arial"/>
          <w:sz w:val="22"/>
          <w:szCs w:val="22"/>
        </w:rPr>
        <w:t>, se les otorgará la puntuación que resulte de aplicar la regla de tres simple, en relación al o los licitantes que obtuvieron el total de los puntos de este inciso.</w:t>
      </w:r>
    </w:p>
    <w:p w:rsidR="00765922" w:rsidRPr="002815CF" w:rsidRDefault="00765922" w:rsidP="00EC42E5">
      <w:pPr>
        <w:pStyle w:val="texto"/>
        <w:spacing w:before="120" w:after="0" w:line="240" w:lineRule="auto"/>
        <w:ind w:left="2268" w:firstLine="0"/>
        <w:rPr>
          <w:rFonts w:cs="Arial"/>
          <w:sz w:val="22"/>
          <w:szCs w:val="22"/>
        </w:rPr>
      </w:pPr>
      <w:r w:rsidRPr="002815CF">
        <w:rPr>
          <w:rFonts w:cs="Arial"/>
          <w:sz w:val="22"/>
          <w:szCs w:val="22"/>
        </w:rPr>
        <w:t xml:space="preserve">En los supuestos de los incisos anteriores, se les otorgará la misma puntuación establecida, si dos o más licitantes acreditan el mismo número de años de experiencia y presenten el mismo número de contratos </w:t>
      </w:r>
      <w:r w:rsidRPr="00D44A69">
        <w:rPr>
          <w:rFonts w:cs="Arial"/>
          <w:sz w:val="22"/>
          <w:szCs w:val="22"/>
        </w:rPr>
        <w:t xml:space="preserve">terminados (copia de los mismos y debidamente firmados), en los últimos cinco años </w:t>
      </w:r>
      <w:r w:rsidRPr="002815CF">
        <w:rPr>
          <w:rFonts w:cs="Arial"/>
          <w:sz w:val="22"/>
          <w:szCs w:val="22"/>
        </w:rPr>
        <w:t>para la especialidad.</w:t>
      </w:r>
    </w:p>
    <w:p w:rsidR="00765922" w:rsidRPr="00357E55" w:rsidRDefault="00765922" w:rsidP="00EC42E5">
      <w:pPr>
        <w:numPr>
          <w:ilvl w:val="0"/>
          <w:numId w:val="22"/>
        </w:numPr>
        <w:tabs>
          <w:tab w:val="left" w:pos="1985"/>
        </w:tabs>
        <w:spacing w:before="120"/>
        <w:ind w:left="1985" w:hanging="284"/>
        <w:rPr>
          <w:bCs/>
          <w:lang w:val="es-ES_tradnl"/>
        </w:rPr>
      </w:pPr>
      <w:r w:rsidRPr="00357E55">
        <w:rPr>
          <w:b/>
          <w:bCs/>
          <w:lang w:val="es-ES_tradnl"/>
        </w:rPr>
        <w:t>Cumplimiento de contratos.</w:t>
      </w:r>
      <w:r w:rsidRPr="00357E55">
        <w:rPr>
          <w:bCs/>
          <w:lang w:val="es-ES_tradnl"/>
        </w:rPr>
        <w:t xml:space="preserve"> Este rubro tendrá como </w:t>
      </w:r>
      <w:r w:rsidRPr="00BA424E">
        <w:rPr>
          <w:b/>
          <w:bCs/>
          <w:lang w:val="es-ES_tradnl"/>
        </w:rPr>
        <w:t>5</w:t>
      </w:r>
      <w:r w:rsidRPr="00357E55">
        <w:rPr>
          <w:b/>
          <w:bCs/>
          <w:lang w:val="es-ES_tradnl"/>
        </w:rPr>
        <w:t> (</w:t>
      </w:r>
      <w:r>
        <w:rPr>
          <w:b/>
          <w:bCs/>
          <w:lang w:val="es-ES_tradnl"/>
        </w:rPr>
        <w:t>cinco</w:t>
      </w:r>
      <w:r w:rsidRPr="00357E55">
        <w:rPr>
          <w:b/>
          <w:bCs/>
          <w:lang w:val="es-ES_tradnl"/>
        </w:rPr>
        <w:t>) puntos</w:t>
      </w:r>
      <w:r w:rsidRPr="00357E55">
        <w:rPr>
          <w:bCs/>
          <w:lang w:val="es-ES_tradnl"/>
        </w:rPr>
        <w:t>.</w:t>
      </w:r>
    </w:p>
    <w:p w:rsidR="00765922" w:rsidRDefault="00765922" w:rsidP="00EC42E5">
      <w:pPr>
        <w:pStyle w:val="texto"/>
        <w:suppressAutoHyphens w:val="0"/>
        <w:spacing w:before="120" w:after="0" w:line="240" w:lineRule="auto"/>
        <w:ind w:left="1985" w:firstLine="0"/>
        <w:rPr>
          <w:rFonts w:cs="Arial"/>
          <w:sz w:val="22"/>
          <w:szCs w:val="22"/>
        </w:rPr>
      </w:pPr>
      <w:r w:rsidRPr="00C60C7C">
        <w:rPr>
          <w:rFonts w:cs="Arial"/>
          <w:sz w:val="22"/>
          <w:szCs w:val="22"/>
        </w:rPr>
        <w:t xml:space="preserve">El total de los puntos se otorgará al licitante que acredite un máximo de </w:t>
      </w:r>
      <w:r>
        <w:rPr>
          <w:rFonts w:cs="Arial"/>
          <w:sz w:val="22"/>
          <w:szCs w:val="22"/>
        </w:rPr>
        <w:t xml:space="preserve">dos </w:t>
      </w:r>
      <w:r w:rsidRPr="00C60C7C">
        <w:rPr>
          <w:rFonts w:cs="Arial"/>
          <w:sz w:val="22"/>
          <w:szCs w:val="22"/>
          <w:lang w:val="es-MX"/>
        </w:rPr>
        <w:t xml:space="preserve">contratos, concluidos hasta antes de la fecha del acto de presentación y apertura de proposición del presente procedimiento, ejecutados en el plazo que comprenda el máximo y mínimo de años establecidos en el inciso a) del numeral III que antecede, los que </w:t>
      </w:r>
      <w:r w:rsidRPr="00C60C7C">
        <w:rPr>
          <w:rFonts w:cs="Arial"/>
          <w:sz w:val="22"/>
          <w:szCs w:val="22"/>
        </w:rPr>
        <w:t xml:space="preserve">se determinaran con las particularidades establecidas </w:t>
      </w:r>
      <w:r w:rsidRPr="002F6ACE">
        <w:rPr>
          <w:rFonts w:cs="Arial"/>
          <w:sz w:val="22"/>
          <w:szCs w:val="22"/>
        </w:rPr>
        <w:t>en la</w:t>
      </w:r>
      <w:r>
        <w:rPr>
          <w:rFonts w:cs="Arial"/>
          <w:sz w:val="22"/>
          <w:szCs w:val="22"/>
        </w:rPr>
        <w:t xml:space="preserve"> presente </w:t>
      </w:r>
      <w:r>
        <w:rPr>
          <w:noProof/>
        </w:rPr>
        <w:t>Convocatoria</w:t>
      </w:r>
      <w:r w:rsidRPr="002F6ACE">
        <w:rPr>
          <w:rFonts w:cs="Arial"/>
          <w:sz w:val="22"/>
          <w:szCs w:val="22"/>
          <w:lang w:val="es-MX"/>
        </w:rPr>
        <w:t>,</w:t>
      </w:r>
      <w:r w:rsidRPr="00C60C7C">
        <w:rPr>
          <w:rFonts w:cs="Arial"/>
          <w:sz w:val="22"/>
          <w:szCs w:val="22"/>
        </w:rPr>
        <w:t xml:space="preserve"> constatándolo con la información y documentación que los licitantes entreguen como parte de lo solicitado en el numeral II.13.5,</w:t>
      </w:r>
    </w:p>
    <w:p w:rsidR="00765922" w:rsidRPr="00C60C7C" w:rsidRDefault="00765922" w:rsidP="00EC42E5">
      <w:pPr>
        <w:pStyle w:val="texto"/>
        <w:suppressAutoHyphens w:val="0"/>
        <w:spacing w:before="120" w:after="0" w:line="240" w:lineRule="auto"/>
        <w:ind w:left="1985" w:firstLine="0"/>
        <w:rPr>
          <w:rFonts w:cs="Arial"/>
          <w:sz w:val="22"/>
          <w:szCs w:val="22"/>
        </w:rPr>
      </w:pPr>
      <w:r w:rsidRPr="00C60C7C">
        <w:rPr>
          <w:rFonts w:cs="Arial"/>
          <w:sz w:val="22"/>
          <w:szCs w:val="22"/>
        </w:rPr>
        <w:t xml:space="preserve">A los que acrediten menor número de contratos y hasta un mínimo </w:t>
      </w:r>
      <w:r w:rsidRPr="00BA424E">
        <w:rPr>
          <w:rFonts w:cs="Arial"/>
          <w:sz w:val="22"/>
          <w:szCs w:val="22"/>
        </w:rPr>
        <w:t xml:space="preserve">de un </w:t>
      </w:r>
      <w:r w:rsidRPr="00C60C7C">
        <w:rPr>
          <w:rFonts w:cs="Arial"/>
          <w:sz w:val="22"/>
          <w:szCs w:val="22"/>
          <w:lang w:val="es-MX"/>
        </w:rPr>
        <w:t>contrato,</w:t>
      </w:r>
      <w:r w:rsidRPr="00C60C7C">
        <w:rPr>
          <w:rFonts w:cs="Arial"/>
          <w:sz w:val="22"/>
          <w:szCs w:val="22"/>
        </w:rPr>
        <w:t xml:space="preserve"> se les otorgará la puntuación que resulte de aplicar la regla de tres simple, otorgándole 0 (cero) puntos cuando el número de contratos sea menor al mín</w:t>
      </w:r>
      <w:r>
        <w:rPr>
          <w:rFonts w:cs="Arial"/>
          <w:sz w:val="22"/>
          <w:szCs w:val="22"/>
        </w:rPr>
        <w:t>imo</w:t>
      </w:r>
      <w:r w:rsidRPr="00C60C7C">
        <w:rPr>
          <w:rFonts w:cs="Arial"/>
          <w:sz w:val="22"/>
          <w:szCs w:val="22"/>
        </w:rPr>
        <w:t xml:space="preserve"> requerido.</w:t>
      </w:r>
    </w:p>
    <w:p w:rsidR="00765922" w:rsidRPr="002815CF" w:rsidRDefault="00765922" w:rsidP="00EC42E5">
      <w:pPr>
        <w:pStyle w:val="texto"/>
        <w:spacing w:before="120" w:after="0" w:line="240" w:lineRule="auto"/>
        <w:ind w:left="1985" w:firstLine="0"/>
        <w:rPr>
          <w:rFonts w:cs="Arial"/>
          <w:sz w:val="22"/>
          <w:szCs w:val="22"/>
        </w:rPr>
      </w:pPr>
      <w:r w:rsidRPr="00C60C7C">
        <w:rPr>
          <w:rFonts w:cs="Arial"/>
          <w:sz w:val="22"/>
          <w:szCs w:val="22"/>
        </w:rPr>
        <w:t>En caso de que dos o más licitantes acrediten el máximo de</w:t>
      </w:r>
      <w:r>
        <w:rPr>
          <w:rFonts w:cs="Arial"/>
          <w:sz w:val="22"/>
          <w:szCs w:val="22"/>
        </w:rPr>
        <w:t xml:space="preserve"> </w:t>
      </w:r>
      <w:r w:rsidRPr="005B347E">
        <w:rPr>
          <w:rFonts w:cs="Arial"/>
          <w:sz w:val="22"/>
          <w:szCs w:val="22"/>
        </w:rPr>
        <w:t>dos</w:t>
      </w:r>
      <w:r w:rsidRPr="005B347E">
        <w:rPr>
          <w:rFonts w:cs="Arial"/>
          <w:sz w:val="22"/>
          <w:szCs w:val="22"/>
          <w:lang w:val="es-MX"/>
        </w:rPr>
        <w:t xml:space="preserve"> c</w:t>
      </w:r>
      <w:r w:rsidRPr="00C60C7C">
        <w:rPr>
          <w:rFonts w:cs="Arial"/>
          <w:sz w:val="22"/>
          <w:szCs w:val="22"/>
          <w:lang w:val="es-MX"/>
        </w:rPr>
        <w:t>ontratos,</w:t>
      </w:r>
      <w:r w:rsidRPr="00C60C7C">
        <w:rPr>
          <w:rFonts w:cs="Arial"/>
          <w:sz w:val="22"/>
          <w:szCs w:val="22"/>
        </w:rPr>
        <w:t xml:space="preserve"> se les otorgará la misma puntuación, por lo que si se acreditan más contratos del máximo requerido, no se otorgará puntuación adicional alguna.</w:t>
      </w:r>
    </w:p>
    <w:p w:rsidR="00765922" w:rsidRPr="002815CF" w:rsidRDefault="00765922" w:rsidP="00EC42E5">
      <w:pPr>
        <w:spacing w:before="120"/>
        <w:ind w:left="851"/>
        <w:rPr>
          <w:lang w:val="es-ES"/>
        </w:rPr>
      </w:pPr>
      <w:r w:rsidRPr="002815CF">
        <w:rPr>
          <w:lang w:val="es-ES"/>
        </w:rPr>
        <w:t xml:space="preserve">Se determinará como proposición solvente y continuará con la evaluación económica, la que como resultado de la evaluación técnica de los rubros y </w:t>
      </w:r>
      <w:proofErr w:type="spellStart"/>
      <w:r w:rsidRPr="002815CF">
        <w:rPr>
          <w:lang w:val="es-ES"/>
        </w:rPr>
        <w:t>subrubros</w:t>
      </w:r>
      <w:proofErr w:type="spellEnd"/>
      <w:r w:rsidRPr="002815CF">
        <w:rPr>
          <w:lang w:val="es-ES"/>
        </w:rPr>
        <w:t xml:space="preserve"> anteriores obtenga como </w:t>
      </w:r>
      <w:r w:rsidRPr="002815CF">
        <w:rPr>
          <w:b/>
          <w:lang w:val="es-ES"/>
        </w:rPr>
        <w:t>mínimo 37.5 (treinta y siete punto cinco) puntos,</w:t>
      </w:r>
      <w:r w:rsidRPr="002815CF">
        <w:rPr>
          <w:lang w:val="es-ES"/>
        </w:rPr>
        <w:t xml:space="preserve"> la proposición que obtenga una puntuación menor se determinará no solvente y por tanto será desechada.</w:t>
      </w:r>
    </w:p>
    <w:p w:rsidR="00765922" w:rsidRPr="002815CF" w:rsidRDefault="00765922" w:rsidP="00EC42E5">
      <w:pPr>
        <w:pStyle w:val="TDC1"/>
        <w:numPr>
          <w:ilvl w:val="3"/>
          <w:numId w:val="28"/>
        </w:numPr>
        <w:tabs>
          <w:tab w:val="clear" w:pos="12049"/>
          <w:tab w:val="clear" w:pos="21828"/>
          <w:tab w:val="left" w:pos="1701"/>
        </w:tabs>
        <w:spacing w:after="0"/>
        <w:ind w:left="1702" w:right="0" w:hanging="851"/>
        <w:rPr>
          <w:b/>
          <w:spacing w:val="0"/>
        </w:rPr>
      </w:pPr>
      <w:r w:rsidRPr="002815CF">
        <w:rPr>
          <w:b/>
          <w:spacing w:val="0"/>
          <w:lang w:val="es-ES_tradnl"/>
        </w:rPr>
        <w:t>De la propuesta económica:</w:t>
      </w:r>
    </w:p>
    <w:p w:rsidR="00765922" w:rsidRPr="00282020" w:rsidRDefault="00765922" w:rsidP="00EC42E5">
      <w:pPr>
        <w:pStyle w:val="texto"/>
        <w:suppressAutoHyphens w:val="0"/>
        <w:spacing w:before="120" w:after="0"/>
        <w:ind w:left="1701" w:firstLine="0"/>
        <w:rPr>
          <w:rFonts w:cs="Arial"/>
          <w:sz w:val="22"/>
          <w:szCs w:val="22"/>
          <w:lang w:val="es-ES"/>
        </w:rPr>
      </w:pPr>
      <w:r w:rsidRPr="00B1422F">
        <w:rPr>
          <w:rFonts w:cs="Arial"/>
          <w:sz w:val="22"/>
          <w:szCs w:val="22"/>
          <w:lang w:val="es-MX"/>
        </w:rPr>
        <w:t>Por</w:t>
      </w:r>
      <w:r w:rsidRPr="00B1422F">
        <w:rPr>
          <w:rFonts w:cs="Arial"/>
          <w:sz w:val="22"/>
          <w:szCs w:val="22"/>
          <w:lang w:val="es-ES"/>
        </w:rPr>
        <w:t xml:space="preserve"> tratarse de un procedimiento de contratación bajo la condición pago sobre la base de precios unitarios, se verificará que el análisis, cálculo e integración de los precios cumplan con las condiciones que más adelante se detallan para efectos de otorgar la puntuación y ponderación prevista en este numeral, de conformidad con lo establecido en el cuarto párrafo del inciso a) de la fracción II, del lineamiento </w:t>
      </w:r>
      <w:r w:rsidRPr="00E10369">
        <w:rPr>
          <w:rFonts w:cs="Arial"/>
          <w:b/>
          <w:sz w:val="22"/>
          <w:szCs w:val="22"/>
          <w:lang w:val="es-ES"/>
        </w:rPr>
        <w:t>NOVENO,</w:t>
      </w:r>
      <w:r w:rsidRPr="00E10369">
        <w:rPr>
          <w:rFonts w:cs="Arial"/>
          <w:sz w:val="22"/>
          <w:szCs w:val="22"/>
          <w:lang w:val="es-ES"/>
        </w:rPr>
        <w:t xml:space="preserve"> de la </w:t>
      </w:r>
      <w:r w:rsidRPr="006D51FF">
        <w:rPr>
          <w:rFonts w:cs="Arial"/>
          <w:b/>
          <w:sz w:val="22"/>
          <w:szCs w:val="22"/>
          <w:lang w:val="es-ES"/>
        </w:rPr>
        <w:t>Sección Tercera</w:t>
      </w:r>
      <w:r w:rsidRPr="006D51FF">
        <w:rPr>
          <w:rFonts w:cs="Arial"/>
          <w:sz w:val="22"/>
          <w:szCs w:val="22"/>
          <w:lang w:val="es-ES"/>
        </w:rPr>
        <w:t xml:space="preserve"> del Acuerdo por el que emite diversos lineamientos en materia de adquisiciones, arrendamientos y servicios y de obras públicas y servicios relacionados con las mismas publicado en el Diario Oficial de la Federación el 9 de septiembre de 2010 y, que cumpla con las </w:t>
      </w:r>
      <w:r w:rsidRPr="006D51FF">
        <w:rPr>
          <w:rFonts w:cs="Arial"/>
          <w:sz w:val="22"/>
          <w:szCs w:val="22"/>
          <w:lang w:val="es-ES"/>
        </w:rPr>
        <w:lastRenderedPageBreak/>
        <w:t xml:space="preserve">condiciones de pago </w:t>
      </w:r>
      <w:r w:rsidRPr="002F6ACE">
        <w:rPr>
          <w:rFonts w:cs="Arial"/>
          <w:sz w:val="22"/>
          <w:szCs w:val="22"/>
          <w:lang w:val="es-ES"/>
        </w:rPr>
        <w:t xml:space="preserve">establecida </w:t>
      </w:r>
      <w:r>
        <w:rPr>
          <w:rFonts w:cs="Arial"/>
          <w:sz w:val="22"/>
          <w:szCs w:val="22"/>
          <w:lang w:val="es-ES"/>
        </w:rPr>
        <w:t>en la</w:t>
      </w:r>
      <w:r w:rsidRPr="002F6ACE">
        <w:rPr>
          <w:rFonts w:cs="Arial"/>
          <w:sz w:val="22"/>
          <w:szCs w:val="22"/>
          <w:lang w:val="es-ES"/>
        </w:rPr>
        <w:t xml:space="preserve"> presente</w:t>
      </w:r>
      <w:r>
        <w:rPr>
          <w:rFonts w:cs="Arial"/>
          <w:sz w:val="22"/>
          <w:szCs w:val="22"/>
          <w:lang w:val="es-ES"/>
        </w:rPr>
        <w:t xml:space="preserve"> </w:t>
      </w:r>
      <w:r w:rsidRPr="00253120">
        <w:rPr>
          <w:noProof/>
          <w:lang w:val="es-ES"/>
        </w:rPr>
        <w:t>Convocatoria</w:t>
      </w:r>
      <w:r>
        <w:rPr>
          <w:rFonts w:cs="Arial"/>
          <w:sz w:val="22"/>
          <w:szCs w:val="22"/>
          <w:lang w:val="es-ES"/>
        </w:rPr>
        <w:t xml:space="preserve"> </w:t>
      </w:r>
      <w:r w:rsidRPr="006D51FF">
        <w:rPr>
          <w:rFonts w:cs="Arial"/>
          <w:sz w:val="22"/>
          <w:szCs w:val="22"/>
          <w:lang w:val="es-ES"/>
        </w:rPr>
        <w:t xml:space="preserve"> en términos del artículo 45 de la Ley.</w:t>
      </w:r>
    </w:p>
    <w:p w:rsidR="00765922" w:rsidRPr="00501873" w:rsidRDefault="00765922" w:rsidP="00EC42E5">
      <w:pPr>
        <w:pStyle w:val="texto"/>
        <w:suppressAutoHyphens w:val="0"/>
        <w:spacing w:before="120" w:after="0" w:line="240" w:lineRule="auto"/>
        <w:ind w:left="1701" w:firstLine="0"/>
        <w:rPr>
          <w:rFonts w:cs="Arial"/>
          <w:b/>
          <w:sz w:val="22"/>
          <w:szCs w:val="22"/>
          <w:lang w:val="es-ES"/>
        </w:rPr>
      </w:pPr>
      <w:r w:rsidRPr="00501873">
        <w:rPr>
          <w:rFonts w:cs="Arial"/>
          <w:b/>
          <w:sz w:val="22"/>
          <w:szCs w:val="22"/>
          <w:lang w:val="es-ES"/>
        </w:rPr>
        <w:t>Del Precio:</w:t>
      </w:r>
    </w:p>
    <w:p w:rsidR="00765922" w:rsidRPr="00A75744" w:rsidRDefault="00765922" w:rsidP="00EC42E5">
      <w:pPr>
        <w:pStyle w:val="texto"/>
        <w:numPr>
          <w:ilvl w:val="4"/>
          <w:numId w:val="10"/>
        </w:numPr>
        <w:tabs>
          <w:tab w:val="left" w:pos="1985"/>
        </w:tabs>
        <w:suppressAutoHyphens w:val="0"/>
        <w:spacing w:before="120" w:after="0"/>
        <w:ind w:left="1985" w:hanging="284"/>
        <w:rPr>
          <w:rFonts w:cs="Arial"/>
          <w:sz w:val="22"/>
          <w:szCs w:val="22"/>
          <w:lang w:val="es-MX"/>
        </w:rPr>
      </w:pPr>
      <w:r w:rsidRPr="00A75744">
        <w:rPr>
          <w:rFonts w:cs="Arial"/>
          <w:sz w:val="22"/>
          <w:szCs w:val="22"/>
          <w:lang w:val="es-MX"/>
        </w:rPr>
        <w:t xml:space="preserve">Que los precios a costo directo de los insumos propuestos por el licitante sean aceptables, es decir, que sean menores, iguales o no rebasen considerablemente el presupuesto, de obra elaborado previamente por el ARC como </w:t>
      </w:r>
      <w:r w:rsidRPr="002F6ACE">
        <w:rPr>
          <w:rFonts w:cs="Arial"/>
          <w:sz w:val="22"/>
          <w:szCs w:val="22"/>
          <w:lang w:val="es-MX"/>
        </w:rPr>
        <w:t>parte de la</w:t>
      </w:r>
      <w:r w:rsidRPr="00A75744">
        <w:rPr>
          <w:rFonts w:cs="Arial"/>
          <w:sz w:val="22"/>
          <w:szCs w:val="22"/>
          <w:lang w:val="es-MX"/>
        </w:rPr>
        <w:t xml:space="preserve"> </w:t>
      </w:r>
      <w:r>
        <w:rPr>
          <w:rFonts w:cs="Arial"/>
          <w:sz w:val="22"/>
          <w:szCs w:val="22"/>
          <w:lang w:val="es-MX"/>
        </w:rPr>
        <w:t>Convocatoria</w:t>
      </w:r>
      <w:r w:rsidRPr="00A75744">
        <w:rPr>
          <w:rFonts w:cs="Arial"/>
          <w:sz w:val="22"/>
          <w:szCs w:val="22"/>
          <w:lang w:val="es-MX"/>
        </w:rPr>
        <w:t xml:space="preserve">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rsidR="00765922" w:rsidRPr="00501873" w:rsidRDefault="00765922" w:rsidP="00EC42E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el análisis, cálculo e integración de los precios unitarios, se haya realizado conforme a lo siguiente:</w:t>
      </w:r>
    </w:p>
    <w:p w:rsidR="00765922" w:rsidRDefault="00765922" w:rsidP="00EC42E5">
      <w:pPr>
        <w:pStyle w:val="texto"/>
        <w:numPr>
          <w:ilvl w:val="3"/>
          <w:numId w:val="43"/>
        </w:numPr>
        <w:suppressAutoHyphens w:val="0"/>
        <w:spacing w:before="120" w:after="0"/>
        <w:ind w:left="2268" w:hanging="283"/>
        <w:rPr>
          <w:rFonts w:cs="Arial"/>
          <w:sz w:val="22"/>
          <w:szCs w:val="22"/>
          <w:lang w:val="es-MX"/>
        </w:rPr>
      </w:pPr>
      <w:r w:rsidRPr="00A75744">
        <w:rPr>
          <w:rFonts w:cs="Arial"/>
          <w:sz w:val="22"/>
          <w:szCs w:val="22"/>
          <w:lang w:val="es-MX"/>
        </w:rPr>
        <w:t xml:space="preserve">Que los análisis de precios unitarios estén estructurados con costos directos, indirectos, de financiamiento, cargo por  utilidad y cargos adicionales; </w:t>
      </w:r>
    </w:p>
    <w:p w:rsidR="00765922" w:rsidRPr="00A75744" w:rsidRDefault="00765922" w:rsidP="00EC42E5">
      <w:pPr>
        <w:pStyle w:val="texto"/>
        <w:numPr>
          <w:ilvl w:val="3"/>
          <w:numId w:val="43"/>
        </w:numPr>
        <w:suppressAutoHyphens w:val="0"/>
        <w:spacing w:before="120" w:after="0"/>
        <w:ind w:left="2268" w:hanging="283"/>
        <w:rPr>
          <w:rFonts w:cs="Arial"/>
          <w:sz w:val="22"/>
          <w:szCs w:val="22"/>
          <w:lang w:val="es-MX"/>
        </w:rPr>
      </w:pPr>
      <w:r w:rsidRPr="00A75744">
        <w:rPr>
          <w:rFonts w:cs="Arial"/>
          <w:sz w:val="22"/>
          <w:szCs w:val="22"/>
          <w:lang w:val="es-MX"/>
        </w:rPr>
        <w:t>Que los costos directos se integren con los correspondientes a materiales, equipos de instalación permanente, mano de obra, maquinaria y equipo de construcción;</w:t>
      </w:r>
    </w:p>
    <w:p w:rsidR="00765922" w:rsidRPr="00501873" w:rsidRDefault="00765922" w:rsidP="00EC42E5">
      <w:pPr>
        <w:pStyle w:val="texto"/>
        <w:numPr>
          <w:ilvl w:val="3"/>
          <w:numId w:val="43"/>
        </w:numPr>
        <w:suppressAutoHyphens w:val="0"/>
        <w:spacing w:before="120" w:after="0"/>
        <w:ind w:left="2268" w:hanging="283"/>
        <w:rPr>
          <w:rFonts w:cs="Arial"/>
          <w:sz w:val="22"/>
          <w:szCs w:val="22"/>
          <w:lang w:val="es-MX"/>
        </w:rPr>
      </w:pPr>
      <w:r w:rsidRPr="00501873">
        <w:rPr>
          <w:rFonts w:cs="Arial"/>
          <w:sz w:val="22"/>
          <w:szCs w:val="22"/>
          <w:lang w:val="es-MX"/>
        </w:rPr>
        <w:t>Que los precios básicos de adquisición de los materiales considerados en los análisis correspondientes se encuentren dentro de los parámetros de precios vigentes en el mercado;</w:t>
      </w:r>
    </w:p>
    <w:p w:rsidR="00765922" w:rsidRPr="00501873" w:rsidRDefault="00765922" w:rsidP="00EC42E5">
      <w:pPr>
        <w:pStyle w:val="texto"/>
        <w:numPr>
          <w:ilvl w:val="3"/>
          <w:numId w:val="43"/>
        </w:numPr>
        <w:suppressAutoHyphens w:val="0"/>
        <w:spacing w:before="120" w:after="0"/>
        <w:ind w:left="2268" w:hanging="283"/>
        <w:rPr>
          <w:rFonts w:cs="Arial"/>
          <w:sz w:val="22"/>
          <w:szCs w:val="22"/>
          <w:lang w:val="es-MX"/>
        </w:rPr>
      </w:pPr>
      <w:r w:rsidRPr="00501873">
        <w:rPr>
          <w:rFonts w:cs="Arial"/>
          <w:sz w:val="22"/>
          <w:szCs w:val="22"/>
          <w:lang w:val="es-MX"/>
        </w:rPr>
        <w:t>Que los costos básicos de la mano de obra se hayan obtenido aplicando los factores de salario real a los sueldos y salarios de los técnicos y trabajadores, conforme a lo previsto en el Reglamento;</w:t>
      </w:r>
    </w:p>
    <w:p w:rsidR="00765922" w:rsidRPr="00501873" w:rsidRDefault="00765922" w:rsidP="00EC42E5">
      <w:pPr>
        <w:pStyle w:val="texto"/>
        <w:numPr>
          <w:ilvl w:val="3"/>
          <w:numId w:val="43"/>
        </w:numPr>
        <w:suppressAutoHyphens w:val="0"/>
        <w:spacing w:before="120" w:after="0"/>
        <w:ind w:left="2268" w:hanging="283"/>
        <w:rPr>
          <w:rFonts w:cs="Arial"/>
          <w:sz w:val="22"/>
          <w:szCs w:val="22"/>
          <w:lang w:val="es-MX"/>
        </w:rPr>
      </w:pPr>
      <w:r w:rsidRPr="00501873">
        <w:rPr>
          <w:rFonts w:cs="Arial"/>
          <w:sz w:val="22"/>
          <w:szCs w:val="22"/>
          <w:lang w:val="es-MX"/>
        </w:rPr>
        <w:t>Que el cargo por el uso de herramienta menor se encuentre incluido, bastando para tal efecto que se haya determinado aplicando un porcentaje sobre el monto de la mano de obra requerida para la ejecución del concepto de trabajo de que se trate;</w:t>
      </w:r>
    </w:p>
    <w:p w:rsidR="00765922" w:rsidRPr="00501873" w:rsidRDefault="00765922" w:rsidP="00EC42E5">
      <w:pPr>
        <w:pStyle w:val="texto"/>
        <w:numPr>
          <w:ilvl w:val="3"/>
          <w:numId w:val="43"/>
        </w:numPr>
        <w:suppressAutoHyphens w:val="0"/>
        <w:spacing w:before="120" w:after="0"/>
        <w:ind w:left="2268" w:hanging="283"/>
        <w:rPr>
          <w:rFonts w:cs="Arial"/>
          <w:sz w:val="22"/>
          <w:szCs w:val="22"/>
          <w:lang w:val="es-MX"/>
        </w:rPr>
      </w:pPr>
      <w:r w:rsidRPr="00501873">
        <w:rPr>
          <w:rFonts w:cs="Arial"/>
          <w:sz w:val="22"/>
          <w:szCs w:val="22"/>
          <w:lang w:val="es-MX"/>
        </w:rPr>
        <w:t>Que los costos horarios por la utilización de la maquinaria y equipo de construcción se hayan determinado por hora efectiva de trabajo, debiendo analizarse para cada máquina o equipo, incluyendo, cuando sea el caso, los accesorios que tenga integrados;</w:t>
      </w:r>
    </w:p>
    <w:p w:rsidR="00765922" w:rsidRPr="00501873" w:rsidRDefault="00765922" w:rsidP="00EC42E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Del análisis de costos directos se verificará que se hayan estructurado y determinado de acuerdo con lo previsto en el reglamento, considerando además:</w:t>
      </w:r>
    </w:p>
    <w:p w:rsidR="00765922" w:rsidRPr="00501873" w:rsidRDefault="00765922" w:rsidP="00EC42E5">
      <w:pPr>
        <w:pStyle w:val="texto"/>
        <w:numPr>
          <w:ilvl w:val="0"/>
          <w:numId w:val="46"/>
        </w:numPr>
        <w:suppressAutoHyphens w:val="0"/>
        <w:spacing w:before="120" w:after="0"/>
        <w:ind w:left="2268" w:hanging="283"/>
        <w:rPr>
          <w:rFonts w:cs="Arial"/>
          <w:sz w:val="22"/>
          <w:szCs w:val="22"/>
          <w:lang w:val="es-MX"/>
        </w:rPr>
      </w:pPr>
      <w:r w:rsidRPr="00501873">
        <w:rPr>
          <w:rFonts w:cs="Arial"/>
          <w:sz w:val="22"/>
          <w:szCs w:val="22"/>
          <w:lang w:val="es-MX"/>
        </w:rPr>
        <w:t xml:space="preserve">Que los costos de los materiales considerados por el licitante sean congruentes con la relación de los costos básicos y con las normas de calidad especificadas en </w:t>
      </w:r>
      <w:r>
        <w:rPr>
          <w:rFonts w:cs="Arial"/>
          <w:sz w:val="22"/>
          <w:szCs w:val="22"/>
        </w:rPr>
        <w:t xml:space="preserve">la </w:t>
      </w:r>
      <w:r>
        <w:rPr>
          <w:noProof/>
        </w:rPr>
        <w:t>Convocatoria</w:t>
      </w:r>
      <w:r w:rsidRPr="00501873">
        <w:rPr>
          <w:rFonts w:cs="Arial"/>
          <w:sz w:val="22"/>
          <w:szCs w:val="22"/>
          <w:lang w:val="es-MX"/>
        </w:rPr>
        <w:t>;</w:t>
      </w:r>
    </w:p>
    <w:p w:rsidR="00765922" w:rsidRPr="00A75744" w:rsidRDefault="00765922" w:rsidP="00EC42E5">
      <w:pPr>
        <w:pStyle w:val="texto"/>
        <w:numPr>
          <w:ilvl w:val="0"/>
          <w:numId w:val="46"/>
        </w:numPr>
        <w:suppressAutoHyphens w:val="0"/>
        <w:spacing w:before="120" w:after="0"/>
        <w:ind w:left="2268" w:hanging="283"/>
        <w:rPr>
          <w:rFonts w:cs="Arial"/>
          <w:sz w:val="22"/>
          <w:szCs w:val="22"/>
          <w:lang w:val="es-MX"/>
        </w:rPr>
      </w:pPr>
      <w:r w:rsidRPr="00A75744">
        <w:rPr>
          <w:rFonts w:cs="Arial"/>
          <w:sz w:val="22"/>
          <w:szCs w:val="22"/>
          <w:lang w:val="es-MX"/>
        </w:rPr>
        <w:t>Que los costos de la mano de obra considerados por el licitante sean congruentes con el tabulador de los salarios y con los costos reales que prevalezcan en la zona donde se ejecutarán los trabajos, y</w:t>
      </w:r>
    </w:p>
    <w:p w:rsidR="00765922" w:rsidRPr="00A75744" w:rsidRDefault="00765922" w:rsidP="00EC42E5">
      <w:pPr>
        <w:pStyle w:val="texto"/>
        <w:numPr>
          <w:ilvl w:val="0"/>
          <w:numId w:val="46"/>
        </w:numPr>
        <w:suppressAutoHyphens w:val="0"/>
        <w:spacing w:before="120" w:after="0"/>
        <w:ind w:left="2268" w:hanging="283"/>
        <w:rPr>
          <w:rFonts w:cs="Arial"/>
          <w:sz w:val="22"/>
          <w:szCs w:val="22"/>
          <w:lang w:val="es-MX"/>
        </w:rPr>
      </w:pPr>
      <w:r w:rsidRPr="00A75744">
        <w:rPr>
          <w:rFonts w:cs="Arial"/>
          <w:sz w:val="22"/>
          <w:szCs w:val="22"/>
          <w:lang w:val="es-MX"/>
        </w:rPr>
        <w:lastRenderedPageBreak/>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765922" w:rsidRPr="00501873" w:rsidRDefault="00765922" w:rsidP="00EC42E5">
      <w:pPr>
        <w:pStyle w:val="texto"/>
        <w:numPr>
          <w:ilvl w:val="0"/>
          <w:numId w:val="44"/>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 los análisis de costos indirectos se verificará que se hayan estructurado y determinado de acuerdo con lo previsto en el Reglamento, considerando además:</w:t>
      </w:r>
    </w:p>
    <w:p w:rsidR="00765922" w:rsidRPr="00501873" w:rsidRDefault="00765922" w:rsidP="00EC42E5">
      <w:pPr>
        <w:pStyle w:val="texto"/>
        <w:numPr>
          <w:ilvl w:val="0"/>
          <w:numId w:val="47"/>
        </w:numPr>
        <w:suppressAutoHyphens w:val="0"/>
        <w:spacing w:before="120" w:after="0"/>
        <w:ind w:left="2268" w:hanging="283"/>
        <w:rPr>
          <w:rFonts w:cs="Arial"/>
          <w:sz w:val="22"/>
          <w:szCs w:val="22"/>
          <w:lang w:val="es-MX"/>
        </w:rPr>
      </w:pPr>
      <w:r w:rsidRPr="00501873">
        <w:rPr>
          <w:rFonts w:cs="Arial"/>
          <w:sz w:val="22"/>
          <w:szCs w:val="22"/>
          <w:lang w:val="es-MX"/>
        </w:rPr>
        <w:t>Que el análisis se haya valorizado y desglosado por conceptos con su importe correspondiente, anotando el monto total y su equivalente porcentual sobre el monto del costo directo;</w:t>
      </w:r>
    </w:p>
    <w:p w:rsidR="00765922" w:rsidRPr="00501873" w:rsidRDefault="00765922" w:rsidP="00EC42E5">
      <w:pPr>
        <w:pStyle w:val="texto"/>
        <w:numPr>
          <w:ilvl w:val="0"/>
          <w:numId w:val="47"/>
        </w:numPr>
        <w:suppressAutoHyphens w:val="0"/>
        <w:spacing w:before="120" w:after="0"/>
        <w:ind w:left="2268" w:hanging="283"/>
        <w:rPr>
          <w:rFonts w:cs="Arial"/>
          <w:sz w:val="22"/>
          <w:szCs w:val="22"/>
          <w:lang w:val="es-MX"/>
        </w:rPr>
      </w:pPr>
      <w:r w:rsidRPr="00501873">
        <w:rPr>
          <w:rFonts w:cs="Arial"/>
          <w:sz w:val="22"/>
          <w:szCs w:val="22"/>
          <w:lang w:val="es-MX"/>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765922" w:rsidRPr="00501873" w:rsidRDefault="00765922" w:rsidP="00EC42E5">
      <w:pPr>
        <w:pStyle w:val="texto"/>
        <w:numPr>
          <w:ilvl w:val="0"/>
          <w:numId w:val="47"/>
        </w:numPr>
        <w:suppressAutoHyphens w:val="0"/>
        <w:spacing w:before="120" w:after="0"/>
        <w:ind w:left="2268" w:hanging="283"/>
        <w:rPr>
          <w:rFonts w:cs="Arial"/>
          <w:sz w:val="22"/>
          <w:szCs w:val="22"/>
          <w:lang w:val="es-MX"/>
        </w:rPr>
      </w:pPr>
      <w:r w:rsidRPr="00501873">
        <w:rPr>
          <w:rFonts w:cs="Arial"/>
          <w:sz w:val="22"/>
          <w:szCs w:val="22"/>
          <w:lang w:val="es-MX"/>
        </w:rPr>
        <w:t xml:space="preserve">Que no se haya incluido algún cargo que, por sus características o conforme </w:t>
      </w:r>
      <w:r w:rsidRPr="0001547B">
        <w:rPr>
          <w:rFonts w:cs="Arial"/>
          <w:sz w:val="22"/>
          <w:szCs w:val="22"/>
          <w:lang w:val="es-MX"/>
        </w:rPr>
        <w:t xml:space="preserve">a la presente </w:t>
      </w:r>
      <w:r>
        <w:rPr>
          <w:noProof/>
        </w:rPr>
        <w:t>Convocatoria</w:t>
      </w:r>
      <w:r w:rsidRPr="0001547B">
        <w:rPr>
          <w:rFonts w:cs="Arial"/>
          <w:sz w:val="22"/>
          <w:szCs w:val="22"/>
          <w:lang w:val="es-MX"/>
        </w:rPr>
        <w:t>, deba pagarse aplicando un precio unitario específico;</w:t>
      </w:r>
    </w:p>
    <w:p w:rsidR="00765922" w:rsidRPr="00501873" w:rsidRDefault="00765922" w:rsidP="00EC42E5">
      <w:pPr>
        <w:pStyle w:val="texto"/>
        <w:numPr>
          <w:ilvl w:val="0"/>
          <w:numId w:val="44"/>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El cargo por utilidad fijado por el licitante esté representado en términos de lo previsto en el Reglamento;</w:t>
      </w:r>
    </w:p>
    <w:p w:rsidR="00765922" w:rsidRPr="00561A84" w:rsidRDefault="00765922" w:rsidP="00EC42E5">
      <w:pPr>
        <w:pStyle w:val="texto"/>
        <w:tabs>
          <w:tab w:val="center" w:pos="5270"/>
        </w:tabs>
        <w:suppressAutoHyphens w:val="0"/>
        <w:spacing w:before="120" w:after="0" w:line="240" w:lineRule="auto"/>
        <w:ind w:left="1701" w:firstLine="0"/>
        <w:rPr>
          <w:rFonts w:cs="Arial"/>
          <w:b/>
          <w:sz w:val="22"/>
          <w:szCs w:val="22"/>
          <w:lang w:val="es-ES"/>
        </w:rPr>
      </w:pPr>
      <w:r w:rsidRPr="00561A84">
        <w:rPr>
          <w:rFonts w:cs="Arial"/>
          <w:b/>
          <w:sz w:val="22"/>
          <w:szCs w:val="22"/>
          <w:lang w:val="es-ES"/>
        </w:rPr>
        <w:t>Del Financiamiento:</w:t>
      </w:r>
    </w:p>
    <w:p w:rsidR="00765922" w:rsidRPr="00561A84" w:rsidRDefault="00765922" w:rsidP="00EC42E5">
      <w:pPr>
        <w:pStyle w:val="texto"/>
        <w:numPr>
          <w:ilvl w:val="0"/>
          <w:numId w:val="49"/>
        </w:numPr>
        <w:tabs>
          <w:tab w:val="left" w:pos="1985"/>
        </w:tabs>
        <w:suppressAutoHyphens w:val="0"/>
        <w:spacing w:before="120" w:after="0"/>
        <w:ind w:left="1985" w:hanging="284"/>
        <w:rPr>
          <w:rFonts w:cs="Arial"/>
          <w:sz w:val="22"/>
          <w:szCs w:val="22"/>
          <w:lang w:val="es-MX"/>
        </w:rPr>
      </w:pPr>
      <w:r w:rsidRPr="00561A84">
        <w:rPr>
          <w:rFonts w:cs="Arial"/>
          <w:sz w:val="22"/>
          <w:szCs w:val="22"/>
          <w:lang w:val="es-MX"/>
        </w:rPr>
        <w:t>Del análisis, cálculo e integración del costo por financiamiento se verificará que se hayan estructurado y determinado de acuerdo con lo previsto en el Reglamento, considerando que:</w:t>
      </w:r>
    </w:p>
    <w:p w:rsidR="00765922" w:rsidRPr="00561A84" w:rsidRDefault="00765922" w:rsidP="00EC42E5">
      <w:pPr>
        <w:pStyle w:val="texto"/>
        <w:numPr>
          <w:ilvl w:val="0"/>
          <w:numId w:val="48"/>
        </w:numPr>
        <w:suppressAutoHyphens w:val="0"/>
        <w:spacing w:before="120" w:after="0"/>
        <w:ind w:left="2269" w:hanging="284"/>
        <w:rPr>
          <w:rFonts w:cs="Arial"/>
          <w:sz w:val="22"/>
          <w:szCs w:val="22"/>
          <w:lang w:val="es-MX"/>
        </w:rPr>
      </w:pPr>
      <w:r w:rsidRPr="00561A84">
        <w:rPr>
          <w:rFonts w:cs="Arial"/>
          <w:sz w:val="22"/>
          <w:szCs w:val="22"/>
          <w:lang w:val="es-MX"/>
        </w:rPr>
        <w:t>Los ingresos por concepto del pago de las estimaciones, consideren la periodicidad y su plazo de trámite y pago;</w:t>
      </w:r>
    </w:p>
    <w:p w:rsidR="00765922" w:rsidRPr="00561A84" w:rsidRDefault="00765922" w:rsidP="00EC42E5">
      <w:pPr>
        <w:pStyle w:val="texto"/>
        <w:numPr>
          <w:ilvl w:val="0"/>
          <w:numId w:val="48"/>
        </w:numPr>
        <w:suppressAutoHyphens w:val="0"/>
        <w:spacing w:before="120" w:after="0"/>
        <w:ind w:left="2269" w:hanging="284"/>
        <w:rPr>
          <w:rFonts w:cs="Arial"/>
          <w:sz w:val="22"/>
          <w:szCs w:val="22"/>
          <w:lang w:val="es-MX"/>
        </w:rPr>
      </w:pPr>
      <w:r w:rsidRPr="00561A84">
        <w:rPr>
          <w:rFonts w:cs="Arial"/>
          <w:sz w:val="22"/>
          <w:szCs w:val="22"/>
          <w:lang w:val="es-MX"/>
        </w:rPr>
        <w:t>El costo del financiamiento esté representado por un porcentaje de la suma de los costos directos e indirectos;</w:t>
      </w:r>
    </w:p>
    <w:p w:rsidR="00765922" w:rsidRPr="00561A84" w:rsidRDefault="00765922" w:rsidP="00EC42E5">
      <w:pPr>
        <w:pStyle w:val="texto"/>
        <w:numPr>
          <w:ilvl w:val="0"/>
          <w:numId w:val="48"/>
        </w:numPr>
        <w:suppressAutoHyphens w:val="0"/>
        <w:spacing w:before="120" w:after="0"/>
        <w:ind w:left="2269" w:hanging="284"/>
        <w:rPr>
          <w:rFonts w:cs="Arial"/>
          <w:sz w:val="22"/>
          <w:szCs w:val="22"/>
          <w:lang w:val="es-MX"/>
        </w:rPr>
      </w:pPr>
      <w:r w:rsidRPr="00561A84">
        <w:rPr>
          <w:rFonts w:cs="Arial"/>
          <w:sz w:val="22"/>
          <w:szCs w:val="22"/>
          <w:lang w:val="es-MX"/>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rsidR="00765922" w:rsidRPr="00561A84" w:rsidRDefault="00765922" w:rsidP="00EC42E5">
      <w:pPr>
        <w:pStyle w:val="texto"/>
        <w:numPr>
          <w:ilvl w:val="0"/>
          <w:numId w:val="48"/>
        </w:numPr>
        <w:suppressAutoHyphens w:val="0"/>
        <w:spacing w:before="120" w:after="0"/>
        <w:ind w:left="2269" w:hanging="284"/>
        <w:rPr>
          <w:rFonts w:cs="Arial"/>
          <w:sz w:val="22"/>
          <w:szCs w:val="22"/>
          <w:lang w:val="es-MX"/>
        </w:rPr>
      </w:pPr>
      <w:r w:rsidRPr="00561A84">
        <w:rPr>
          <w:rFonts w:cs="Arial"/>
          <w:sz w:val="22"/>
          <w:szCs w:val="22"/>
          <w:lang w:val="es-MX"/>
        </w:rPr>
        <w:t xml:space="preserve">El costo del financiamiento sea congruente con el </w:t>
      </w:r>
      <w:r w:rsidRPr="00561A84">
        <w:rPr>
          <w:rFonts w:cs="Arial"/>
          <w:bCs/>
          <w:sz w:val="22"/>
          <w:szCs w:val="22"/>
          <w:lang w:val="es-MX"/>
        </w:rPr>
        <w:t xml:space="preserve">programa de ejecución convenido conforme al catálogo de conceptos con sus erogaciones, calendarizado y cuantificado mensualmente, dividido en partidas y </w:t>
      </w:r>
      <w:proofErr w:type="spellStart"/>
      <w:r w:rsidRPr="00561A84">
        <w:rPr>
          <w:rFonts w:cs="Arial"/>
          <w:bCs/>
          <w:sz w:val="22"/>
          <w:szCs w:val="22"/>
          <w:lang w:val="es-MX"/>
        </w:rPr>
        <w:t>subpartidas</w:t>
      </w:r>
      <w:proofErr w:type="spellEnd"/>
      <w:r w:rsidRPr="00561A84">
        <w:rPr>
          <w:rFonts w:cs="Arial"/>
          <w:bCs/>
          <w:sz w:val="22"/>
          <w:szCs w:val="22"/>
          <w:lang w:val="es-MX"/>
        </w:rPr>
        <w:t xml:space="preserve"> del total de los conceptos de trabajos</w:t>
      </w:r>
      <w:r w:rsidRPr="00561A84">
        <w:rPr>
          <w:rFonts w:cs="Arial"/>
          <w:sz w:val="22"/>
          <w:szCs w:val="22"/>
          <w:lang w:val="es-MX"/>
        </w:rPr>
        <w:t>;</w:t>
      </w:r>
    </w:p>
    <w:p w:rsidR="00765922" w:rsidRPr="00561A84" w:rsidRDefault="00765922" w:rsidP="00EC42E5">
      <w:pPr>
        <w:pStyle w:val="texto"/>
        <w:numPr>
          <w:ilvl w:val="0"/>
          <w:numId w:val="48"/>
        </w:numPr>
        <w:suppressAutoHyphens w:val="0"/>
        <w:spacing w:before="120" w:after="0"/>
        <w:ind w:left="2269" w:hanging="284"/>
        <w:rPr>
          <w:rFonts w:cs="Arial"/>
          <w:sz w:val="22"/>
          <w:szCs w:val="22"/>
          <w:lang w:val="es-MX"/>
        </w:rPr>
      </w:pPr>
      <w:r w:rsidRPr="00561A84">
        <w:rPr>
          <w:rFonts w:cs="Arial"/>
          <w:sz w:val="22"/>
          <w:szCs w:val="22"/>
          <w:lang w:val="es-MX"/>
        </w:rPr>
        <w:t>La mecánica para el análisis y cálculo del costo por financiamiento empleada por el licitante sea congruente con lo siguiente:</w:t>
      </w:r>
    </w:p>
    <w:p w:rsidR="00765922" w:rsidRPr="00561A84" w:rsidRDefault="00765922" w:rsidP="00EC42E5">
      <w:pPr>
        <w:pStyle w:val="texto"/>
        <w:numPr>
          <w:ilvl w:val="0"/>
          <w:numId w:val="45"/>
        </w:numPr>
        <w:suppressAutoHyphens w:val="0"/>
        <w:spacing w:before="120" w:after="0"/>
        <w:ind w:left="2552" w:hanging="284"/>
        <w:rPr>
          <w:rFonts w:cs="Arial"/>
          <w:sz w:val="22"/>
          <w:szCs w:val="22"/>
          <w:lang w:val="es-MX"/>
        </w:rPr>
      </w:pPr>
      <w:r w:rsidRPr="00561A84">
        <w:rPr>
          <w:rFonts w:cs="Arial"/>
          <w:sz w:val="22"/>
          <w:szCs w:val="22"/>
          <w:lang w:val="es-MX"/>
        </w:rPr>
        <w:lastRenderedPageBreak/>
        <w:t>Que en el rubro de ingreso, se aplique el importe de las estimaciones a presentar, considerando plazos de formulación, aprobación, trámite y pago;</w:t>
      </w:r>
    </w:p>
    <w:p w:rsidR="00765922" w:rsidRPr="00561A84" w:rsidRDefault="00765922" w:rsidP="00EC42E5">
      <w:pPr>
        <w:pStyle w:val="texto"/>
        <w:numPr>
          <w:ilvl w:val="0"/>
          <w:numId w:val="45"/>
        </w:numPr>
        <w:suppressAutoHyphens w:val="0"/>
        <w:spacing w:before="120" w:after="0"/>
        <w:ind w:left="2552" w:hanging="284"/>
        <w:rPr>
          <w:rFonts w:cs="Arial"/>
          <w:sz w:val="22"/>
          <w:szCs w:val="22"/>
          <w:lang w:val="es-MX"/>
        </w:rPr>
      </w:pPr>
      <w:r w:rsidRPr="00561A84">
        <w:rPr>
          <w:rFonts w:cs="Arial"/>
          <w:sz w:val="22"/>
          <w:szCs w:val="22"/>
          <w:lang w:val="es-MX"/>
        </w:rPr>
        <w:t>Que el interés aplicado sea congruente con el indicador económico seleccionado por el licitante, en su caso, con la sobretasa que haya propuesto;</w:t>
      </w:r>
    </w:p>
    <w:p w:rsidR="00765922" w:rsidRPr="00561A84" w:rsidRDefault="00765922" w:rsidP="00EC42E5">
      <w:pPr>
        <w:pStyle w:val="texto"/>
        <w:numPr>
          <w:ilvl w:val="0"/>
          <w:numId w:val="45"/>
        </w:numPr>
        <w:suppressAutoHyphens w:val="0"/>
        <w:spacing w:before="120" w:after="0"/>
        <w:ind w:left="2552" w:hanging="284"/>
        <w:rPr>
          <w:rFonts w:cs="Arial"/>
          <w:sz w:val="22"/>
          <w:szCs w:val="22"/>
          <w:lang w:val="es-MX"/>
        </w:rPr>
      </w:pPr>
      <w:r w:rsidRPr="00561A84">
        <w:rPr>
          <w:rFonts w:cs="Arial"/>
          <w:sz w:val="22"/>
          <w:szCs w:val="22"/>
          <w:lang w:val="es-MX"/>
        </w:rPr>
        <w:t xml:space="preserve">Que el importe de los egresos esté determinado por la suma del costo directo más indirecto según el </w:t>
      </w:r>
      <w:r w:rsidRPr="00561A84">
        <w:rPr>
          <w:rFonts w:cs="Arial"/>
          <w:bCs/>
          <w:sz w:val="22"/>
          <w:szCs w:val="22"/>
          <w:lang w:val="es-MX"/>
        </w:rPr>
        <w:t xml:space="preserve">programa de ejecución convenido conforme al catálogo de conceptos con sus erogaciones, calendarizado y cuantificado mensualmente, dividido en partidas y </w:t>
      </w:r>
      <w:proofErr w:type="spellStart"/>
      <w:r w:rsidRPr="00561A84">
        <w:rPr>
          <w:rFonts w:cs="Arial"/>
          <w:bCs/>
          <w:sz w:val="22"/>
          <w:szCs w:val="22"/>
          <w:lang w:val="es-MX"/>
        </w:rPr>
        <w:t>subpartidas</w:t>
      </w:r>
      <w:proofErr w:type="spellEnd"/>
      <w:r w:rsidRPr="00561A84">
        <w:rPr>
          <w:rFonts w:cs="Arial"/>
          <w:bCs/>
          <w:sz w:val="22"/>
          <w:szCs w:val="22"/>
          <w:lang w:val="es-MX"/>
        </w:rPr>
        <w:t xml:space="preserve"> del total de los conceptos de trabajos;</w:t>
      </w:r>
    </w:p>
    <w:p w:rsidR="00765922" w:rsidRPr="00561A84" w:rsidRDefault="00765922" w:rsidP="00EC42E5">
      <w:pPr>
        <w:pStyle w:val="texto"/>
        <w:numPr>
          <w:ilvl w:val="0"/>
          <w:numId w:val="45"/>
        </w:numPr>
        <w:suppressAutoHyphens w:val="0"/>
        <w:spacing w:before="120" w:after="0"/>
        <w:ind w:left="2552" w:hanging="284"/>
        <w:rPr>
          <w:rFonts w:cs="Arial"/>
          <w:sz w:val="22"/>
          <w:szCs w:val="22"/>
          <w:lang w:val="es-MX"/>
        </w:rPr>
      </w:pPr>
      <w:r w:rsidRPr="00561A84">
        <w:rPr>
          <w:rFonts w:cs="Arial"/>
          <w:sz w:val="22"/>
          <w:szCs w:val="22"/>
          <w:lang w:val="es-MX"/>
        </w:rPr>
        <w:t>Que las operaciones aritméticas estén correctas;</w:t>
      </w:r>
    </w:p>
    <w:p w:rsidR="00765922" w:rsidRDefault="00765922" w:rsidP="00EC42E5">
      <w:pPr>
        <w:pStyle w:val="texto"/>
        <w:numPr>
          <w:ilvl w:val="0"/>
          <w:numId w:val="45"/>
        </w:numPr>
        <w:suppressAutoHyphens w:val="0"/>
        <w:spacing w:before="120" w:after="0"/>
        <w:ind w:left="2552" w:hanging="284"/>
        <w:rPr>
          <w:rFonts w:cs="Arial"/>
          <w:sz w:val="22"/>
          <w:szCs w:val="22"/>
          <w:lang w:val="es-MX"/>
        </w:rPr>
      </w:pPr>
      <w:r w:rsidRPr="00561A84">
        <w:rPr>
          <w:rFonts w:cs="Arial"/>
          <w:sz w:val="22"/>
          <w:szCs w:val="22"/>
          <w:lang w:val="es-MX"/>
        </w:rPr>
        <w:t>Que la determinación del interés sea mediante el acumulado (suma algebraica) de los importes que resulten hasta el cierre del contrato;</w:t>
      </w:r>
    </w:p>
    <w:p w:rsidR="00765922" w:rsidRPr="00501873" w:rsidRDefault="00765922" w:rsidP="00A75744">
      <w:pPr>
        <w:pStyle w:val="texto"/>
        <w:numPr>
          <w:ilvl w:val="0"/>
          <w:numId w:val="50"/>
        </w:numPr>
        <w:suppressAutoHyphens w:val="0"/>
        <w:spacing w:before="120" w:after="0"/>
        <w:rPr>
          <w:rFonts w:cs="Arial"/>
          <w:sz w:val="22"/>
          <w:szCs w:val="22"/>
          <w:lang w:val="es-MX"/>
        </w:rPr>
      </w:pPr>
      <w:r>
        <w:rPr>
          <w:rFonts w:cs="Arial"/>
          <w:sz w:val="22"/>
          <w:szCs w:val="22"/>
          <w:lang w:val="es-MX"/>
        </w:rPr>
        <w:t>En ningún caso el financiamiento podrá ser igual a cero (o su aproximación al mismo cero) derivado de lo marcado en la LOPSRM y su reglamento, el considerarlo de esta manera es motivo de descalificación técnica.</w:t>
      </w:r>
    </w:p>
    <w:p w:rsidR="00765922" w:rsidRPr="002815CF" w:rsidRDefault="00765922" w:rsidP="00EC42E5">
      <w:pPr>
        <w:pStyle w:val="texto"/>
        <w:suppressAutoHyphens w:val="0"/>
        <w:spacing w:before="120" w:after="0" w:line="240" w:lineRule="auto"/>
        <w:ind w:left="1701" w:firstLine="0"/>
        <w:rPr>
          <w:rFonts w:cs="Arial"/>
          <w:sz w:val="22"/>
          <w:szCs w:val="22"/>
        </w:rPr>
      </w:pPr>
      <w:r w:rsidRPr="00561A84">
        <w:rPr>
          <w:rFonts w:cs="Arial"/>
          <w:sz w:val="22"/>
          <w:szCs w:val="22"/>
          <w:lang w:val="es-ES"/>
        </w:rPr>
        <w:t xml:space="preserve">En caso de incumplimiento en la integración de los precios, que no pueda subsanarse mediante requerimiento de aclaraciones, documentación o información al licitante, en términos de lo dispuesto por el artículo 38, cuarto párrafo, de la </w:t>
      </w:r>
      <w:r w:rsidRPr="007D7359">
        <w:rPr>
          <w:rFonts w:cs="Arial"/>
          <w:sz w:val="22"/>
          <w:szCs w:val="22"/>
          <w:lang w:val="es-ES"/>
        </w:rPr>
        <w:t>Ley</w:t>
      </w:r>
      <w:r w:rsidRPr="00561A84">
        <w:rPr>
          <w:rFonts w:cs="Arial"/>
          <w:sz w:val="22"/>
          <w:szCs w:val="22"/>
          <w:lang w:val="es-ES"/>
        </w:rPr>
        <w:t xml:space="preserve"> y que no impliquen una causal de </w:t>
      </w:r>
      <w:proofErr w:type="spellStart"/>
      <w:r w:rsidRPr="0001547B">
        <w:rPr>
          <w:rFonts w:cs="Arial"/>
          <w:sz w:val="22"/>
          <w:szCs w:val="22"/>
          <w:lang w:val="es-ES"/>
        </w:rPr>
        <w:t>desechamiento</w:t>
      </w:r>
      <w:proofErr w:type="spellEnd"/>
      <w:r w:rsidRPr="0001547B">
        <w:rPr>
          <w:rFonts w:cs="Arial"/>
          <w:sz w:val="22"/>
          <w:szCs w:val="22"/>
          <w:lang w:val="es-ES"/>
        </w:rPr>
        <w:t xml:space="preserve"> prevista en la</w:t>
      </w:r>
      <w:r>
        <w:rPr>
          <w:rFonts w:cs="Arial"/>
          <w:sz w:val="22"/>
          <w:szCs w:val="22"/>
          <w:lang w:val="es-ES"/>
        </w:rPr>
        <w:t xml:space="preserve"> presente </w:t>
      </w:r>
      <w:r w:rsidRPr="006543A3">
        <w:rPr>
          <w:rFonts w:cs="Arial"/>
          <w:sz w:val="22"/>
          <w:szCs w:val="22"/>
          <w:lang w:val="es-ES"/>
        </w:rPr>
        <w:t>Convocatoria</w:t>
      </w:r>
      <w:r w:rsidRPr="0001547B">
        <w:rPr>
          <w:rFonts w:cs="Arial"/>
          <w:sz w:val="22"/>
          <w:szCs w:val="22"/>
          <w:lang w:val="es-ES"/>
        </w:rPr>
        <w:t>,</w:t>
      </w:r>
      <w:r w:rsidRPr="00561A84">
        <w:rPr>
          <w:rFonts w:cs="Arial"/>
          <w:sz w:val="22"/>
          <w:szCs w:val="22"/>
          <w:lang w:val="es-ES"/>
        </w:rPr>
        <w:t xml:space="preserve"> no se le otorgará puntuación en este rubro, por no contar con los elementos suficientes para verificar el precio ofertado.</w:t>
      </w:r>
    </w:p>
    <w:p w:rsidR="00765922" w:rsidRPr="002815CF" w:rsidRDefault="00765922" w:rsidP="00EC42E5">
      <w:pPr>
        <w:pStyle w:val="texto"/>
        <w:suppressAutoHyphens w:val="0"/>
        <w:spacing w:before="120" w:after="0" w:line="240" w:lineRule="auto"/>
        <w:ind w:left="1701" w:firstLine="0"/>
        <w:rPr>
          <w:rFonts w:cs="Arial"/>
          <w:b/>
          <w:sz w:val="22"/>
          <w:szCs w:val="22"/>
        </w:rPr>
      </w:pPr>
      <w:r w:rsidRPr="002815CF">
        <w:rPr>
          <w:rFonts w:cs="Arial"/>
          <w:b/>
          <w:sz w:val="22"/>
          <w:szCs w:val="22"/>
        </w:rPr>
        <w:t>El total de puntuación o unidades porcentuales de la propuesta económica, tendrá un valor numérico máximo de 50 y los rubros a considerar son:</w:t>
      </w:r>
    </w:p>
    <w:p w:rsidR="00765922" w:rsidRPr="002815CF" w:rsidRDefault="00765922" w:rsidP="00EC42E5">
      <w:pPr>
        <w:pStyle w:val="romanos"/>
        <w:numPr>
          <w:ilvl w:val="4"/>
          <w:numId w:val="21"/>
        </w:numPr>
        <w:tabs>
          <w:tab w:val="clear" w:pos="0"/>
          <w:tab w:val="left" w:pos="2268"/>
        </w:tabs>
        <w:spacing w:before="120" w:after="0" w:line="240" w:lineRule="auto"/>
        <w:ind w:left="1701" w:firstLine="0"/>
        <w:rPr>
          <w:b/>
          <w:bCs/>
          <w:sz w:val="22"/>
          <w:szCs w:val="22"/>
        </w:rPr>
      </w:pPr>
      <w:r w:rsidRPr="002815CF">
        <w:rPr>
          <w:b/>
          <w:bCs/>
          <w:sz w:val="22"/>
          <w:szCs w:val="22"/>
        </w:rPr>
        <w:t>Precio.</w:t>
      </w:r>
    </w:p>
    <w:p w:rsidR="00765922" w:rsidRPr="002815CF" w:rsidRDefault="00765922" w:rsidP="00EC42E5">
      <w:pPr>
        <w:pStyle w:val="romanos"/>
        <w:spacing w:before="120" w:after="0"/>
        <w:ind w:left="2268" w:firstLine="0"/>
        <w:rPr>
          <w:b/>
          <w:bCs/>
          <w:sz w:val="22"/>
          <w:szCs w:val="22"/>
        </w:rPr>
      </w:pPr>
      <w:r w:rsidRPr="002815CF">
        <w:rPr>
          <w:b/>
          <w:bCs/>
          <w:sz w:val="22"/>
          <w:szCs w:val="22"/>
        </w:rPr>
        <w:t xml:space="preserve">En este rubro se asignaran </w:t>
      </w:r>
      <w:r w:rsidR="006543A3">
        <w:rPr>
          <w:b/>
          <w:bCs/>
          <w:sz w:val="22"/>
          <w:szCs w:val="22"/>
        </w:rPr>
        <w:t>4</w:t>
      </w:r>
      <w:r w:rsidRPr="002815CF">
        <w:rPr>
          <w:b/>
          <w:bCs/>
          <w:sz w:val="22"/>
          <w:szCs w:val="22"/>
        </w:rPr>
        <w:t>0 puntos.</w:t>
      </w:r>
    </w:p>
    <w:p w:rsidR="00765922" w:rsidRPr="002815CF" w:rsidRDefault="00765922" w:rsidP="00EC42E5">
      <w:pPr>
        <w:pStyle w:val="romanos"/>
        <w:spacing w:before="120" w:after="0"/>
        <w:ind w:left="2268" w:firstLine="0"/>
        <w:rPr>
          <w:bCs/>
          <w:sz w:val="22"/>
          <w:szCs w:val="22"/>
        </w:rPr>
      </w:pPr>
      <w:r w:rsidRPr="002815CF">
        <w:rPr>
          <w:bCs/>
          <w:sz w:val="22"/>
          <w:szCs w:val="22"/>
        </w:rPr>
        <w:t>En la evaluación de este rubro, se excluirá del precio ofertado por el licitante el Impuesto al Valor Agregado, por lo que, sólo se considerará el precio neto propuesto.</w:t>
      </w:r>
    </w:p>
    <w:p w:rsidR="00765922" w:rsidRPr="002815CF" w:rsidRDefault="00765922" w:rsidP="00EC42E5">
      <w:pPr>
        <w:pStyle w:val="romanos"/>
        <w:spacing w:before="120" w:after="0"/>
        <w:ind w:left="2268" w:firstLine="0"/>
        <w:rPr>
          <w:bCs/>
          <w:sz w:val="22"/>
          <w:szCs w:val="22"/>
        </w:rPr>
      </w:pPr>
      <w:r w:rsidRPr="002815CF">
        <w:rPr>
          <w:bCs/>
          <w:sz w:val="22"/>
          <w:szCs w:val="22"/>
        </w:rPr>
        <w:t xml:space="preserve">De las propuestas que técnicamente resultaron solventes y </w:t>
      </w:r>
      <w:r w:rsidRPr="00336D2B">
        <w:rPr>
          <w:bCs/>
          <w:sz w:val="22"/>
          <w:szCs w:val="22"/>
        </w:rPr>
        <w:t>cumplan con la integración del precio</w:t>
      </w:r>
      <w:r w:rsidRPr="002815CF">
        <w:rPr>
          <w:bCs/>
          <w:sz w:val="22"/>
          <w:szCs w:val="22"/>
        </w:rPr>
        <w:t xml:space="preserve">, a la que haya propuesto el precio más bajo se le asignara </w:t>
      </w:r>
      <w:r w:rsidR="006543A3">
        <w:rPr>
          <w:bCs/>
          <w:sz w:val="22"/>
          <w:szCs w:val="22"/>
        </w:rPr>
        <w:t>4</w:t>
      </w:r>
      <w:bookmarkStart w:id="0" w:name="_GoBack"/>
      <w:bookmarkEnd w:id="0"/>
      <w:r w:rsidRPr="002815CF">
        <w:rPr>
          <w:bCs/>
          <w:sz w:val="22"/>
          <w:szCs w:val="22"/>
        </w:rPr>
        <w:t>0 puntos.</w:t>
      </w:r>
    </w:p>
    <w:p w:rsidR="00765922" w:rsidRPr="002815CF" w:rsidRDefault="00765922" w:rsidP="00EC42E5">
      <w:pPr>
        <w:pStyle w:val="romanos"/>
        <w:spacing w:before="120" w:after="0"/>
        <w:ind w:left="2268" w:firstLine="0"/>
        <w:rPr>
          <w:bCs/>
          <w:sz w:val="22"/>
          <w:szCs w:val="22"/>
        </w:rPr>
      </w:pPr>
      <w:r w:rsidRPr="002815CF">
        <w:rPr>
          <w:bCs/>
          <w:sz w:val="22"/>
          <w:szCs w:val="22"/>
        </w:rPr>
        <w:t>Para determinar la puntuación que correspondan al precio ofertado por cada licitante, se aplicará la fórmula siguiente:</w:t>
      </w:r>
    </w:p>
    <w:p w:rsidR="00765922" w:rsidRPr="002815CF" w:rsidRDefault="00765922" w:rsidP="00EC42E5">
      <w:pPr>
        <w:pStyle w:val="romanos"/>
        <w:tabs>
          <w:tab w:val="left" w:pos="5670"/>
        </w:tabs>
        <w:spacing w:before="120" w:after="0"/>
        <w:ind w:left="2268" w:firstLine="0"/>
        <w:rPr>
          <w:b/>
          <w:bCs/>
          <w:sz w:val="22"/>
          <w:szCs w:val="22"/>
        </w:rPr>
      </w:pPr>
      <w:proofErr w:type="spellStart"/>
      <w:r w:rsidRPr="002815CF">
        <w:rPr>
          <w:b/>
          <w:bCs/>
          <w:sz w:val="22"/>
          <w:szCs w:val="22"/>
        </w:rPr>
        <w:t>PPA</w:t>
      </w:r>
      <w:r w:rsidRPr="002815CF">
        <w:rPr>
          <w:b/>
          <w:bCs/>
          <w:sz w:val="16"/>
          <w:szCs w:val="16"/>
        </w:rPr>
        <w:t>j</w:t>
      </w:r>
      <w:proofErr w:type="spellEnd"/>
      <w:r w:rsidRPr="002815CF">
        <w:rPr>
          <w:b/>
          <w:bCs/>
          <w:sz w:val="16"/>
          <w:szCs w:val="16"/>
        </w:rPr>
        <w:t xml:space="preserve"> </w:t>
      </w:r>
      <w:r w:rsidRPr="002815CF">
        <w:rPr>
          <w:b/>
          <w:bCs/>
          <w:sz w:val="22"/>
          <w:szCs w:val="22"/>
        </w:rPr>
        <w:t xml:space="preserve">= </w:t>
      </w:r>
      <w:r w:rsidR="00D80009">
        <w:rPr>
          <w:b/>
          <w:bCs/>
          <w:sz w:val="22"/>
          <w:szCs w:val="22"/>
        </w:rPr>
        <w:t>4</w:t>
      </w:r>
      <w:r w:rsidRPr="002815CF">
        <w:rPr>
          <w:b/>
          <w:bCs/>
          <w:sz w:val="22"/>
          <w:szCs w:val="22"/>
        </w:rPr>
        <w:t>0(PSPMB/</w:t>
      </w:r>
      <w:proofErr w:type="spellStart"/>
      <w:r w:rsidRPr="002815CF">
        <w:rPr>
          <w:b/>
          <w:bCs/>
          <w:sz w:val="22"/>
          <w:szCs w:val="22"/>
        </w:rPr>
        <w:t>PP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65922" w:rsidRPr="002815CF" w:rsidRDefault="00765922" w:rsidP="00EC42E5">
      <w:pPr>
        <w:pStyle w:val="romanos"/>
        <w:spacing w:before="120" w:after="0"/>
        <w:ind w:left="2268" w:firstLine="0"/>
        <w:rPr>
          <w:b/>
          <w:bCs/>
          <w:sz w:val="22"/>
          <w:szCs w:val="22"/>
        </w:rPr>
      </w:pPr>
      <w:r w:rsidRPr="002815CF">
        <w:rPr>
          <w:b/>
          <w:bCs/>
          <w:sz w:val="22"/>
          <w:szCs w:val="22"/>
        </w:rPr>
        <w:t>D</w:t>
      </w:r>
      <w:r w:rsidRPr="007D7359">
        <w:rPr>
          <w:b/>
          <w:bCs/>
          <w:sz w:val="22"/>
          <w:szCs w:val="22"/>
        </w:rPr>
        <w:t>ó</w:t>
      </w:r>
      <w:r w:rsidRPr="002815CF">
        <w:rPr>
          <w:b/>
          <w:bCs/>
          <w:sz w:val="22"/>
          <w:szCs w:val="22"/>
        </w:rPr>
        <w:t>nde:</w:t>
      </w:r>
    </w:p>
    <w:p w:rsidR="00765922" w:rsidRPr="002815CF" w:rsidRDefault="00765922" w:rsidP="00EC42E5">
      <w:pPr>
        <w:pStyle w:val="romanos"/>
        <w:spacing w:before="120" w:after="0"/>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sidRPr="002815CF">
        <w:rPr>
          <w:bCs/>
          <w:sz w:val="22"/>
          <w:szCs w:val="22"/>
        </w:rPr>
        <w:t>Puntuación a asignar a la proposición “</w:t>
      </w:r>
      <w:r w:rsidRPr="002815CF">
        <w:rPr>
          <w:b/>
          <w:bCs/>
          <w:sz w:val="16"/>
          <w:szCs w:val="16"/>
        </w:rPr>
        <w:t>j</w:t>
      </w:r>
      <w:r w:rsidRPr="002815CF">
        <w:rPr>
          <w:bCs/>
          <w:sz w:val="22"/>
          <w:szCs w:val="22"/>
        </w:rPr>
        <w:t>” por el precio ofertado;</w:t>
      </w:r>
    </w:p>
    <w:p w:rsidR="00765922" w:rsidRPr="002815CF" w:rsidRDefault="00765922" w:rsidP="00EC42E5">
      <w:pPr>
        <w:pStyle w:val="romanos"/>
        <w:spacing w:before="120" w:after="0"/>
        <w:ind w:left="2268" w:firstLine="0"/>
        <w:rPr>
          <w:bCs/>
          <w:sz w:val="22"/>
          <w:szCs w:val="22"/>
        </w:rPr>
      </w:pPr>
      <w:r w:rsidRPr="002815CF">
        <w:rPr>
          <w:b/>
          <w:bCs/>
          <w:sz w:val="22"/>
          <w:szCs w:val="22"/>
        </w:rPr>
        <w:t>PSPMB =</w:t>
      </w:r>
      <w:r w:rsidRPr="002815CF">
        <w:rPr>
          <w:bCs/>
          <w:sz w:val="22"/>
          <w:szCs w:val="22"/>
        </w:rPr>
        <w:t xml:space="preserve"> Proposición Solvente cuyo Precio es el Más Bajo;</w:t>
      </w:r>
    </w:p>
    <w:p w:rsidR="00765922" w:rsidRPr="002815CF" w:rsidRDefault="00765922" w:rsidP="00EC42E5">
      <w:pPr>
        <w:pStyle w:val="romanos"/>
        <w:spacing w:before="120" w:after="0" w:line="240" w:lineRule="auto"/>
        <w:ind w:left="2268" w:firstLine="0"/>
        <w:rPr>
          <w:bCs/>
          <w:sz w:val="22"/>
          <w:szCs w:val="22"/>
        </w:rPr>
      </w:pPr>
      <w:proofErr w:type="spellStart"/>
      <w:r w:rsidRPr="002815CF">
        <w:rPr>
          <w:b/>
          <w:bCs/>
          <w:sz w:val="22"/>
          <w:szCs w:val="22"/>
        </w:rPr>
        <w:t>PP</w:t>
      </w:r>
      <w:r w:rsidRPr="002815CF">
        <w:rPr>
          <w:b/>
          <w:bCs/>
          <w:sz w:val="16"/>
          <w:szCs w:val="16"/>
        </w:rPr>
        <w:t>j</w:t>
      </w:r>
      <w:proofErr w:type="spellEnd"/>
      <w:r w:rsidRPr="002815CF">
        <w:rPr>
          <w:b/>
          <w:bCs/>
          <w:sz w:val="22"/>
          <w:szCs w:val="22"/>
        </w:rPr>
        <w:t xml:space="preserve"> = </w:t>
      </w:r>
      <w:r w:rsidRPr="002815CF">
        <w:rPr>
          <w:bCs/>
          <w:sz w:val="22"/>
          <w:szCs w:val="22"/>
        </w:rPr>
        <w:t>Precio de la Proposición “</w:t>
      </w:r>
      <w:r w:rsidRPr="002815CF">
        <w:rPr>
          <w:b/>
          <w:bCs/>
          <w:sz w:val="16"/>
          <w:szCs w:val="16"/>
        </w:rPr>
        <w:t>j</w:t>
      </w:r>
      <w:r w:rsidRPr="002815CF">
        <w:rPr>
          <w:bCs/>
          <w:sz w:val="22"/>
          <w:szCs w:val="22"/>
        </w:rPr>
        <w:t>”, y</w:t>
      </w:r>
    </w:p>
    <w:p w:rsidR="00765922" w:rsidRPr="002815CF" w:rsidRDefault="00765922" w:rsidP="00EC42E5">
      <w:pPr>
        <w:pStyle w:val="romanos"/>
        <w:spacing w:before="120" w:after="0"/>
        <w:ind w:left="2268" w:firstLine="0"/>
        <w:rPr>
          <w:bCs/>
          <w:sz w:val="22"/>
          <w:szCs w:val="22"/>
        </w:rPr>
      </w:pPr>
      <w:r w:rsidRPr="002815CF">
        <w:rPr>
          <w:bCs/>
          <w:sz w:val="22"/>
          <w:szCs w:val="22"/>
        </w:rPr>
        <w:lastRenderedPageBreak/>
        <w:t>El subíndice “</w:t>
      </w:r>
      <w:r w:rsidRPr="002815CF">
        <w:rPr>
          <w:b/>
          <w:bCs/>
          <w:sz w:val="16"/>
          <w:szCs w:val="16"/>
        </w:rPr>
        <w:t>j</w:t>
      </w:r>
      <w:r w:rsidRPr="002815CF">
        <w:rPr>
          <w:bCs/>
          <w:sz w:val="22"/>
          <w:szCs w:val="22"/>
        </w:rPr>
        <w:t>” representa a las demás proposiciones determinadas como solventes, como resultado de la evaluación técnica.</w:t>
      </w:r>
    </w:p>
    <w:p w:rsidR="00765922" w:rsidRPr="002815CF" w:rsidRDefault="00765922" w:rsidP="00EC42E5">
      <w:pPr>
        <w:pStyle w:val="romanos"/>
        <w:numPr>
          <w:ilvl w:val="4"/>
          <w:numId w:val="21"/>
        </w:numPr>
        <w:tabs>
          <w:tab w:val="clear" w:pos="0"/>
          <w:tab w:val="left" w:pos="2268"/>
        </w:tabs>
        <w:spacing w:before="120" w:after="0" w:line="240" w:lineRule="auto"/>
        <w:ind w:left="1701" w:firstLine="0"/>
        <w:rPr>
          <w:b/>
          <w:bCs/>
          <w:sz w:val="22"/>
          <w:szCs w:val="22"/>
        </w:rPr>
      </w:pPr>
      <w:r w:rsidRPr="002815CF">
        <w:rPr>
          <w:b/>
          <w:bCs/>
          <w:sz w:val="22"/>
          <w:szCs w:val="22"/>
        </w:rPr>
        <w:t>Financiamiento.</w:t>
      </w:r>
    </w:p>
    <w:p w:rsidR="00765922" w:rsidRPr="002815CF" w:rsidRDefault="00765922" w:rsidP="00EC42E5">
      <w:pPr>
        <w:pStyle w:val="romanos"/>
        <w:spacing w:before="120" w:after="0"/>
        <w:ind w:left="2268" w:firstLine="0"/>
        <w:rPr>
          <w:bCs/>
          <w:sz w:val="22"/>
          <w:szCs w:val="22"/>
        </w:rPr>
      </w:pPr>
      <w:r w:rsidRPr="002815CF">
        <w:rPr>
          <w:b/>
          <w:bCs/>
          <w:sz w:val="22"/>
          <w:szCs w:val="22"/>
          <w:lang w:val="es-MX"/>
        </w:rPr>
        <w:t>En este rubro se asignaran 10 puntos.</w:t>
      </w:r>
    </w:p>
    <w:p w:rsidR="00765922" w:rsidRPr="002815CF" w:rsidRDefault="00765922" w:rsidP="00EC42E5">
      <w:pPr>
        <w:pStyle w:val="romanos"/>
        <w:spacing w:before="120" w:after="0"/>
        <w:ind w:left="2268" w:firstLine="0"/>
        <w:rPr>
          <w:bCs/>
          <w:sz w:val="22"/>
          <w:szCs w:val="22"/>
        </w:rPr>
      </w:pPr>
      <w:r w:rsidRPr="002815CF">
        <w:rPr>
          <w:bCs/>
          <w:sz w:val="22"/>
          <w:szCs w:val="22"/>
        </w:rPr>
        <w:t>A la propuesta que habiendo resultado solvente en la evaluación técnica y que haya propuesto el financiamiento más bajo, se asignarán los 10 puntos.</w:t>
      </w:r>
    </w:p>
    <w:p w:rsidR="00765922" w:rsidRPr="002815CF" w:rsidRDefault="00765922" w:rsidP="00EC42E5">
      <w:pPr>
        <w:pStyle w:val="romanos"/>
        <w:spacing w:before="120" w:after="0" w:line="240" w:lineRule="auto"/>
        <w:ind w:left="2268" w:firstLine="0"/>
        <w:rPr>
          <w:bCs/>
          <w:sz w:val="22"/>
          <w:szCs w:val="22"/>
        </w:rPr>
      </w:pPr>
      <w:r w:rsidRPr="002815CF">
        <w:rPr>
          <w:bCs/>
          <w:sz w:val="22"/>
          <w:szCs w:val="22"/>
        </w:rPr>
        <w:t>Para determinar la puntuación que correspondan al financiamiento por cada licitante, la convocante aplicará la siguiente fórmula:</w:t>
      </w:r>
    </w:p>
    <w:p w:rsidR="00765922" w:rsidRPr="002815CF" w:rsidRDefault="00765922" w:rsidP="00EC42E5">
      <w:pPr>
        <w:pStyle w:val="romanos"/>
        <w:tabs>
          <w:tab w:val="left" w:pos="5670"/>
        </w:tabs>
        <w:spacing w:before="120" w:after="0"/>
        <w:ind w:left="2268" w:firstLine="0"/>
        <w:rPr>
          <w:b/>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10(PSFMB/</w:t>
      </w:r>
      <w:proofErr w:type="spellStart"/>
      <w:r w:rsidRPr="002815CF">
        <w:rPr>
          <w:b/>
          <w:bCs/>
          <w:sz w:val="22"/>
          <w:szCs w:val="22"/>
        </w:rPr>
        <w:t>FP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65922" w:rsidRPr="002815CF" w:rsidRDefault="00765922" w:rsidP="00EC42E5">
      <w:pPr>
        <w:pStyle w:val="romanos"/>
        <w:spacing w:before="120" w:after="0" w:line="240" w:lineRule="auto"/>
        <w:ind w:left="2268" w:firstLine="0"/>
        <w:rPr>
          <w:b/>
          <w:bCs/>
          <w:sz w:val="22"/>
          <w:szCs w:val="22"/>
        </w:rPr>
      </w:pPr>
      <w:r w:rsidRPr="002815CF">
        <w:rPr>
          <w:b/>
          <w:bCs/>
          <w:sz w:val="22"/>
          <w:szCs w:val="22"/>
        </w:rPr>
        <w:t>D</w:t>
      </w:r>
      <w:r w:rsidRPr="007D7359">
        <w:rPr>
          <w:b/>
          <w:bCs/>
          <w:sz w:val="22"/>
          <w:szCs w:val="22"/>
        </w:rPr>
        <w:t>ó</w:t>
      </w:r>
      <w:r w:rsidRPr="002815CF">
        <w:rPr>
          <w:b/>
          <w:bCs/>
          <w:sz w:val="22"/>
          <w:szCs w:val="22"/>
        </w:rPr>
        <w:t>nde:</w:t>
      </w:r>
    </w:p>
    <w:p w:rsidR="00765922" w:rsidRPr="002815CF" w:rsidRDefault="00765922" w:rsidP="00EC42E5">
      <w:pPr>
        <w:pStyle w:val="romano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sidRPr="002815CF">
        <w:rPr>
          <w:bCs/>
          <w:sz w:val="22"/>
          <w:szCs w:val="22"/>
        </w:rPr>
        <w:t xml:space="preserve">Puntuación que por Financiamiento se Asignan a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w:t>
      </w:r>
    </w:p>
    <w:p w:rsidR="00765922" w:rsidRPr="002815CF" w:rsidRDefault="00765922" w:rsidP="00EC42E5">
      <w:pPr>
        <w:pStyle w:val="romanos"/>
        <w:spacing w:before="120" w:after="0" w:line="240" w:lineRule="auto"/>
        <w:ind w:left="2268" w:firstLine="0"/>
        <w:rPr>
          <w:bCs/>
          <w:sz w:val="22"/>
          <w:szCs w:val="22"/>
        </w:rPr>
      </w:pPr>
      <w:r w:rsidRPr="002815CF">
        <w:rPr>
          <w:b/>
          <w:bCs/>
          <w:sz w:val="22"/>
          <w:szCs w:val="22"/>
        </w:rPr>
        <w:t xml:space="preserve">PSFMB = </w:t>
      </w:r>
      <w:r w:rsidRPr="002815CF">
        <w:rPr>
          <w:bCs/>
          <w:sz w:val="22"/>
          <w:szCs w:val="22"/>
        </w:rPr>
        <w:t>Proposición Solvente cuyo Financiamiento es el Más Bajo;</w:t>
      </w:r>
    </w:p>
    <w:p w:rsidR="00765922" w:rsidRPr="002815CF" w:rsidRDefault="00765922" w:rsidP="00EC42E5">
      <w:pPr>
        <w:pStyle w:val="romanos"/>
        <w:spacing w:before="120" w:after="0" w:line="240" w:lineRule="auto"/>
        <w:ind w:left="2268" w:firstLine="0"/>
        <w:rPr>
          <w:bCs/>
          <w:sz w:val="22"/>
          <w:szCs w:val="22"/>
        </w:rPr>
      </w:pPr>
      <w:proofErr w:type="spellStart"/>
      <w:r w:rsidRPr="002815CF">
        <w:rPr>
          <w:b/>
          <w:bCs/>
          <w:sz w:val="22"/>
          <w:szCs w:val="22"/>
        </w:rPr>
        <w:t>FP</w:t>
      </w:r>
      <w:r w:rsidRPr="002815CF">
        <w:rPr>
          <w:b/>
          <w:bCs/>
          <w:sz w:val="16"/>
          <w:szCs w:val="16"/>
        </w:rPr>
        <w:t>j</w:t>
      </w:r>
      <w:proofErr w:type="spellEnd"/>
      <w:r w:rsidRPr="002815CF">
        <w:rPr>
          <w:b/>
          <w:bCs/>
          <w:sz w:val="22"/>
          <w:szCs w:val="22"/>
        </w:rPr>
        <w:t xml:space="preserve"> = </w:t>
      </w:r>
      <w:r w:rsidRPr="002815CF">
        <w:rPr>
          <w:bCs/>
          <w:sz w:val="22"/>
          <w:szCs w:val="22"/>
        </w:rPr>
        <w:t xml:space="preserve">Financiamiento de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 y</w:t>
      </w:r>
    </w:p>
    <w:p w:rsidR="00765922" w:rsidRPr="002815CF" w:rsidRDefault="00765922" w:rsidP="00EC42E5">
      <w:pPr>
        <w:pStyle w:val="romanos"/>
        <w:spacing w:before="120" w:after="0" w:line="240" w:lineRule="auto"/>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2815CF">
        <w:rPr>
          <w:bCs/>
          <w:sz w:val="22"/>
          <w:szCs w:val="22"/>
        </w:rPr>
        <w:t xml:space="preserve"> representa a las demás proposiciones determinadas como solventes como resultado de la evaluación.</w:t>
      </w:r>
    </w:p>
    <w:p w:rsidR="00765922" w:rsidRPr="002815CF" w:rsidRDefault="00765922" w:rsidP="00EC42E5">
      <w:pPr>
        <w:pStyle w:val="romanos"/>
        <w:spacing w:before="120" w:after="0"/>
        <w:ind w:left="2268" w:firstLine="0"/>
        <w:rPr>
          <w:bCs/>
          <w:sz w:val="22"/>
          <w:szCs w:val="22"/>
        </w:rPr>
      </w:pPr>
      <w:r w:rsidRPr="002815CF">
        <w:rPr>
          <w:bCs/>
          <w:sz w:val="22"/>
          <w:szCs w:val="22"/>
        </w:rPr>
        <w:t>Para determinar el total de puntos que corresponde a cada proposición económica por cada licitante, al considerar los rubros precio y financiamiento, se aplicará la siguiente fórmula.</w:t>
      </w:r>
    </w:p>
    <w:p w:rsidR="00765922" w:rsidRPr="002815CF" w:rsidRDefault="00765922" w:rsidP="00EC42E5">
      <w:pPr>
        <w:pStyle w:val="romanos"/>
        <w:tabs>
          <w:tab w:val="left" w:pos="5670"/>
        </w:tabs>
        <w:spacing w:before="120" w:after="0"/>
        <w:ind w:left="2268" w:firstLine="0"/>
        <w:rPr>
          <w:b/>
          <w:bCs/>
          <w:sz w:val="22"/>
          <w:szCs w:val="22"/>
        </w:rPr>
      </w:pPr>
      <w:r w:rsidRPr="002815CF">
        <w:rPr>
          <w:b/>
          <w:bCs/>
          <w:sz w:val="22"/>
          <w:szCs w:val="22"/>
        </w:rPr>
        <w:t xml:space="preserve">TPE = </w:t>
      </w:r>
      <w:proofErr w:type="spellStart"/>
      <w:r w:rsidRPr="002815CF">
        <w:rPr>
          <w:b/>
          <w:bCs/>
          <w:sz w:val="22"/>
          <w:szCs w:val="22"/>
        </w:rPr>
        <w:t>PPA</w:t>
      </w:r>
      <w:r w:rsidRPr="002815CF">
        <w:rPr>
          <w:b/>
          <w:bCs/>
          <w:sz w:val="16"/>
          <w:szCs w:val="16"/>
        </w:rPr>
        <w:t>j</w:t>
      </w:r>
      <w:proofErr w:type="spellEnd"/>
      <w:r w:rsidRPr="002815CF">
        <w:rPr>
          <w:b/>
          <w:bCs/>
          <w:sz w:val="22"/>
          <w:szCs w:val="22"/>
        </w:rPr>
        <w:t xml:space="preserve"> + PFA</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65922" w:rsidRPr="002815CF" w:rsidRDefault="00765922" w:rsidP="00EC42E5">
      <w:pPr>
        <w:pStyle w:val="romanos"/>
        <w:spacing w:before="120" w:after="0" w:line="240" w:lineRule="auto"/>
        <w:ind w:left="2268" w:firstLine="0"/>
        <w:rPr>
          <w:b/>
          <w:bCs/>
          <w:sz w:val="22"/>
          <w:szCs w:val="22"/>
        </w:rPr>
      </w:pPr>
      <w:r w:rsidRPr="002815CF">
        <w:rPr>
          <w:b/>
          <w:bCs/>
          <w:sz w:val="22"/>
          <w:szCs w:val="22"/>
        </w:rPr>
        <w:t>D</w:t>
      </w:r>
      <w:r w:rsidRPr="007D7359">
        <w:rPr>
          <w:b/>
          <w:bCs/>
          <w:sz w:val="22"/>
          <w:szCs w:val="22"/>
        </w:rPr>
        <w:t>ó</w:t>
      </w:r>
      <w:r w:rsidRPr="002815CF">
        <w:rPr>
          <w:b/>
          <w:bCs/>
          <w:sz w:val="22"/>
          <w:szCs w:val="22"/>
        </w:rPr>
        <w:t>nde:</w:t>
      </w:r>
    </w:p>
    <w:p w:rsidR="00765922" w:rsidRPr="002815CF" w:rsidRDefault="00765922" w:rsidP="00EC42E5">
      <w:pPr>
        <w:pStyle w:val="romanos"/>
        <w:spacing w:before="120" w:after="0" w:line="240" w:lineRule="auto"/>
        <w:ind w:left="2268" w:firstLine="0"/>
        <w:rPr>
          <w:bCs/>
          <w:sz w:val="22"/>
          <w:szCs w:val="22"/>
        </w:rPr>
      </w:pPr>
      <w:r w:rsidRPr="002815CF">
        <w:rPr>
          <w:b/>
          <w:bCs/>
          <w:sz w:val="22"/>
          <w:szCs w:val="22"/>
        </w:rPr>
        <w:t xml:space="preserve">TPE = </w:t>
      </w:r>
      <w:r w:rsidRPr="002815CF">
        <w:rPr>
          <w:bCs/>
          <w:sz w:val="22"/>
          <w:szCs w:val="22"/>
        </w:rPr>
        <w:t>Total de Puntuación que corresponden a la propuesta Económica;</w:t>
      </w:r>
    </w:p>
    <w:p w:rsidR="00765922" w:rsidRPr="002815CF" w:rsidRDefault="00765922" w:rsidP="00EC42E5">
      <w:pPr>
        <w:pStyle w:val="romanos"/>
        <w:tabs>
          <w:tab w:val="left" w:pos="3119"/>
        </w:tabs>
        <w:spacing w:before="120" w:after="0" w:line="240" w:lineRule="auto"/>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Precio Asignados a la proposición </w:t>
      </w:r>
      <w:r w:rsidRPr="00EA6C8F">
        <w:rPr>
          <w:bCs/>
          <w:sz w:val="16"/>
          <w:szCs w:val="16"/>
        </w:rPr>
        <w:t>“j”</w:t>
      </w:r>
      <w:r w:rsidRPr="002815CF">
        <w:rPr>
          <w:bCs/>
          <w:sz w:val="22"/>
          <w:szCs w:val="22"/>
        </w:rPr>
        <w:t>;</w:t>
      </w:r>
    </w:p>
    <w:p w:rsidR="00765922" w:rsidRPr="002815CF" w:rsidRDefault="00765922" w:rsidP="00EC42E5">
      <w:pPr>
        <w:pStyle w:val="romanos"/>
        <w:tabs>
          <w:tab w:val="left" w:pos="3119"/>
        </w:tab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Financiamiento Asignados a la proposición </w:t>
      </w:r>
      <w:r w:rsidRPr="00EA6C8F">
        <w:rPr>
          <w:bCs/>
          <w:sz w:val="16"/>
          <w:szCs w:val="16"/>
        </w:rPr>
        <w:t>“</w:t>
      </w:r>
      <w:r w:rsidRPr="00EA6C8F">
        <w:rPr>
          <w:b/>
          <w:bCs/>
          <w:sz w:val="16"/>
          <w:szCs w:val="16"/>
        </w:rPr>
        <w:t>j</w:t>
      </w:r>
      <w:r w:rsidRPr="00EA6C8F">
        <w:rPr>
          <w:bCs/>
          <w:sz w:val="16"/>
          <w:szCs w:val="16"/>
        </w:rPr>
        <w:t>”</w:t>
      </w:r>
      <w:r w:rsidRPr="002815CF">
        <w:rPr>
          <w:bCs/>
          <w:sz w:val="22"/>
          <w:szCs w:val="22"/>
        </w:rPr>
        <w:t>, y</w:t>
      </w:r>
    </w:p>
    <w:p w:rsidR="00765922" w:rsidRPr="002815CF" w:rsidRDefault="00765922" w:rsidP="00EC42E5">
      <w:pPr>
        <w:pStyle w:val="romanos"/>
        <w:spacing w:before="120" w:after="0"/>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EA6C8F">
        <w:rPr>
          <w:bCs/>
          <w:sz w:val="22"/>
          <w:szCs w:val="22"/>
        </w:rPr>
        <w:t xml:space="preserve"> </w:t>
      </w:r>
      <w:r w:rsidRPr="002815CF">
        <w:rPr>
          <w:bCs/>
          <w:sz w:val="22"/>
          <w:szCs w:val="22"/>
        </w:rPr>
        <w:t>representa a las demás proposiciones determinadas como solventes como resultado de la evaluación.</w:t>
      </w:r>
    </w:p>
    <w:p w:rsidR="00765922" w:rsidRPr="002815CF" w:rsidRDefault="00765922" w:rsidP="00EC42E5">
      <w:pPr>
        <w:pStyle w:val="romanos"/>
        <w:numPr>
          <w:ilvl w:val="4"/>
          <w:numId w:val="21"/>
        </w:numPr>
        <w:tabs>
          <w:tab w:val="clear" w:pos="0"/>
          <w:tab w:val="left" w:pos="2268"/>
        </w:tabs>
        <w:spacing w:before="120" w:after="0" w:line="240" w:lineRule="auto"/>
        <w:ind w:left="2268" w:hanging="567"/>
        <w:rPr>
          <w:b/>
          <w:sz w:val="22"/>
          <w:szCs w:val="22"/>
        </w:rPr>
      </w:pPr>
      <w:r w:rsidRPr="002815CF">
        <w:rPr>
          <w:b/>
          <w:sz w:val="22"/>
          <w:szCs w:val="22"/>
          <w:lang w:val="es-ES_tradnl"/>
        </w:rPr>
        <w:t>Para calcular el resultado final de la puntuación que obtuvo cada proposición se aplicará la siguiente fórmula:</w:t>
      </w:r>
    </w:p>
    <w:p w:rsidR="00765922" w:rsidRPr="002815CF" w:rsidRDefault="00765922" w:rsidP="00EC42E5">
      <w:pPr>
        <w:pStyle w:val="romanos"/>
        <w:tabs>
          <w:tab w:val="left" w:pos="3119"/>
          <w:tab w:val="left" w:pos="5954"/>
        </w:tabs>
        <w:spacing w:before="120" w:after="0"/>
        <w:ind w:left="2268" w:firstLine="0"/>
        <w:rPr>
          <w:b/>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t>TPT + TPE</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65922" w:rsidRPr="002815CF" w:rsidRDefault="00765922" w:rsidP="00EC42E5">
      <w:pPr>
        <w:pStyle w:val="romanos"/>
        <w:spacing w:before="120" w:after="0" w:line="240" w:lineRule="auto"/>
        <w:ind w:left="2268" w:firstLine="0"/>
        <w:rPr>
          <w:b/>
          <w:bCs/>
          <w:sz w:val="22"/>
          <w:szCs w:val="22"/>
        </w:rPr>
      </w:pPr>
      <w:r w:rsidRPr="002815CF">
        <w:rPr>
          <w:b/>
          <w:bCs/>
          <w:sz w:val="22"/>
          <w:szCs w:val="22"/>
        </w:rPr>
        <w:t>Dónde:</w:t>
      </w:r>
    </w:p>
    <w:p w:rsidR="00765922" w:rsidRPr="002815CF" w:rsidRDefault="00765922" w:rsidP="00EC42E5">
      <w:pPr>
        <w:pStyle w:val="romanos"/>
        <w:tabs>
          <w:tab w:val="left" w:pos="3119"/>
        </w:tabs>
        <w:spacing w:before="120" w:after="0" w:line="240" w:lineRule="auto"/>
        <w:ind w:left="2268" w:firstLine="0"/>
        <w:rPr>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r>
      <w:r w:rsidRPr="002815CF">
        <w:rPr>
          <w:bCs/>
          <w:sz w:val="22"/>
          <w:szCs w:val="22"/>
        </w:rPr>
        <w:t>Puntuación total de la proposición;</w:t>
      </w:r>
    </w:p>
    <w:p w:rsidR="00765922" w:rsidRPr="002815CF" w:rsidRDefault="00765922" w:rsidP="00EC42E5">
      <w:pPr>
        <w:pStyle w:val="romanos"/>
        <w:tabs>
          <w:tab w:val="left" w:pos="3119"/>
        </w:tabs>
        <w:spacing w:before="120" w:after="0" w:line="240" w:lineRule="auto"/>
        <w:ind w:left="2268" w:firstLine="0"/>
        <w:rPr>
          <w:bCs/>
          <w:sz w:val="22"/>
          <w:szCs w:val="22"/>
        </w:rPr>
      </w:pPr>
      <w:r w:rsidRPr="002815CF">
        <w:rPr>
          <w:b/>
          <w:bCs/>
          <w:sz w:val="22"/>
          <w:szCs w:val="22"/>
        </w:rPr>
        <w:t>TPT =</w:t>
      </w:r>
      <w:r w:rsidRPr="002815CF">
        <w:rPr>
          <w:b/>
          <w:bCs/>
          <w:sz w:val="22"/>
          <w:szCs w:val="22"/>
        </w:rPr>
        <w:tab/>
      </w:r>
      <w:r w:rsidRPr="002815CF">
        <w:rPr>
          <w:bCs/>
          <w:sz w:val="22"/>
          <w:szCs w:val="22"/>
        </w:rPr>
        <w:t>Total de puntos asignados a la propuesta Técnica;</w:t>
      </w:r>
    </w:p>
    <w:p w:rsidR="00765922" w:rsidRPr="002815CF" w:rsidRDefault="00765922" w:rsidP="00EC42E5">
      <w:pPr>
        <w:pStyle w:val="romanos"/>
        <w:tabs>
          <w:tab w:val="left" w:pos="3119"/>
        </w:tabs>
        <w:spacing w:before="120" w:after="0" w:line="240" w:lineRule="auto"/>
        <w:ind w:left="2268" w:firstLine="0"/>
        <w:rPr>
          <w:bCs/>
          <w:sz w:val="22"/>
          <w:szCs w:val="22"/>
        </w:rPr>
      </w:pPr>
      <w:r w:rsidRPr="002815CF">
        <w:rPr>
          <w:b/>
          <w:bCs/>
          <w:sz w:val="22"/>
          <w:szCs w:val="22"/>
        </w:rPr>
        <w:t>TPE =</w:t>
      </w:r>
      <w:r w:rsidRPr="002815CF">
        <w:rPr>
          <w:b/>
          <w:bCs/>
          <w:sz w:val="22"/>
          <w:szCs w:val="22"/>
        </w:rPr>
        <w:tab/>
      </w:r>
      <w:r w:rsidRPr="002815CF">
        <w:rPr>
          <w:bCs/>
          <w:sz w:val="22"/>
          <w:szCs w:val="22"/>
        </w:rPr>
        <w:t>Total de puntos asignados a la propuesta Económica, y</w:t>
      </w:r>
    </w:p>
    <w:p w:rsidR="00765922" w:rsidRDefault="00765922" w:rsidP="00EC42E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w:t>
      </w:r>
    </w:p>
    <w:p w:rsidR="00765922" w:rsidRDefault="00765922" w:rsidP="00EC42E5">
      <w:pPr>
        <w:pStyle w:val="romanos"/>
        <w:spacing w:before="120" w:after="0"/>
        <w:ind w:left="2268" w:firstLine="0"/>
        <w:rPr>
          <w:bCs/>
          <w:sz w:val="22"/>
          <w:szCs w:val="22"/>
        </w:rPr>
      </w:pPr>
    </w:p>
    <w:p w:rsidR="00765922" w:rsidRPr="002815CF" w:rsidRDefault="00765922" w:rsidP="00EC42E5">
      <w:pPr>
        <w:pStyle w:val="romanos"/>
        <w:spacing w:before="120" w:after="0"/>
        <w:ind w:left="2268" w:firstLine="0"/>
        <w:rPr>
          <w:bCs/>
          <w:sz w:val="22"/>
          <w:szCs w:val="22"/>
        </w:rPr>
      </w:pPr>
    </w:p>
    <w:p w:rsidR="00765922" w:rsidRPr="003A36C2" w:rsidRDefault="00765922" w:rsidP="00EC42E5">
      <w:pPr>
        <w:pStyle w:val="TDC1"/>
        <w:numPr>
          <w:ilvl w:val="3"/>
          <w:numId w:val="28"/>
        </w:numPr>
        <w:tabs>
          <w:tab w:val="clear" w:pos="12049"/>
          <w:tab w:val="clear" w:pos="21828"/>
          <w:tab w:val="left" w:pos="1701"/>
        </w:tabs>
        <w:ind w:left="1701" w:right="0" w:hanging="850"/>
        <w:rPr>
          <w:b/>
          <w:spacing w:val="0"/>
        </w:rPr>
      </w:pPr>
      <w:r w:rsidRPr="003A36C2">
        <w:rPr>
          <w:b/>
          <w:spacing w:val="0"/>
        </w:rPr>
        <w:lastRenderedPageBreak/>
        <w:t>Para la adjudicación del contrato.</w:t>
      </w:r>
    </w:p>
    <w:p w:rsidR="00765922" w:rsidRPr="003A36C2" w:rsidRDefault="00765922" w:rsidP="00EC42E5">
      <w:pPr>
        <w:pStyle w:val="Sangradetextonormal"/>
        <w:tabs>
          <w:tab w:val="left" w:pos="1418"/>
        </w:tabs>
        <w:spacing w:after="120"/>
        <w:ind w:left="1701"/>
      </w:pPr>
      <w:r w:rsidRPr="003A36C2">
        <w:t>El ARC emitirá el fallo del procedimiento, el que deberá elaborarse considerando lo establecido en el artículo 39, de la Ley, en éste se harán constar el desarrollo de los eventos del procedimiento de contratación.</w:t>
      </w:r>
    </w:p>
    <w:p w:rsidR="00765922" w:rsidRPr="003A36C2" w:rsidRDefault="00765922" w:rsidP="00EC42E5">
      <w:pPr>
        <w:tabs>
          <w:tab w:val="num" w:pos="-3828"/>
        </w:tabs>
        <w:spacing w:before="120" w:after="120"/>
        <w:ind w:left="1701"/>
      </w:pPr>
      <w:r w:rsidRPr="003A36C2">
        <w:t xml:space="preserve">La proposición solvente más conveniente para el IMSS, será aquélla que reúna la mayor puntuación, como resultado de la suma de la </w:t>
      </w:r>
      <w:r>
        <w:t>evaluación técnica y económica.</w:t>
      </w:r>
    </w:p>
    <w:p w:rsidR="00765922" w:rsidRPr="003A36C2" w:rsidRDefault="00765922" w:rsidP="00EC42E5">
      <w:pPr>
        <w:suppressAutoHyphens w:val="0"/>
        <w:autoSpaceDN w:val="0"/>
        <w:adjustRightInd w:val="0"/>
        <w:spacing w:after="120"/>
        <w:ind w:left="1701"/>
        <w:rPr>
          <w:lang w:val="es-ES"/>
        </w:rPr>
      </w:pPr>
      <w:r w:rsidRPr="003A36C2">
        <w:t>En ese sentido, el contrato se adjudicara al licitante cuya proposición cumplió con los requisitos legales, su propuesta técnica obtuvo igual o más puntuación o unidades porcentuales a la mínima exigida y la suma de ésta con la de la propuesta económica resulta la de mayor puntuación o unidades porcentuales, después de haberse efectuado el cálculo correspondiente de acuerdo lo establecido en el punto III del numeral anterior.</w:t>
      </w:r>
    </w:p>
    <w:p w:rsidR="00765922" w:rsidRDefault="00765922" w:rsidP="00EC42E5">
      <w:pPr>
        <w:suppressAutoHyphens w:val="0"/>
        <w:autoSpaceDN w:val="0"/>
        <w:adjustRightInd w:val="0"/>
        <w:ind w:left="1701"/>
      </w:pPr>
      <w:r w:rsidRPr="003A36C2">
        <w:t>En caso de empate entre dos o más proposiciones, se procederá conforme a lo dispuesto por el artículo 38, sexto párrafo, de la Ley y 67, de su Reglamento.</w:t>
      </w:r>
    </w:p>
    <w:p w:rsidR="00765922" w:rsidRDefault="00765922" w:rsidP="00EC42E5">
      <w:pPr>
        <w:pStyle w:val="TDC1"/>
        <w:numPr>
          <w:ilvl w:val="1"/>
          <w:numId w:val="27"/>
        </w:numPr>
        <w:tabs>
          <w:tab w:val="clear" w:pos="12049"/>
          <w:tab w:val="clear" w:pos="21828"/>
          <w:tab w:val="left" w:pos="851"/>
        </w:tabs>
        <w:ind w:left="851" w:right="0" w:hanging="491"/>
        <w:rPr>
          <w:b/>
          <w:spacing w:val="0"/>
        </w:rPr>
      </w:pPr>
      <w:r w:rsidRPr="003A36C2">
        <w:rPr>
          <w:b/>
          <w:spacing w:val="0"/>
        </w:rPr>
        <w:t xml:space="preserve">Causas expresas de </w:t>
      </w:r>
      <w:proofErr w:type="spellStart"/>
      <w:r w:rsidRPr="003A36C2">
        <w:rPr>
          <w:b/>
          <w:spacing w:val="0"/>
        </w:rPr>
        <w:t>desechamiento</w:t>
      </w:r>
      <w:proofErr w:type="spellEnd"/>
      <w:r w:rsidRPr="003A36C2">
        <w:rPr>
          <w:b/>
          <w:spacing w:val="0"/>
        </w:rPr>
        <w:t>.</w:t>
      </w:r>
    </w:p>
    <w:p w:rsidR="00765922" w:rsidRPr="003A36C2" w:rsidRDefault="00765922" w:rsidP="00EC42E5">
      <w:pPr>
        <w:pStyle w:val="TDC1"/>
        <w:numPr>
          <w:ilvl w:val="2"/>
          <w:numId w:val="30"/>
        </w:numPr>
        <w:tabs>
          <w:tab w:val="clear" w:pos="12049"/>
          <w:tab w:val="clear" w:pos="21828"/>
          <w:tab w:val="left" w:pos="1701"/>
        </w:tabs>
        <w:ind w:left="1701" w:right="0" w:hanging="850"/>
        <w:rPr>
          <w:bCs/>
          <w:spacing w:val="0"/>
          <w:lang w:val="es-ES"/>
        </w:rPr>
      </w:pPr>
      <w:r w:rsidRPr="003A36C2">
        <w:rPr>
          <w:bCs/>
          <w:spacing w:val="0"/>
          <w:lang w:val="es-ES"/>
        </w:rPr>
        <w:t xml:space="preserve">El licitante no presente los escritos o manifestaciones bajo protesta de decir verdad requeridos en </w:t>
      </w:r>
      <w:r>
        <w:t xml:space="preserve">la </w:t>
      </w:r>
      <w:r w:rsidRPr="00253120">
        <w:rPr>
          <w:noProof/>
        </w:rPr>
        <w:t>Convocatoria</w:t>
      </w:r>
      <w:r>
        <w:t xml:space="preserve"> </w:t>
      </w:r>
      <w:r w:rsidRPr="003A36C2">
        <w:rPr>
          <w:bCs/>
          <w:spacing w:val="0"/>
          <w:lang w:val="es-ES"/>
        </w:rPr>
        <w:t>y que atienden el cumplimiento de la ley y su reglamento u ordenamientos de carácter general aplicables a la Administración Pública;</w:t>
      </w:r>
    </w:p>
    <w:p w:rsidR="00765922" w:rsidRPr="003A36C2" w:rsidRDefault="00765922" w:rsidP="00EC42E5">
      <w:pPr>
        <w:pStyle w:val="TDC1"/>
        <w:numPr>
          <w:ilvl w:val="2"/>
          <w:numId w:val="30"/>
        </w:numPr>
        <w:tabs>
          <w:tab w:val="clear" w:pos="12049"/>
          <w:tab w:val="clear" w:pos="21828"/>
          <w:tab w:val="left" w:pos="1701"/>
        </w:tabs>
        <w:ind w:left="1701" w:right="0" w:hanging="850"/>
        <w:rPr>
          <w:bCs/>
          <w:spacing w:val="0"/>
          <w:lang w:val="es-ES"/>
        </w:rPr>
      </w:pPr>
      <w:r w:rsidRPr="003A36C2">
        <w:rPr>
          <w:bCs/>
          <w:spacing w:val="0"/>
          <w:lang w:val="es-ES"/>
        </w:rPr>
        <w:t>Incumpla con los requisitos legal</w:t>
      </w:r>
      <w:r w:rsidRPr="0001547B">
        <w:rPr>
          <w:bCs/>
          <w:spacing w:val="0"/>
          <w:lang w:val="es-ES"/>
        </w:rPr>
        <w:t xml:space="preserve">es establecidos en </w:t>
      </w:r>
      <w:r w:rsidRPr="0001547B">
        <w:t xml:space="preserve">la </w:t>
      </w:r>
      <w:r w:rsidRPr="00253120">
        <w:rPr>
          <w:noProof/>
        </w:rPr>
        <w:t>Convocatoria</w:t>
      </w:r>
      <w:r w:rsidRPr="003A36C2">
        <w:rPr>
          <w:bCs/>
          <w:spacing w:val="0"/>
          <w:lang w:val="es-ES"/>
        </w:rPr>
        <w:t>, considerando en su caso, la omisión total o parcial en el contenido de los requisitos del convenio de participación conjunta;</w:t>
      </w:r>
    </w:p>
    <w:p w:rsidR="00765922" w:rsidRPr="003A36C2" w:rsidRDefault="00765922" w:rsidP="00EC42E5">
      <w:pPr>
        <w:pStyle w:val="TDC1"/>
        <w:numPr>
          <w:ilvl w:val="2"/>
          <w:numId w:val="30"/>
        </w:numPr>
        <w:tabs>
          <w:tab w:val="clear" w:pos="12049"/>
          <w:tab w:val="clear" w:pos="21828"/>
          <w:tab w:val="left" w:pos="1701"/>
        </w:tabs>
        <w:ind w:left="1701" w:right="0" w:hanging="850"/>
        <w:rPr>
          <w:bCs/>
          <w:spacing w:val="0"/>
          <w:lang w:val="es-ES"/>
        </w:rPr>
      </w:pPr>
      <w:r w:rsidRPr="003A36C2">
        <w:rPr>
          <w:bCs/>
          <w:spacing w:val="0"/>
          <w:lang w:val="es-ES"/>
        </w:rPr>
        <w:t>La información o documentación proporcionada por los licitantes sea falsa y el IMSS lo acredite fehacientemente con la documentación idónea;</w:t>
      </w:r>
    </w:p>
    <w:p w:rsidR="00765922" w:rsidRPr="003A36C2" w:rsidRDefault="00765922" w:rsidP="00EC42E5">
      <w:pPr>
        <w:pStyle w:val="TDC1"/>
        <w:numPr>
          <w:ilvl w:val="2"/>
          <w:numId w:val="30"/>
        </w:numPr>
        <w:tabs>
          <w:tab w:val="clear" w:pos="12049"/>
          <w:tab w:val="clear" w:pos="21828"/>
          <w:tab w:val="left" w:pos="1701"/>
        </w:tabs>
        <w:ind w:left="1701" w:right="0" w:hanging="850"/>
        <w:rPr>
          <w:bCs/>
          <w:spacing w:val="0"/>
          <w:lang w:val="es-ES"/>
        </w:rPr>
      </w:pPr>
      <w:r w:rsidRPr="003A36C2">
        <w:rPr>
          <w:bCs/>
          <w:spacing w:val="0"/>
          <w:lang w:val="es-ES"/>
        </w:rPr>
        <w:t>Se ubique al licitante, en alguno de los supuestos señalados en los artículos 51 y 78, penúltimo párrafo de la Ley;</w:t>
      </w:r>
    </w:p>
    <w:p w:rsidR="00765922" w:rsidRPr="00A80F41" w:rsidRDefault="00765922" w:rsidP="00EC42E5">
      <w:pPr>
        <w:pStyle w:val="TDC1"/>
        <w:numPr>
          <w:ilvl w:val="2"/>
          <w:numId w:val="30"/>
        </w:numPr>
        <w:tabs>
          <w:tab w:val="clear" w:pos="12049"/>
          <w:tab w:val="clear" w:pos="21828"/>
          <w:tab w:val="left" w:pos="1701"/>
        </w:tabs>
        <w:ind w:left="1701" w:right="0" w:hanging="850"/>
        <w:rPr>
          <w:bCs/>
          <w:spacing w:val="0"/>
          <w:lang w:val="es-ES"/>
        </w:rPr>
      </w:pPr>
      <w:r w:rsidRPr="003A36C2">
        <w:rPr>
          <w:bCs/>
          <w:spacing w:val="0"/>
          <w:lang w:val="es-ES"/>
        </w:rPr>
        <w:t xml:space="preserve">Se compruebe que algún licitante haya acordado con otro u otros elevar el costo de los trabajos o cualquier otro acuerdo que tenga como fin </w:t>
      </w:r>
      <w:r w:rsidRPr="00A80F41">
        <w:rPr>
          <w:bCs/>
          <w:spacing w:val="0"/>
          <w:lang w:val="es-ES"/>
        </w:rPr>
        <w:t>obtener una ventaja sobre los demás licitantes.</w:t>
      </w:r>
    </w:p>
    <w:p w:rsidR="00765922" w:rsidRPr="00A80F41" w:rsidRDefault="00765922" w:rsidP="00EC42E5">
      <w:pPr>
        <w:pStyle w:val="TDC1"/>
        <w:numPr>
          <w:ilvl w:val="2"/>
          <w:numId w:val="30"/>
        </w:numPr>
        <w:tabs>
          <w:tab w:val="clear" w:pos="12049"/>
          <w:tab w:val="clear" w:pos="21828"/>
          <w:tab w:val="left" w:pos="1701"/>
        </w:tabs>
        <w:ind w:left="1701" w:right="0" w:hanging="850"/>
        <w:rPr>
          <w:bCs/>
          <w:spacing w:val="0"/>
          <w:lang w:val="es-ES"/>
        </w:rPr>
      </w:pPr>
      <w:r w:rsidRPr="00A80F41">
        <w:rPr>
          <w:bCs/>
          <w:spacing w:val="0"/>
          <w:lang w:val="es-ES"/>
        </w:rPr>
        <w:t>El licitante haya omitido en su proposición dar cumplimiento a las indicaciones</w:t>
      </w:r>
      <w:r>
        <w:rPr>
          <w:bCs/>
          <w:spacing w:val="0"/>
          <w:lang w:val="es-ES"/>
        </w:rPr>
        <w:t>, aclaraciones, modificacione</w:t>
      </w:r>
      <w:r w:rsidRPr="0001547B">
        <w:rPr>
          <w:bCs/>
          <w:spacing w:val="0"/>
          <w:lang w:val="es-ES"/>
        </w:rPr>
        <w:t xml:space="preserve">s en </w:t>
      </w:r>
      <w:r w:rsidRPr="0001547B">
        <w:t xml:space="preserve">la </w:t>
      </w:r>
      <w:r w:rsidRPr="00253120">
        <w:rPr>
          <w:noProof/>
        </w:rPr>
        <w:t>Convocatoria</w:t>
      </w:r>
      <w:r w:rsidRPr="00A80F41">
        <w:rPr>
          <w:bCs/>
          <w:spacing w:val="0"/>
          <w:lang w:val="es-ES"/>
        </w:rPr>
        <w:t>, así como a las respuestas derivadas de la(s) junta(s) de aclaración(es) que se haya(n) efectuado.</w:t>
      </w:r>
    </w:p>
    <w:p w:rsidR="00765922" w:rsidRPr="00A80F41" w:rsidRDefault="00765922" w:rsidP="00EC42E5">
      <w:pPr>
        <w:pStyle w:val="TDC1"/>
        <w:numPr>
          <w:ilvl w:val="2"/>
          <w:numId w:val="30"/>
        </w:numPr>
        <w:tabs>
          <w:tab w:val="clear" w:pos="12049"/>
          <w:tab w:val="clear" w:pos="21828"/>
          <w:tab w:val="left" w:pos="1418"/>
        </w:tabs>
        <w:spacing w:after="0"/>
        <w:ind w:left="1701" w:right="0" w:hanging="850"/>
        <w:rPr>
          <w:spacing w:val="0"/>
        </w:rPr>
      </w:pPr>
      <w:r w:rsidRPr="00A80F41">
        <w:rPr>
          <w:spacing w:val="0"/>
        </w:rPr>
        <w:t>El capital neto de trabajo que acredita el licitante, resulta insuficiente para el financiamiento de los trabajos objeto del procedimiento, en los dos primeros meses de ejecución.</w:t>
      </w:r>
    </w:p>
    <w:p w:rsidR="00765922" w:rsidRPr="00A80F41" w:rsidRDefault="00765922" w:rsidP="00EC42E5">
      <w:pPr>
        <w:pStyle w:val="TDC1"/>
        <w:numPr>
          <w:ilvl w:val="2"/>
          <w:numId w:val="30"/>
        </w:numPr>
        <w:tabs>
          <w:tab w:val="clear" w:pos="12049"/>
          <w:tab w:val="clear" w:pos="21828"/>
          <w:tab w:val="left" w:pos="1701"/>
        </w:tabs>
        <w:spacing w:after="0"/>
        <w:ind w:left="1701" w:right="0" w:hanging="850"/>
        <w:rPr>
          <w:spacing w:val="0"/>
        </w:rPr>
      </w:pPr>
      <w:r w:rsidRPr="00A80F41">
        <w:rPr>
          <w:spacing w:val="0"/>
        </w:rPr>
        <w:t>El licitante no acredite fehacientemente la línea de crédito que indique en su proposición.</w:t>
      </w:r>
    </w:p>
    <w:p w:rsidR="00765922" w:rsidRPr="00A80F41" w:rsidRDefault="00765922" w:rsidP="00EC42E5">
      <w:pPr>
        <w:pStyle w:val="TDC1"/>
        <w:numPr>
          <w:ilvl w:val="2"/>
          <w:numId w:val="30"/>
        </w:numPr>
        <w:tabs>
          <w:tab w:val="clear" w:pos="12049"/>
          <w:tab w:val="clear" w:pos="21828"/>
          <w:tab w:val="left" w:pos="1701"/>
        </w:tabs>
        <w:spacing w:after="0"/>
        <w:ind w:left="1701" w:right="0" w:hanging="850"/>
        <w:rPr>
          <w:spacing w:val="0"/>
        </w:rPr>
      </w:pPr>
      <w:r w:rsidRPr="00A80F41">
        <w:rPr>
          <w:spacing w:val="0"/>
        </w:rPr>
        <w:t>El flujo de efectivo que elabore el IMSS, con la información y documentación proporcionada por el licitante, muestre problemas de liquidez en los dos primeros meses de ejecución.</w:t>
      </w:r>
    </w:p>
    <w:p w:rsidR="00765922" w:rsidRPr="006E3594" w:rsidRDefault="00765922" w:rsidP="00EC42E5">
      <w:pPr>
        <w:pStyle w:val="TDC1"/>
        <w:numPr>
          <w:ilvl w:val="2"/>
          <w:numId w:val="30"/>
        </w:numPr>
        <w:tabs>
          <w:tab w:val="clear" w:pos="12049"/>
          <w:tab w:val="clear" w:pos="21828"/>
          <w:tab w:val="left" w:pos="1701"/>
        </w:tabs>
        <w:ind w:left="1701" w:right="0" w:hanging="850"/>
        <w:rPr>
          <w:bCs/>
          <w:spacing w:val="0"/>
          <w:lang w:val="es-ES"/>
        </w:rPr>
      </w:pPr>
      <w:r w:rsidRPr="006E3594">
        <w:rPr>
          <w:bCs/>
          <w:spacing w:val="0"/>
          <w:lang w:val="es-ES"/>
        </w:rPr>
        <w:t>El licitante que obtenga en la evaluación técnica menos de 37.5 puntos.</w:t>
      </w:r>
    </w:p>
    <w:p w:rsidR="00765922" w:rsidRPr="006E3594" w:rsidRDefault="00765922" w:rsidP="00EC42E5">
      <w:pPr>
        <w:pStyle w:val="TDC1"/>
        <w:numPr>
          <w:ilvl w:val="2"/>
          <w:numId w:val="30"/>
        </w:numPr>
        <w:tabs>
          <w:tab w:val="clear" w:pos="12049"/>
          <w:tab w:val="clear" w:pos="21828"/>
          <w:tab w:val="left" w:pos="1701"/>
        </w:tabs>
        <w:spacing w:after="0"/>
        <w:ind w:left="1701" w:right="0" w:hanging="850"/>
        <w:rPr>
          <w:lang w:val="es-ES"/>
        </w:rPr>
      </w:pPr>
      <w:r w:rsidRPr="006E3594">
        <w:rPr>
          <w:bCs/>
          <w:spacing w:val="0"/>
          <w:lang w:val="es-ES"/>
        </w:rPr>
        <w:lastRenderedPageBreak/>
        <w:t>El licitante omita integrar el precio unitario conforme a las condiciones previstas en el numeral II.14.1.</w:t>
      </w:r>
      <w:r w:rsidRPr="006E3594">
        <w:rPr>
          <w:lang w:val="es-ES"/>
        </w:rPr>
        <w:t>2.</w:t>
      </w:r>
    </w:p>
    <w:p w:rsidR="00765922" w:rsidRDefault="00765922" w:rsidP="00EC42E5">
      <w:pPr>
        <w:pStyle w:val="TDC1"/>
        <w:numPr>
          <w:ilvl w:val="2"/>
          <w:numId w:val="30"/>
        </w:numPr>
        <w:tabs>
          <w:tab w:val="clear" w:pos="12049"/>
          <w:tab w:val="clear" w:pos="21828"/>
          <w:tab w:val="left" w:pos="1701"/>
        </w:tabs>
        <w:spacing w:after="0"/>
        <w:ind w:left="1701" w:right="0" w:hanging="850"/>
        <w:rPr>
          <w:lang w:val="es-ES"/>
        </w:rPr>
      </w:pPr>
      <w:r w:rsidRPr="006E3594">
        <w:rPr>
          <w:bCs/>
          <w:spacing w:val="0"/>
          <w:lang w:val="es-ES"/>
        </w:rPr>
        <w:t xml:space="preserve">El licitante omita cualquiera de los documentos </w:t>
      </w:r>
      <w:r w:rsidRPr="0001547B">
        <w:rPr>
          <w:bCs/>
          <w:spacing w:val="0"/>
          <w:lang w:val="es-ES"/>
        </w:rPr>
        <w:t>solicitados en la</w:t>
      </w:r>
      <w:r>
        <w:rPr>
          <w:bCs/>
          <w:spacing w:val="0"/>
          <w:lang w:val="es-ES"/>
        </w:rPr>
        <w:t xml:space="preserve"> presente </w:t>
      </w:r>
      <w:r w:rsidRPr="00253120">
        <w:rPr>
          <w:bCs/>
          <w:noProof/>
          <w:lang w:val="es-ES"/>
        </w:rPr>
        <w:t>Convocatoria</w:t>
      </w:r>
      <w:r w:rsidRPr="006E3594">
        <w:rPr>
          <w:lang w:val="es-ES"/>
        </w:rPr>
        <w:t>.</w:t>
      </w:r>
    </w:p>
    <w:p w:rsidR="00765922" w:rsidRPr="003A00DC" w:rsidRDefault="00765922" w:rsidP="003A00DC">
      <w:pPr>
        <w:pStyle w:val="TDC1"/>
        <w:numPr>
          <w:ilvl w:val="2"/>
          <w:numId w:val="30"/>
        </w:numPr>
        <w:tabs>
          <w:tab w:val="clear" w:pos="12049"/>
          <w:tab w:val="clear" w:pos="21828"/>
          <w:tab w:val="left" w:pos="1701"/>
        </w:tabs>
        <w:spacing w:after="0"/>
        <w:ind w:left="1701" w:right="0" w:hanging="850"/>
        <w:rPr>
          <w:b/>
          <w:spacing w:val="0"/>
        </w:rPr>
      </w:pPr>
      <w:r w:rsidRPr="006E3594">
        <w:rPr>
          <w:bCs/>
          <w:spacing w:val="0"/>
          <w:lang w:val="es-ES"/>
        </w:rPr>
        <w:t>El licitante</w:t>
      </w:r>
      <w:r>
        <w:rPr>
          <w:bCs/>
          <w:spacing w:val="0"/>
          <w:lang w:val="es-ES"/>
        </w:rPr>
        <w:t>, si decide presentar propuesta de ambas zonas,</w:t>
      </w:r>
      <w:r w:rsidRPr="006E3594">
        <w:rPr>
          <w:bCs/>
          <w:spacing w:val="0"/>
          <w:lang w:val="es-ES"/>
        </w:rPr>
        <w:t xml:space="preserve"> omita </w:t>
      </w:r>
      <w:r>
        <w:rPr>
          <w:bCs/>
          <w:spacing w:val="0"/>
          <w:lang w:val="es-ES"/>
        </w:rPr>
        <w:t>realizar dos propuestas independientes con sus respectivos anexos para cada una.</w:t>
      </w:r>
    </w:p>
    <w:p w:rsidR="00765922" w:rsidRPr="003A36C2" w:rsidRDefault="00765922" w:rsidP="003A00DC">
      <w:pPr>
        <w:pStyle w:val="TDC1"/>
        <w:numPr>
          <w:ilvl w:val="0"/>
          <w:numId w:val="0"/>
        </w:numPr>
        <w:tabs>
          <w:tab w:val="clear" w:pos="12049"/>
          <w:tab w:val="clear" w:pos="21828"/>
          <w:tab w:val="left" w:pos="1701"/>
        </w:tabs>
        <w:spacing w:after="0"/>
        <w:ind w:left="1701" w:right="0"/>
        <w:rPr>
          <w:b/>
          <w:spacing w:val="0"/>
        </w:rPr>
      </w:pPr>
      <w:r w:rsidRPr="003A36C2">
        <w:rPr>
          <w:b/>
          <w:spacing w:val="0"/>
        </w:rPr>
        <w:t>Causas por las que se podrá declarar desierta la licitación.</w:t>
      </w:r>
    </w:p>
    <w:p w:rsidR="00765922" w:rsidRPr="003A36C2" w:rsidRDefault="00765922" w:rsidP="00EC42E5">
      <w:pPr>
        <w:pStyle w:val="TDC1"/>
        <w:numPr>
          <w:ilvl w:val="2"/>
          <w:numId w:val="32"/>
        </w:numPr>
        <w:tabs>
          <w:tab w:val="clear" w:pos="12049"/>
          <w:tab w:val="clear" w:pos="21828"/>
          <w:tab w:val="left" w:pos="1701"/>
        </w:tabs>
        <w:ind w:left="1701" w:right="0" w:hanging="850"/>
        <w:rPr>
          <w:spacing w:val="0"/>
        </w:rPr>
      </w:pPr>
      <w:r w:rsidRPr="003A36C2">
        <w:rPr>
          <w:spacing w:val="0"/>
        </w:rPr>
        <w:t xml:space="preserve">Cuando la totalidad de las proposiciones presentadas no reúnan los requisitos </w:t>
      </w:r>
      <w:r w:rsidRPr="0001547B">
        <w:rPr>
          <w:spacing w:val="0"/>
        </w:rPr>
        <w:t xml:space="preserve">establecidos en </w:t>
      </w:r>
      <w:r w:rsidRPr="0001547B">
        <w:t xml:space="preserve">la </w:t>
      </w:r>
      <w:r w:rsidRPr="00253120">
        <w:rPr>
          <w:noProof/>
        </w:rPr>
        <w:t>Convocatoria</w:t>
      </w:r>
      <w:r>
        <w:t xml:space="preserve"> </w:t>
      </w:r>
      <w:r w:rsidRPr="003A36C2">
        <w:rPr>
          <w:spacing w:val="0"/>
        </w:rPr>
        <w:t>o los precios de los insumos no fueren aceptables.</w:t>
      </w:r>
    </w:p>
    <w:p w:rsidR="00765922" w:rsidRPr="003A36C2" w:rsidRDefault="00765922" w:rsidP="00EC42E5">
      <w:pPr>
        <w:pStyle w:val="TDC1"/>
        <w:numPr>
          <w:ilvl w:val="2"/>
          <w:numId w:val="32"/>
        </w:numPr>
        <w:tabs>
          <w:tab w:val="clear" w:pos="12049"/>
          <w:tab w:val="clear" w:pos="21828"/>
          <w:tab w:val="left" w:pos="1701"/>
        </w:tabs>
        <w:ind w:left="1701" w:right="0" w:hanging="850"/>
        <w:rPr>
          <w:b/>
          <w:spacing w:val="0"/>
        </w:rPr>
      </w:pPr>
      <w:r w:rsidRPr="003A36C2">
        <w:rPr>
          <w:spacing w:val="0"/>
        </w:rPr>
        <w:t>Cuando no se reciba alguna proposición en el acto de presentación y apertura de proposiciones.</w:t>
      </w:r>
    </w:p>
    <w:p w:rsidR="00765922" w:rsidRPr="003A36C2" w:rsidRDefault="00765922" w:rsidP="00EC42E5">
      <w:pPr>
        <w:pStyle w:val="TDC1"/>
        <w:numPr>
          <w:ilvl w:val="2"/>
          <w:numId w:val="32"/>
        </w:numPr>
        <w:tabs>
          <w:tab w:val="clear" w:pos="12049"/>
          <w:tab w:val="clear" w:pos="21828"/>
          <w:tab w:val="left" w:pos="1701"/>
        </w:tabs>
        <w:ind w:left="1701" w:right="0" w:hanging="850"/>
        <w:rPr>
          <w:spacing w:val="0"/>
        </w:rPr>
      </w:pPr>
      <w:r w:rsidRPr="003A36C2">
        <w:rPr>
          <w:spacing w:val="0"/>
        </w:rPr>
        <w:t>Cuando los precios de las proposiciones presentadas no puedan ser pagadas por el IMSS.</w:t>
      </w:r>
    </w:p>
    <w:p w:rsidR="00765922" w:rsidRPr="003A36C2" w:rsidRDefault="00765922" w:rsidP="00EC42E5">
      <w:pPr>
        <w:pStyle w:val="TDC1"/>
        <w:numPr>
          <w:ilvl w:val="2"/>
          <w:numId w:val="32"/>
        </w:numPr>
        <w:tabs>
          <w:tab w:val="clear" w:pos="12049"/>
          <w:tab w:val="clear" w:pos="21828"/>
          <w:tab w:val="left" w:pos="1701"/>
        </w:tabs>
        <w:ind w:left="1701" w:right="0" w:hanging="850"/>
        <w:rPr>
          <w:spacing w:val="0"/>
        </w:rPr>
      </w:pPr>
      <w:r w:rsidRPr="003A36C2">
        <w:rPr>
          <w:spacing w:val="0"/>
        </w:rPr>
        <w:t>Cuando ninguna proposición en la evaluación técnica, obtenga la puntuación mínima necesaria prevista en la parte final del numeral II.14.1.1</w:t>
      </w:r>
      <w:r w:rsidRPr="0001547B">
        <w:rPr>
          <w:spacing w:val="0"/>
        </w:rPr>
        <w:t>, en la presente</w:t>
      </w:r>
      <w:r>
        <w:rPr>
          <w:spacing w:val="0"/>
        </w:rPr>
        <w:t xml:space="preserve"> </w:t>
      </w:r>
      <w:r>
        <w:rPr>
          <w:noProof/>
        </w:rPr>
        <w:t>Convocatoria</w:t>
      </w:r>
      <w:r w:rsidRPr="003A36C2">
        <w:rPr>
          <w:spacing w:val="0"/>
        </w:rPr>
        <w:t>.</w:t>
      </w:r>
    </w:p>
    <w:p w:rsidR="00765922" w:rsidRPr="003A36C2" w:rsidRDefault="00765922" w:rsidP="00EC42E5">
      <w:pPr>
        <w:pStyle w:val="TDC1"/>
        <w:numPr>
          <w:ilvl w:val="1"/>
          <w:numId w:val="32"/>
        </w:numPr>
        <w:tabs>
          <w:tab w:val="clear" w:pos="12049"/>
          <w:tab w:val="clear" w:pos="21828"/>
          <w:tab w:val="left" w:pos="851"/>
        </w:tabs>
        <w:ind w:left="851" w:right="0" w:hanging="567"/>
        <w:rPr>
          <w:b/>
          <w:spacing w:val="0"/>
        </w:rPr>
      </w:pPr>
      <w:r w:rsidRPr="003A36C2">
        <w:rPr>
          <w:b/>
          <w:spacing w:val="0"/>
        </w:rPr>
        <w:t>Causas por las que se podrá cancelar la licitación.</w:t>
      </w:r>
    </w:p>
    <w:p w:rsidR="00765922" w:rsidRPr="003A36C2" w:rsidRDefault="00765922" w:rsidP="00EC42E5">
      <w:pPr>
        <w:spacing w:before="120"/>
        <w:ind w:left="851"/>
      </w:pPr>
      <w:r w:rsidRPr="003A36C2">
        <w:t xml:space="preserve">El ARC podrá cancelar la licitación a que se </w:t>
      </w:r>
      <w:r w:rsidRPr="0001547B">
        <w:t xml:space="preserve">refiere la </w:t>
      </w:r>
      <w:r>
        <w:rPr>
          <w:noProof/>
        </w:rPr>
        <w:t>Convocatoria</w:t>
      </w:r>
      <w:r w:rsidRPr="003A36C2">
        <w:t xml:space="preserve">, por caso fortuito o fuerza mayor; cuando existan circunstancias debidamente justificadas, que provoquen la extinción de la necesidad de contratar los trabajos o que de continuarse con el procedimiento de contratación se pudiera ocasionar un daño o perjuicio al </w:t>
      </w:r>
      <w:r w:rsidRPr="00D561D0">
        <w:rPr>
          <w:b/>
        </w:rPr>
        <w:t>IMSS</w:t>
      </w:r>
      <w:r w:rsidRPr="003A36C2">
        <w:t>. Tal determinación se notificará por escrito a los licitantes y al Órgano Interno de Control, en términos de lo previsto por el artículo 70, del Reglamento.</w:t>
      </w:r>
    </w:p>
    <w:p w:rsidR="00765922" w:rsidRDefault="00765922" w:rsidP="00EC42E5">
      <w:pPr>
        <w:spacing w:before="120"/>
        <w:ind w:left="851"/>
      </w:pPr>
      <w:r w:rsidRPr="003A36C2">
        <w:t xml:space="preserve">Cuando se presente alguna situación de caso fortuito o fuerza mayor, el </w:t>
      </w:r>
      <w:r w:rsidRPr="00D561D0">
        <w:rPr>
          <w:b/>
        </w:rPr>
        <w:t>IMSS</w:t>
      </w:r>
      <w:r w:rsidRPr="003A36C2">
        <w:t xml:space="preserve"> se abstendrá de realizar pago alguno por tal motivo.</w:t>
      </w:r>
    </w:p>
    <w:p w:rsidR="00765922" w:rsidRPr="003A36C2" w:rsidRDefault="00765922" w:rsidP="00EC42E5">
      <w:pPr>
        <w:spacing w:before="120"/>
        <w:ind w:left="851"/>
      </w:pPr>
    </w:p>
    <w:p w:rsidR="00765922" w:rsidRDefault="00765922" w:rsidP="00EC42E5">
      <w:pPr>
        <w:pStyle w:val="TDC1"/>
        <w:numPr>
          <w:ilvl w:val="0"/>
          <w:numId w:val="29"/>
        </w:numPr>
        <w:tabs>
          <w:tab w:val="clear" w:pos="12049"/>
          <w:tab w:val="clear" w:pos="21828"/>
        </w:tabs>
        <w:spacing w:before="240" w:after="240"/>
        <w:ind w:left="284" w:right="0" w:hanging="284"/>
        <w:rPr>
          <w:b/>
          <w:spacing w:val="0"/>
        </w:rPr>
      </w:pPr>
      <w:r w:rsidRPr="003A36C2">
        <w:rPr>
          <w:b/>
          <w:bCs/>
          <w:spacing w:val="0"/>
        </w:rPr>
        <w:t>INFORMACIÓN</w:t>
      </w:r>
      <w:r w:rsidRPr="003A36C2">
        <w:rPr>
          <w:b/>
          <w:spacing w:val="0"/>
        </w:rPr>
        <w:t xml:space="preserve"> PARA LA FIRMA DEL CONTRATO Y CONSTITUCIÓN DE GARANTIAS.</w:t>
      </w:r>
    </w:p>
    <w:p w:rsidR="00765922" w:rsidRPr="0001547B" w:rsidRDefault="00765922" w:rsidP="0001547B"/>
    <w:p w:rsidR="00765922" w:rsidRPr="003A36C2" w:rsidRDefault="00765922" w:rsidP="00EC42E5">
      <w:pPr>
        <w:pStyle w:val="TDC1"/>
        <w:numPr>
          <w:ilvl w:val="1"/>
          <w:numId w:val="31"/>
        </w:numPr>
        <w:tabs>
          <w:tab w:val="clear" w:pos="12049"/>
          <w:tab w:val="clear" w:pos="21828"/>
          <w:tab w:val="left" w:pos="851"/>
        </w:tabs>
        <w:spacing w:before="240" w:after="240"/>
        <w:ind w:right="0" w:hanging="508"/>
        <w:rPr>
          <w:b/>
          <w:bCs/>
          <w:spacing w:val="0"/>
        </w:rPr>
      </w:pPr>
      <w:r w:rsidRPr="003A36C2">
        <w:rPr>
          <w:b/>
          <w:bCs/>
          <w:spacing w:val="0"/>
        </w:rPr>
        <w:t>Modelo de contrato.</w:t>
      </w:r>
      <w:r>
        <w:rPr>
          <w:b/>
          <w:bCs/>
          <w:spacing w:val="0"/>
        </w:rPr>
        <w:t xml:space="preserve"> </w:t>
      </w:r>
    </w:p>
    <w:p w:rsidR="00765922" w:rsidRPr="003A36C2" w:rsidRDefault="00765922" w:rsidP="00EC42E5">
      <w:pPr>
        <w:spacing w:before="120"/>
        <w:ind w:left="851"/>
        <w:rPr>
          <w:bCs/>
        </w:rPr>
      </w:pPr>
      <w:r w:rsidRPr="003A36C2">
        <w:rPr>
          <w:bCs/>
        </w:rPr>
        <w:t>Los licitantes que participen en la presente licitación, estarán sujetos al Modelo de C</w:t>
      </w:r>
      <w:r>
        <w:rPr>
          <w:bCs/>
        </w:rPr>
        <w:t xml:space="preserve">ontrato que forma parte de </w:t>
      </w:r>
      <w:r w:rsidRPr="0001547B">
        <w:rPr>
          <w:bCs/>
        </w:rPr>
        <w:t>esta</w:t>
      </w:r>
      <w:r w:rsidRPr="0001547B">
        <w:t xml:space="preserve"> </w:t>
      </w:r>
      <w:r>
        <w:rPr>
          <w:noProof/>
        </w:rPr>
        <w:t>Convocatoria</w:t>
      </w:r>
      <w:r w:rsidRPr="003A36C2">
        <w:rPr>
          <w:bCs/>
        </w:rPr>
        <w:t>, cuyo contenido y alcance, cumple y está estructurado conforme a lo dispuesto por el artículo 46, de la Ley.</w:t>
      </w:r>
    </w:p>
    <w:p w:rsidR="00765922" w:rsidRDefault="00765922" w:rsidP="00EC42E5">
      <w:pPr>
        <w:spacing w:before="120" w:after="120"/>
        <w:ind w:left="851"/>
        <w:rPr>
          <w:bCs/>
        </w:rPr>
      </w:pPr>
      <w:r w:rsidRPr="003A36C2">
        <w:rPr>
          <w:bCs/>
        </w:rPr>
        <w:t>La cuantía de la penalización y el porcentaje de retención a estipular en el contrato a formalizar se determinarán de acuerdo con la siguiente tabla:</w:t>
      </w:r>
    </w:p>
    <w:p w:rsidR="00765922" w:rsidRDefault="00765922" w:rsidP="00EC42E5">
      <w:pPr>
        <w:spacing w:before="120" w:after="120"/>
        <w:ind w:left="851"/>
        <w:rPr>
          <w:bC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2704"/>
        <w:gridCol w:w="3202"/>
      </w:tblGrid>
      <w:tr w:rsidR="00765922" w:rsidRPr="003A36C2" w:rsidTr="00EC42E5">
        <w:tc>
          <w:tcPr>
            <w:tcW w:w="0" w:type="auto"/>
            <w:vAlign w:val="center"/>
          </w:tcPr>
          <w:p w:rsidR="00765922" w:rsidRPr="003A36C2" w:rsidRDefault="00765922" w:rsidP="00EC42E5">
            <w:pPr>
              <w:tabs>
                <w:tab w:val="left" w:pos="1985"/>
                <w:tab w:val="left" w:pos="2552"/>
                <w:tab w:val="left" w:pos="9639"/>
              </w:tabs>
              <w:suppressAutoHyphens w:val="0"/>
              <w:autoSpaceDE/>
              <w:ind w:left="0" w:right="284"/>
              <w:jc w:val="center"/>
              <w:rPr>
                <w:lang w:val="es-ES" w:eastAsia="es-ES"/>
              </w:rPr>
            </w:pPr>
            <w:r>
              <w:t xml:space="preserve"> </w:t>
            </w:r>
            <w:r w:rsidRPr="003A36C2">
              <w:rPr>
                <w:lang w:val="es-ES" w:eastAsia="es-ES"/>
              </w:rPr>
              <w:t>Importe a contratar.</w:t>
            </w:r>
          </w:p>
        </w:tc>
        <w:tc>
          <w:tcPr>
            <w:tcW w:w="0" w:type="auto"/>
            <w:vAlign w:val="center"/>
          </w:tcPr>
          <w:p w:rsidR="00765922" w:rsidRPr="003A36C2" w:rsidRDefault="00765922" w:rsidP="00EC42E5">
            <w:pPr>
              <w:tabs>
                <w:tab w:val="left" w:pos="1985"/>
                <w:tab w:val="left" w:pos="2552"/>
                <w:tab w:val="left" w:pos="9639"/>
              </w:tabs>
              <w:suppressAutoHyphens w:val="0"/>
              <w:autoSpaceDE/>
              <w:ind w:left="-108" w:right="-108"/>
              <w:jc w:val="center"/>
              <w:rPr>
                <w:lang w:val="es-ES" w:eastAsia="es-ES"/>
              </w:rPr>
            </w:pPr>
            <w:r w:rsidRPr="003A36C2">
              <w:rPr>
                <w:lang w:val="es-ES" w:eastAsia="es-ES"/>
              </w:rPr>
              <w:t>Retención por periodo mensual.</w:t>
            </w:r>
          </w:p>
        </w:tc>
        <w:tc>
          <w:tcPr>
            <w:tcW w:w="0" w:type="auto"/>
            <w:vAlign w:val="center"/>
          </w:tcPr>
          <w:p w:rsidR="00765922" w:rsidRPr="003A36C2" w:rsidRDefault="00765922" w:rsidP="00EC42E5">
            <w:pPr>
              <w:tabs>
                <w:tab w:val="left" w:pos="2552"/>
                <w:tab w:val="left" w:pos="9639"/>
              </w:tabs>
              <w:suppressAutoHyphens w:val="0"/>
              <w:autoSpaceDE/>
              <w:ind w:left="-108" w:right="-108"/>
              <w:jc w:val="center"/>
              <w:rPr>
                <w:lang w:val="es-ES" w:eastAsia="es-ES"/>
              </w:rPr>
            </w:pPr>
            <w:r w:rsidRPr="003A36C2">
              <w:rPr>
                <w:lang w:val="es-ES" w:eastAsia="es-ES"/>
              </w:rPr>
              <w:t>Pena definitiva por cada día de atraso.</w:t>
            </w:r>
          </w:p>
        </w:tc>
      </w:tr>
      <w:tr w:rsidR="00765922" w:rsidRPr="003A36C2" w:rsidTr="00EC42E5">
        <w:trPr>
          <w:trHeight w:val="425"/>
        </w:trPr>
        <w:tc>
          <w:tcPr>
            <w:tcW w:w="0" w:type="auto"/>
            <w:vAlign w:val="center"/>
          </w:tcPr>
          <w:p w:rsidR="00765922" w:rsidRPr="003A36C2" w:rsidRDefault="00765922" w:rsidP="00EC42E5">
            <w:pPr>
              <w:tabs>
                <w:tab w:val="left" w:pos="1985"/>
                <w:tab w:val="left" w:pos="2552"/>
                <w:tab w:val="left" w:pos="9639"/>
              </w:tabs>
              <w:suppressAutoHyphens w:val="0"/>
              <w:autoSpaceDE/>
              <w:ind w:left="-49"/>
              <w:rPr>
                <w:lang w:val="es-ES" w:eastAsia="es-ES"/>
              </w:rPr>
            </w:pPr>
            <w:r w:rsidRPr="003A36C2">
              <w:rPr>
                <w:lang w:val="es-ES_tradnl" w:eastAsia="es-ES"/>
              </w:rPr>
              <w:t>De 30 millones de pesos o menos.</w:t>
            </w:r>
          </w:p>
        </w:tc>
        <w:tc>
          <w:tcPr>
            <w:tcW w:w="0" w:type="auto"/>
            <w:vAlign w:val="center"/>
          </w:tcPr>
          <w:p w:rsidR="00765922" w:rsidRPr="003A36C2" w:rsidRDefault="00765922" w:rsidP="00EC42E5">
            <w:pPr>
              <w:tabs>
                <w:tab w:val="left" w:pos="1985"/>
                <w:tab w:val="left" w:pos="2552"/>
                <w:tab w:val="left" w:pos="9639"/>
              </w:tabs>
              <w:suppressAutoHyphens w:val="0"/>
              <w:autoSpaceDE/>
              <w:ind w:left="-108" w:right="-108"/>
              <w:jc w:val="center"/>
              <w:rPr>
                <w:lang w:val="es-ES" w:eastAsia="es-ES"/>
              </w:rPr>
            </w:pPr>
            <w:r w:rsidRPr="003A36C2">
              <w:rPr>
                <w:lang w:val="es-ES" w:eastAsia="es-ES"/>
              </w:rPr>
              <w:t>15.0%</w:t>
            </w:r>
          </w:p>
        </w:tc>
        <w:tc>
          <w:tcPr>
            <w:tcW w:w="0" w:type="auto"/>
            <w:vAlign w:val="center"/>
          </w:tcPr>
          <w:p w:rsidR="00765922" w:rsidRPr="003A36C2" w:rsidRDefault="00765922" w:rsidP="00EC42E5">
            <w:pPr>
              <w:suppressAutoHyphens w:val="0"/>
              <w:autoSpaceDE/>
              <w:ind w:left="0"/>
              <w:jc w:val="center"/>
              <w:rPr>
                <w:lang w:val="es-ES" w:eastAsia="es-ES"/>
              </w:rPr>
            </w:pPr>
            <w:r w:rsidRPr="003A36C2">
              <w:rPr>
                <w:lang w:val="es-ES" w:eastAsia="es-ES"/>
              </w:rPr>
              <w:t>5 al millar</w:t>
            </w:r>
          </w:p>
        </w:tc>
      </w:tr>
    </w:tbl>
    <w:p w:rsidR="00765922" w:rsidRPr="003A36C2" w:rsidRDefault="00765922" w:rsidP="00EC42E5">
      <w:pPr>
        <w:pStyle w:val="TDC1"/>
        <w:numPr>
          <w:ilvl w:val="1"/>
          <w:numId w:val="31"/>
        </w:numPr>
        <w:tabs>
          <w:tab w:val="clear" w:pos="12049"/>
          <w:tab w:val="clear" w:pos="21828"/>
          <w:tab w:val="left" w:pos="851"/>
        </w:tabs>
        <w:spacing w:before="240" w:after="240"/>
        <w:ind w:left="851" w:right="0" w:hanging="567"/>
        <w:rPr>
          <w:b/>
          <w:bCs/>
          <w:spacing w:val="0"/>
        </w:rPr>
      </w:pPr>
      <w:r w:rsidRPr="003A36C2">
        <w:rPr>
          <w:b/>
          <w:bCs/>
          <w:spacing w:val="0"/>
        </w:rPr>
        <w:lastRenderedPageBreak/>
        <w:t>Firma del contrato.</w:t>
      </w:r>
    </w:p>
    <w:p w:rsidR="00765922" w:rsidRPr="003A36C2" w:rsidRDefault="00765922" w:rsidP="00EC42E5">
      <w:pPr>
        <w:spacing w:before="120"/>
        <w:ind w:left="851"/>
      </w:pPr>
      <w:r w:rsidRPr="003A36C2">
        <w:rPr>
          <w:bCs/>
        </w:rPr>
        <w:t xml:space="preserve">La firma del contrato se llevará a cabo </w:t>
      </w:r>
      <w:r>
        <w:rPr>
          <w:bCs/>
        </w:rPr>
        <w:t>en el Departamento de Conservación y Servicios Generales de cada una de las Delegaciones participantes y quedara comprendido dentro del plazo previsto por el artículo 47 de la Ley.</w:t>
      </w:r>
    </w:p>
    <w:p w:rsidR="00765922" w:rsidRPr="003A36C2" w:rsidRDefault="00765922" w:rsidP="00EC42E5">
      <w:pPr>
        <w:spacing w:before="120"/>
        <w:ind w:left="851"/>
        <w:rPr>
          <w:bCs/>
        </w:rPr>
      </w:pPr>
      <w:r w:rsidRPr="003A36C2">
        <w:rPr>
          <w:bCs/>
        </w:rPr>
        <w:t>El licitante a quien se le haya adjudicado el contrato, se obliga a lo siguiente:</w:t>
      </w:r>
    </w:p>
    <w:p w:rsidR="00765922" w:rsidRPr="003A36C2" w:rsidRDefault="00765922" w:rsidP="00EC42E5">
      <w:pPr>
        <w:numPr>
          <w:ilvl w:val="0"/>
          <w:numId w:val="13"/>
        </w:numPr>
        <w:spacing w:before="120"/>
        <w:ind w:left="1418" w:hanging="567"/>
        <w:rPr>
          <w:bCs/>
        </w:rPr>
      </w:pPr>
      <w:r w:rsidRPr="003A36C2">
        <w:rPr>
          <w:bCs/>
        </w:rPr>
        <w:t>A firmar el contrato en la fecha, hora y lugar establecida en el presente numeral, apercibido de que si no lo firma, por causas imputables a él, será sancionado en términos de lo dispuesto por el artículo 78, fracción I de la Ley.</w:t>
      </w:r>
    </w:p>
    <w:p w:rsidR="00765922" w:rsidRPr="003A36C2" w:rsidRDefault="00765922" w:rsidP="00EC42E5">
      <w:pPr>
        <w:numPr>
          <w:ilvl w:val="0"/>
          <w:numId w:val="13"/>
        </w:numPr>
        <w:tabs>
          <w:tab w:val="left" w:pos="1418"/>
        </w:tabs>
        <w:spacing w:before="120"/>
        <w:ind w:left="1418" w:hanging="567"/>
        <w:rPr>
          <w:bCs/>
        </w:rPr>
      </w:pPr>
      <w:r w:rsidRPr="003A36C2">
        <w:rPr>
          <w:bCs/>
        </w:rPr>
        <w:t>A que, previa la firma del contrato, presentará para cotejo original o copia certificada de los documentos siguientes:</w:t>
      </w:r>
    </w:p>
    <w:p w:rsidR="00765922" w:rsidRPr="003A36C2" w:rsidRDefault="00765922" w:rsidP="00EC42E5">
      <w:pPr>
        <w:numPr>
          <w:ilvl w:val="0"/>
          <w:numId w:val="14"/>
        </w:numPr>
        <w:tabs>
          <w:tab w:val="left" w:pos="1701"/>
        </w:tabs>
        <w:spacing w:before="120"/>
        <w:ind w:left="1701" w:hanging="283"/>
        <w:rPr>
          <w:bCs/>
        </w:rPr>
      </w:pPr>
      <w:r w:rsidRPr="003A36C2">
        <w:rPr>
          <w:bCs/>
        </w:rPr>
        <w:t>Tratándose de persona moral, testimonio de la escritura pública en la que conste que fue constituida conforme a las leyes mexicanas y que tiene su domicilio en el territorio nacional, o</w:t>
      </w:r>
    </w:p>
    <w:p w:rsidR="00765922" w:rsidRPr="003A36C2" w:rsidRDefault="00765922" w:rsidP="00EC42E5">
      <w:pPr>
        <w:numPr>
          <w:ilvl w:val="0"/>
          <w:numId w:val="14"/>
        </w:numPr>
        <w:tabs>
          <w:tab w:val="left" w:pos="1701"/>
        </w:tabs>
        <w:spacing w:before="120"/>
        <w:ind w:left="1701" w:hanging="283"/>
        <w:rPr>
          <w:bCs/>
        </w:rPr>
      </w:pPr>
      <w:r w:rsidRPr="003A36C2">
        <w:rPr>
          <w:bCs/>
        </w:rPr>
        <w:t>Tratándose de persona física, copia certificada del acta de nacimiento o, en su caso, carta de naturalización respectiva, expedida por la autoridad competente, así como la documentación con la que acredite tener su domicilio legal en el territorio nacional.</w:t>
      </w:r>
    </w:p>
    <w:p w:rsidR="00765922" w:rsidRPr="003A36C2" w:rsidRDefault="00765922" w:rsidP="003A00DC">
      <w:pPr>
        <w:tabs>
          <w:tab w:val="left" w:pos="1418"/>
        </w:tabs>
        <w:spacing w:before="120"/>
        <w:rPr>
          <w:bCs/>
        </w:rPr>
      </w:pPr>
    </w:p>
    <w:p w:rsidR="00765922" w:rsidRPr="006656F4" w:rsidRDefault="00765922" w:rsidP="00EC42E5">
      <w:pPr>
        <w:spacing w:before="120"/>
        <w:ind w:left="851"/>
        <w:rPr>
          <w:b/>
          <w:bCs/>
        </w:rPr>
      </w:pPr>
      <w:r w:rsidRPr="006656F4">
        <w:rPr>
          <w:b/>
          <w:bCs/>
        </w:rPr>
        <w:t>Así también previo a la firma del contrato deberá cumplir con lo siguiente:</w:t>
      </w:r>
    </w:p>
    <w:p w:rsidR="00765922" w:rsidRDefault="00765922" w:rsidP="00EC42E5">
      <w:pPr>
        <w:spacing w:before="120"/>
        <w:ind w:left="851"/>
        <w:rPr>
          <w:bCs/>
          <w:lang w:val="es-ES"/>
        </w:rPr>
      </w:pPr>
      <w:r w:rsidRPr="005B347E">
        <w:rPr>
          <w:b/>
          <w:bCs/>
          <w:lang w:val="es-ES"/>
        </w:rPr>
        <w:t>El contratista con quien se vaya a celebrar el contrato, presentará documento expedido por IMSS sobre la “Opinión del Cumplimiento de Obligaciones en Materia de Seguridad Social”, vigente y positiva para la contratación respectiva</w:t>
      </w:r>
      <w:r>
        <w:rPr>
          <w:bCs/>
          <w:lang w:val="es-ES"/>
        </w:rPr>
        <w:t>.</w:t>
      </w:r>
    </w:p>
    <w:p w:rsidR="00765922" w:rsidRDefault="00765922" w:rsidP="00EC42E5">
      <w:pPr>
        <w:spacing w:before="120"/>
        <w:ind w:left="851"/>
        <w:rPr>
          <w:bCs/>
          <w:lang w:val="es-ES"/>
        </w:rPr>
      </w:pPr>
      <w:r>
        <w:rPr>
          <w:bCs/>
          <w:lang w:val="es-ES"/>
        </w:rPr>
        <w:t>En caso de que la Opinión del Cumplimiento de Obligaciones en Materia de Seguridad Social sea positiva y vigente, se continuara con el trámite para la contratación respectiva.</w:t>
      </w:r>
    </w:p>
    <w:p w:rsidR="00765922" w:rsidRDefault="00765922" w:rsidP="00EC42E5">
      <w:pPr>
        <w:spacing w:before="120"/>
        <w:ind w:left="851"/>
        <w:rPr>
          <w:bCs/>
          <w:lang w:val="es-ES"/>
        </w:rPr>
      </w:pPr>
      <w:r>
        <w:rPr>
          <w:bCs/>
          <w:lang w:val="es-ES"/>
        </w:rPr>
        <w:t xml:space="preserve"> En caso de que la Opinión del Cumplimiento de Obligaciones en Materia de Seguridad Social no sea positiva y/o vigente, el contrato no se formalizará por causas atribuibles al contratista y el Departamento de Conservación y Servicios Generales le informará  que puede presentar aclaración y/o pagar sus créditos ante la Subdelegación correspondiente, para obtener la citada opinión.  </w:t>
      </w:r>
    </w:p>
    <w:p w:rsidR="00765922" w:rsidRPr="005B347E" w:rsidRDefault="00765922" w:rsidP="00EC42E5">
      <w:pPr>
        <w:spacing w:before="120"/>
        <w:ind w:left="851"/>
        <w:rPr>
          <w:b/>
          <w:bCs/>
          <w:lang w:val="es-ES"/>
        </w:rPr>
      </w:pPr>
      <w:r w:rsidRPr="005B347E">
        <w:rPr>
          <w:b/>
          <w:bCs/>
          <w:lang w:val="es-ES"/>
        </w:rPr>
        <w:t xml:space="preserve">El contribuyente con quien se vaya a celebrar el contrato, presentará documento actualizado expedido por el SAT, en el que se emita opinión positiva sobre el cumplimiento de sus obligaciones fiscales. </w:t>
      </w:r>
    </w:p>
    <w:p w:rsidR="00765922" w:rsidRPr="003A36C2" w:rsidRDefault="00765922" w:rsidP="00EC42E5">
      <w:pPr>
        <w:spacing w:before="120"/>
        <w:ind w:left="851"/>
        <w:rPr>
          <w:bCs/>
          <w:lang w:val="es-ES"/>
        </w:rPr>
      </w:pPr>
      <w:r w:rsidRPr="003A36C2">
        <w:rPr>
          <w:bCs/>
          <w:lang w:val="es-ES"/>
        </w:rPr>
        <w:t xml:space="preserve">Para efectos de lo anterior, los contribuyentes con quienes se vaya a celebrar el contrato, deberán solicitar la opinión sobre el cumplimento de obligaciones conforme a lo siguiente: </w:t>
      </w:r>
    </w:p>
    <w:p w:rsidR="00765922" w:rsidRPr="003A36C2" w:rsidRDefault="00765922" w:rsidP="00EC42E5">
      <w:pPr>
        <w:spacing w:before="120"/>
        <w:ind w:left="851"/>
        <w:rPr>
          <w:bCs/>
        </w:rPr>
      </w:pPr>
      <w:r w:rsidRPr="003A36C2">
        <w:rPr>
          <w:bCs/>
        </w:rPr>
        <w:t>A efecto de cumplir con lo dispuesto por el artículo 32 D, del Código Fiscal de la Federación y a lo establecido en la regla I.2.1.1</w:t>
      </w:r>
      <w:r>
        <w:rPr>
          <w:bCs/>
        </w:rPr>
        <w:t>6</w:t>
      </w:r>
      <w:r w:rsidRPr="003A36C2">
        <w:rPr>
          <w:bCs/>
        </w:rPr>
        <w:t xml:space="preserve"> de la Resolución Miscelánea Fiscal para </w:t>
      </w:r>
      <w:r w:rsidRPr="00981EF5">
        <w:rPr>
          <w:bCs/>
        </w:rPr>
        <w:t>el 201</w:t>
      </w:r>
      <w:r>
        <w:rPr>
          <w:bCs/>
        </w:rPr>
        <w:t>2</w:t>
      </w:r>
      <w:r w:rsidRPr="00981EF5">
        <w:rPr>
          <w:bCs/>
        </w:rPr>
        <w:t>, o aquélla</w:t>
      </w:r>
      <w:r w:rsidRPr="003A36C2">
        <w:rPr>
          <w:bCs/>
        </w:rPr>
        <w:t xml:space="preserve"> que en el futuro la sustituya, cuando el monto de la contratación exceda de $300,000.00 sin incluir el IVA, el licitante al que se le adjudique el contrato, deberá presentar en el ARC el “Acuse de Recepción” con el que compruebe que realizó la solicitud de opinión al SAT, cumpliendo con lo siguiente:</w:t>
      </w:r>
    </w:p>
    <w:p w:rsidR="00765922" w:rsidRPr="003A36C2" w:rsidRDefault="00765922" w:rsidP="00EC42E5">
      <w:pPr>
        <w:numPr>
          <w:ilvl w:val="0"/>
          <w:numId w:val="9"/>
        </w:numPr>
        <w:spacing w:before="120"/>
        <w:ind w:left="1418" w:hanging="567"/>
      </w:pPr>
      <w:r w:rsidRPr="003A36C2">
        <w:lastRenderedPageBreak/>
        <w:t>Realizar la consulta de opinión ante el SAT, a través de internet en la página del SAT, en la opción “Mi portal” preferentemente dentro de los tres días hábiles posteriores a la fecha en que tenga conocimiento del fallo o adjudicación correspondiente.</w:t>
      </w:r>
    </w:p>
    <w:p w:rsidR="00765922" w:rsidRPr="003A36C2" w:rsidRDefault="00765922" w:rsidP="00EC42E5">
      <w:pPr>
        <w:numPr>
          <w:ilvl w:val="0"/>
          <w:numId w:val="9"/>
        </w:numPr>
        <w:spacing w:before="120"/>
        <w:ind w:left="1418" w:hanging="567"/>
      </w:pPr>
      <w:r w:rsidRPr="003A36C2">
        <w:t xml:space="preserve">Incluir en la solicitud de opinión al SAT, el correo electrónico </w:t>
      </w:r>
      <w:r>
        <w:t xml:space="preserve">Jefe de Conservación y Servicios Generales </w:t>
      </w:r>
      <w:r w:rsidRPr="00BA7775">
        <w:t>para</w:t>
      </w:r>
      <w:r w:rsidRPr="003A36C2">
        <w:t xml:space="preserve"> que el SAT envíe el “acuse de respuesta”, tanto al solicitante como al área convocante.</w:t>
      </w:r>
    </w:p>
    <w:p w:rsidR="00765922" w:rsidRPr="003A36C2" w:rsidRDefault="00765922" w:rsidP="00EC42E5">
      <w:pPr>
        <w:numPr>
          <w:ilvl w:val="0"/>
          <w:numId w:val="9"/>
        </w:numPr>
        <w:spacing w:before="120"/>
        <w:ind w:left="1418" w:hanging="567"/>
      </w:pPr>
      <w:r w:rsidRPr="003A36C2">
        <w:t>Prever que en el caso de ser residente en el extranjero que resulte adjudicado y no esté obligado a presentar la solicitud de inscripción en el RFC o declaraciones periódicas en México así como los contribuyentes que no estén obligados a presentar total o parcialmente la declaración anual del ISR, deberán realizar su solicitud de opinión al SAT ante la Administración Local de Servicios al Contribuyente que corresponda al domicilio de la convocante, ubicado en:</w:t>
      </w:r>
      <w:r>
        <w:t xml:space="preserve"> cada una de las delegaciones participantes.</w:t>
      </w:r>
    </w:p>
    <w:p w:rsidR="00765922" w:rsidRPr="003A36C2" w:rsidRDefault="00765922" w:rsidP="00EC42E5">
      <w:pPr>
        <w:numPr>
          <w:ilvl w:val="0"/>
          <w:numId w:val="9"/>
        </w:numPr>
        <w:spacing w:before="120"/>
        <w:ind w:left="1418" w:hanging="567"/>
      </w:pPr>
      <w:r w:rsidRPr="003A36C2">
        <w:t xml:space="preserve">El “acuse de recepción” </w:t>
      </w:r>
      <w:r w:rsidRPr="00FD4454">
        <w:rPr>
          <w:b/>
        </w:rPr>
        <w:t>que entregue la persona física o moral</w:t>
      </w:r>
      <w:r w:rsidRPr="003A36C2">
        <w:t xml:space="preserve"> con quien se vaya a celebrar el contrato, deberá requerirse previo a la formalización de cada contrato, aun cuando éstos provengan de un mismo procedimiento de contratación.</w:t>
      </w:r>
    </w:p>
    <w:p w:rsidR="00765922" w:rsidRPr="003A36C2" w:rsidRDefault="00765922" w:rsidP="00EC42E5">
      <w:pPr>
        <w:numPr>
          <w:ilvl w:val="0"/>
          <w:numId w:val="9"/>
        </w:numPr>
        <w:spacing w:before="120"/>
        <w:ind w:left="1418" w:hanging="567"/>
      </w:pPr>
      <w:r w:rsidRPr="003A36C2">
        <w:t xml:space="preserve">Tratándose de las proposiciones conjuntas previstas en el artículo 36, de la Ley, </w:t>
      </w:r>
      <w:r w:rsidRPr="00FD4454">
        <w:rPr>
          <w:b/>
        </w:rPr>
        <w:t>las personas con quien se vaya a celebrar el contrato,</w:t>
      </w:r>
      <w:r w:rsidRPr="003A36C2">
        <w:t xml:space="preserve"> deberán presentar el “acuse de recepción” a que se hace referencia en el párrafo anterior, por cada uno de los obligados en dicha proposición.</w:t>
      </w:r>
    </w:p>
    <w:p w:rsidR="00765922" w:rsidRPr="003A36C2" w:rsidRDefault="00765922" w:rsidP="00EC42E5">
      <w:pPr>
        <w:numPr>
          <w:ilvl w:val="0"/>
          <w:numId w:val="9"/>
        </w:numPr>
        <w:spacing w:before="120"/>
        <w:ind w:left="1418" w:hanging="567"/>
      </w:pPr>
      <w:r w:rsidRPr="003A36C2">
        <w:t xml:space="preserve">El “acuse de recepción” que emite el SAT al momento de solicitar el </w:t>
      </w:r>
      <w:r w:rsidRPr="00FD4454">
        <w:rPr>
          <w:b/>
        </w:rPr>
        <w:t>cumplimiento de las obligaciones fiscales, sólo será exigible a las personas que resulten adjudicadas</w:t>
      </w:r>
      <w:r w:rsidRPr="003A36C2">
        <w:t>.</w:t>
      </w:r>
    </w:p>
    <w:p w:rsidR="00765922" w:rsidRPr="003A36C2" w:rsidRDefault="00765922" w:rsidP="00EC42E5">
      <w:pPr>
        <w:numPr>
          <w:ilvl w:val="0"/>
          <w:numId w:val="9"/>
        </w:numPr>
        <w:spacing w:before="120"/>
        <w:ind w:left="1418" w:hanging="567"/>
      </w:pPr>
      <w:r w:rsidRPr="003A36C2">
        <w:t>La formalización del contrato deberá llevarse a cabo en los plazos previsto</w:t>
      </w:r>
      <w:r w:rsidRPr="0001547B">
        <w:t>s en la</w:t>
      </w:r>
      <w:r>
        <w:t xml:space="preserve"> </w:t>
      </w:r>
      <w:r>
        <w:rPr>
          <w:noProof/>
        </w:rPr>
        <w:t>Convocatoria</w:t>
      </w:r>
      <w:r w:rsidRPr="003A36C2">
        <w:t>, considerando lo dispuesto en el artículo 47, de la Ley, y en ningún caso quedará supeditada a la emisión de la opinión del SAT.</w:t>
      </w:r>
    </w:p>
    <w:p w:rsidR="00765922" w:rsidRPr="003A36C2" w:rsidRDefault="00765922" w:rsidP="00EC42E5">
      <w:pPr>
        <w:numPr>
          <w:ilvl w:val="0"/>
          <w:numId w:val="9"/>
        </w:numPr>
        <w:spacing w:before="120"/>
        <w:ind w:left="1418" w:hanging="567"/>
      </w:pPr>
      <w:r w:rsidRPr="003A36C2">
        <w:t xml:space="preserve">En el supuesto de que el SAT emita respuesta en sentido negativo o desfavorable para el contratista con quien ya se formalizó un contrato, el </w:t>
      </w:r>
      <w:r w:rsidRPr="003A36C2">
        <w:rPr>
          <w:b/>
        </w:rPr>
        <w:t>IMSS</w:t>
      </w:r>
      <w:r w:rsidRPr="003A36C2">
        <w:t xml:space="preserve"> deberá cumplirlo hasta su terminación, por lo tanto la presunta omisión no será motivo para retener pagos debidamente devengados por el contratista ni para terminar anticipadamente o rescindir administrativamente el contrato.</w:t>
      </w:r>
    </w:p>
    <w:p w:rsidR="00765922" w:rsidRDefault="00765922" w:rsidP="00EC42E5">
      <w:pPr>
        <w:numPr>
          <w:ilvl w:val="0"/>
          <w:numId w:val="9"/>
        </w:numPr>
        <w:tabs>
          <w:tab w:val="clear" w:pos="0"/>
        </w:tabs>
        <w:spacing w:before="120"/>
        <w:ind w:left="1418" w:hanging="567"/>
      </w:pPr>
      <w:r w:rsidRPr="003A36C2">
        <w:t xml:space="preserve">Si el ARC previo a la formalización del contrato, recibe del SAT el “acuse de respuesta” de la </w:t>
      </w:r>
      <w:r w:rsidRPr="00FD4454">
        <w:t>solicitud en el que</w:t>
      </w:r>
      <w:r w:rsidRPr="00FD4454">
        <w:rPr>
          <w:b/>
        </w:rPr>
        <w:t xml:space="preserve"> se emita una opinión en sentido negativo sobre las obligaciones fiscales de la persona física o moral que resultó adjudicada, deberá de abstenerse de formalizar y procederá a remitir </w:t>
      </w:r>
      <w:r w:rsidRPr="003A36C2">
        <w:t>a la Secretaría de la Función Pública la documentación de los hechos presumiblemente constitutivos de infracción por la falta de formalización del contrato, por causas imputables al adjudicado.</w:t>
      </w:r>
    </w:p>
    <w:p w:rsidR="00765922" w:rsidRDefault="00765922" w:rsidP="007F53C5">
      <w:pPr>
        <w:spacing w:before="120"/>
        <w:ind w:left="851"/>
      </w:pPr>
    </w:p>
    <w:p w:rsidR="00765922" w:rsidRDefault="00765922" w:rsidP="007F53C5">
      <w:pPr>
        <w:spacing w:before="120"/>
      </w:pPr>
      <w:r>
        <w:t xml:space="preserve">Finalmente, </w:t>
      </w:r>
      <w:r w:rsidRPr="007F53C5">
        <w:t xml:space="preserve">“EL CONTRATISTA” al presentar su estimación para pago de trabajo terminado, deberá considera la primera resolución Miscelánea Fiscal para 2020, para lo cual adicionará el criterio 46/IVA/N “RETENCIÓN DEL 6%, al Impuesto al Valor </w:t>
      </w:r>
      <w:r w:rsidRPr="007F53C5">
        <w:lastRenderedPageBreak/>
        <w:t>Agregado, a que se refiere la Fracción IV del Articulo 1-A de la Ley del IVA”, mismo que deberá considerar en las deducciones de su estimación</w:t>
      </w:r>
      <w:r>
        <w:t>.</w:t>
      </w:r>
    </w:p>
    <w:p w:rsidR="00765922" w:rsidRPr="003A36C2" w:rsidRDefault="00765922" w:rsidP="007F53C5">
      <w:pPr>
        <w:spacing w:before="120"/>
      </w:pPr>
    </w:p>
    <w:p w:rsidR="00765922" w:rsidRPr="003A36C2" w:rsidRDefault="00765922" w:rsidP="00EC42E5">
      <w:pPr>
        <w:spacing w:before="120"/>
        <w:ind w:left="851"/>
        <w:rPr>
          <w:b/>
          <w:bCs/>
          <w:iCs/>
        </w:rPr>
      </w:pPr>
      <w:r w:rsidRPr="003A36C2">
        <w:rPr>
          <w:b/>
          <w:bCs/>
          <w:iCs/>
        </w:rPr>
        <w:t>Solicitud de aplicación del artículo 40 B, de la LSS.</w:t>
      </w:r>
    </w:p>
    <w:p w:rsidR="00765922" w:rsidRPr="003A36C2" w:rsidRDefault="00765922" w:rsidP="00EC42E5">
      <w:pPr>
        <w:spacing w:before="120"/>
        <w:ind w:left="851"/>
      </w:pPr>
      <w:r w:rsidRPr="003A36C2">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3A36C2">
        <w:rPr>
          <w:b/>
        </w:rPr>
        <w:t>IMSS</w:t>
      </w:r>
      <w:r w:rsidRPr="003A36C2">
        <w:t>, durante la vigencia del contrato, que los recursos que le corresponda percibir con motivo del mismo, sean aplicados contra los adeudos que tuviera por concepto de cuotas obrero patronales.</w:t>
      </w:r>
    </w:p>
    <w:p w:rsidR="00765922" w:rsidRPr="003A36C2" w:rsidRDefault="00765922" w:rsidP="00EC42E5">
      <w:pPr>
        <w:spacing w:before="120"/>
        <w:ind w:left="851"/>
      </w:pPr>
      <w:r w:rsidRPr="003A36C2">
        <w:t>El licitante ganador, se obliga a firmar el contrato respectivo en la hora y fecha establecidas, apercibido de que si no lo firma, por causas imputables a él, será sancionado en términos del artículo 78, fracción I, de la Ley; así como a presentar para su cotejo, original o copia certificada de los documentos con los que acredite su existencia legal y las facultades del representante para suscribir el contrato correspondiente.</w:t>
      </w:r>
    </w:p>
    <w:p w:rsidR="00765922" w:rsidRPr="003A36C2" w:rsidRDefault="00765922" w:rsidP="00EC42E5">
      <w:pPr>
        <w:spacing w:before="120"/>
        <w:ind w:left="851"/>
      </w:pPr>
      <w:r w:rsidRPr="003A36C2">
        <w:t xml:space="preserve">Tratándose de personas extranjeras se verificará que los poderes y documentos legales cuenten con la legalización o </w:t>
      </w:r>
      <w:proofErr w:type="spellStart"/>
      <w:r w:rsidRPr="003A36C2">
        <w:t>apostillamiento</w:t>
      </w:r>
      <w:proofErr w:type="spellEnd"/>
      <w:r w:rsidRPr="003A36C2">
        <w:t xml:space="preserve"> correspondiente por autoridad competente del país de que se trate y, en su caso, traducido al español.</w:t>
      </w:r>
    </w:p>
    <w:p w:rsidR="00765922" w:rsidRPr="003A36C2" w:rsidRDefault="00765922" w:rsidP="00EC42E5">
      <w:pPr>
        <w:pStyle w:val="TDC1"/>
        <w:numPr>
          <w:ilvl w:val="1"/>
          <w:numId w:val="31"/>
        </w:numPr>
        <w:tabs>
          <w:tab w:val="clear" w:pos="12049"/>
          <w:tab w:val="clear" w:pos="21828"/>
          <w:tab w:val="left" w:pos="851"/>
        </w:tabs>
        <w:spacing w:before="240" w:after="240"/>
        <w:ind w:left="851" w:right="0" w:hanging="567"/>
        <w:rPr>
          <w:b/>
          <w:bCs/>
          <w:spacing w:val="0"/>
        </w:rPr>
      </w:pPr>
      <w:r w:rsidRPr="003A36C2">
        <w:rPr>
          <w:b/>
          <w:bCs/>
          <w:spacing w:val="0"/>
        </w:rPr>
        <w:t>Porcentajes, forma y términos de las garantías que deben otorgarse.</w:t>
      </w:r>
    </w:p>
    <w:p w:rsidR="00765922" w:rsidRPr="003A36C2" w:rsidRDefault="00765922" w:rsidP="00EC42E5">
      <w:pPr>
        <w:pStyle w:val="TDC1"/>
        <w:numPr>
          <w:ilvl w:val="2"/>
          <w:numId w:val="31"/>
        </w:numPr>
        <w:tabs>
          <w:tab w:val="clear" w:pos="12049"/>
          <w:tab w:val="clear" w:pos="21828"/>
        </w:tabs>
        <w:spacing w:before="240" w:after="0"/>
        <w:ind w:left="1560" w:right="0" w:hanging="709"/>
        <w:rPr>
          <w:b/>
          <w:bCs/>
          <w:spacing w:val="0"/>
        </w:rPr>
      </w:pPr>
      <w:r w:rsidRPr="003A36C2">
        <w:rPr>
          <w:b/>
          <w:bCs/>
          <w:spacing w:val="0"/>
        </w:rPr>
        <w:t>De cumplimiento.</w:t>
      </w:r>
    </w:p>
    <w:p w:rsidR="00765922" w:rsidRPr="003A36C2" w:rsidRDefault="00765922" w:rsidP="00EC42E5">
      <w:pPr>
        <w:spacing w:before="120"/>
        <w:ind w:left="1560"/>
        <w:rPr>
          <w:bCs/>
        </w:rPr>
      </w:pPr>
      <w:r w:rsidRPr="003A36C2">
        <w:rPr>
          <w:bCs/>
        </w:rPr>
        <w:t>El licitante al que se le adjudique el contrato, se obliga a entregar garantía de cumplimiento</w:t>
      </w:r>
      <w:r>
        <w:rPr>
          <w:bCs/>
        </w:rPr>
        <w:t xml:space="preserve"> por cada contrato </w:t>
      </w:r>
      <w:r w:rsidRPr="003A36C2">
        <w:rPr>
          <w:bCs/>
        </w:rPr>
        <w:t>a través de póliza de fianza (Anexo</w:t>
      </w:r>
      <w:r>
        <w:rPr>
          <w:bCs/>
        </w:rPr>
        <w:t xml:space="preserve"> d)</w:t>
      </w:r>
      <w:r w:rsidRPr="003A36C2">
        <w:rPr>
          <w:bCs/>
        </w:rPr>
        <w:t xml:space="preserve"> </w:t>
      </w:r>
      <w:r w:rsidRPr="007F590E">
        <w:rPr>
          <w:bCs/>
        </w:rPr>
        <w:t>Fianza GC</w:t>
      </w:r>
      <w:r w:rsidRPr="003A36C2">
        <w:rPr>
          <w:bCs/>
        </w:rPr>
        <w:t>) expedida por una Institución Afianzadora autorizada, en términos de la Ley Federal de Instituciones de Fianzas para tal efecto, a favor del IMSS, en pesos mexicanos, conforme a lo siguiente:</w:t>
      </w:r>
    </w:p>
    <w:p w:rsidR="00765922" w:rsidRPr="003A36C2" w:rsidRDefault="00765922" w:rsidP="00EC42E5">
      <w:pPr>
        <w:spacing w:before="120"/>
        <w:ind w:left="1560"/>
        <w:rPr>
          <w:bCs/>
        </w:rPr>
      </w:pPr>
      <w:r w:rsidRPr="003A36C2">
        <w:rPr>
          <w:bCs/>
        </w:rPr>
        <w:t xml:space="preserve">Entregará una por el diez por ciento del monto total contratado sin IVA, misma que presentará dentro de los 15 días naturales siguientes a la fecha de notificación del fallo </w:t>
      </w:r>
      <w:r>
        <w:rPr>
          <w:bCs/>
        </w:rPr>
        <w:t>o</w:t>
      </w:r>
      <w:r w:rsidRPr="003A36C2">
        <w:rPr>
          <w:bCs/>
        </w:rPr>
        <w:t xml:space="preserve"> invariablemente antes de la firma del contrato.</w:t>
      </w:r>
    </w:p>
    <w:p w:rsidR="00765922" w:rsidRDefault="00765922" w:rsidP="00EC42E5">
      <w:pPr>
        <w:spacing w:before="120"/>
        <w:ind w:left="1560"/>
        <w:rPr>
          <w:bCs/>
        </w:rPr>
      </w:pPr>
      <w:r w:rsidRPr="00AD3541">
        <w:rPr>
          <w:bCs/>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w:t>
      </w:r>
      <w:r>
        <w:rPr>
          <w:bCs/>
        </w:rPr>
        <w:t>,</w:t>
      </w:r>
      <w:r w:rsidRPr="00AD3541">
        <w:rPr>
          <w:bCs/>
        </w:rPr>
        <w:t xml:space="preserve"> conforme a las disposiciones emitidas al efecto por la SFP y a </w:t>
      </w:r>
      <w:r>
        <w:rPr>
          <w:bCs/>
        </w:rPr>
        <w:t>“L</w:t>
      </w:r>
      <w:r w:rsidRPr="00370ACC">
        <w:rPr>
          <w:bCs/>
        </w:rPr>
        <w:t xml:space="preserve">OS LINEAMIENTOS PARA LA </w:t>
      </w:r>
      <w:r>
        <w:rPr>
          <w:bCs/>
        </w:rPr>
        <w:t>REDUCCIÓ</w:t>
      </w:r>
      <w:r w:rsidRPr="00370ACC">
        <w:rPr>
          <w:bCs/>
        </w:rPr>
        <w:t>N DE LOS MONTOS DE GARANT</w:t>
      </w:r>
      <w:r>
        <w:rPr>
          <w:bCs/>
        </w:rPr>
        <w:t>Í</w:t>
      </w:r>
      <w:r w:rsidRPr="00370ACC">
        <w:rPr>
          <w:bCs/>
        </w:rPr>
        <w:t>AS DE CUMPLIMIENTO</w:t>
      </w:r>
      <w:r>
        <w:rPr>
          <w:bCs/>
        </w:rPr>
        <w:t xml:space="preserve"> </w:t>
      </w:r>
      <w:r w:rsidRPr="00370ACC">
        <w:rPr>
          <w:bCs/>
        </w:rPr>
        <w:t>QUE DEBAN CONSTITUIR LOS PROVEEDORES Y CONTRATISTAS</w:t>
      </w:r>
      <w:r>
        <w:rPr>
          <w:bCs/>
        </w:rPr>
        <w:t>”</w:t>
      </w:r>
      <w:r w:rsidRPr="00AD3541">
        <w:rPr>
          <w:bCs/>
        </w:rPr>
        <w:t xml:space="preserve"> publicado en el Diario Oficial de la Federación el 9 de septiembre de 2010.</w:t>
      </w:r>
    </w:p>
    <w:p w:rsidR="00765922" w:rsidRPr="00AD3541" w:rsidRDefault="00765922" w:rsidP="00EC42E5">
      <w:pPr>
        <w:spacing w:before="120"/>
        <w:ind w:left="1560"/>
        <w:rPr>
          <w:bCs/>
        </w:rPr>
      </w:pPr>
      <w:r>
        <w:rPr>
          <w:bCs/>
        </w:rPr>
        <w:t>En su caso, l</w:t>
      </w:r>
      <w:r w:rsidRPr="0027062A">
        <w:rPr>
          <w:bCs/>
        </w:rPr>
        <w:t>a reducción del monto de la garantía de cumplimiento se determinará y aplicará una vez</w:t>
      </w:r>
      <w:r>
        <w:rPr>
          <w:bCs/>
        </w:rPr>
        <w:t xml:space="preserve"> </w:t>
      </w:r>
      <w:r w:rsidRPr="0027062A">
        <w:rPr>
          <w:bCs/>
        </w:rPr>
        <w:t>que se haya emitido el fallo correspondiente</w:t>
      </w:r>
      <w:r>
        <w:rPr>
          <w:bCs/>
        </w:rPr>
        <w:t>.</w:t>
      </w:r>
    </w:p>
    <w:p w:rsidR="00765922" w:rsidRPr="003A36C2" w:rsidRDefault="00765922" w:rsidP="00EC42E5">
      <w:pPr>
        <w:pStyle w:val="TDC1"/>
        <w:numPr>
          <w:ilvl w:val="2"/>
          <w:numId w:val="31"/>
        </w:numPr>
        <w:tabs>
          <w:tab w:val="clear" w:pos="12049"/>
          <w:tab w:val="clear" w:pos="21828"/>
        </w:tabs>
        <w:spacing w:before="240" w:after="0"/>
        <w:ind w:left="1560" w:right="0" w:hanging="709"/>
        <w:rPr>
          <w:b/>
          <w:bCs/>
          <w:spacing w:val="0"/>
        </w:rPr>
      </w:pPr>
      <w:r w:rsidRPr="003A36C2">
        <w:rPr>
          <w:b/>
          <w:bCs/>
          <w:spacing w:val="0"/>
        </w:rPr>
        <w:t>De los defectos que resultaren de los trabajos, de los vicios ocultos y de cualquier otra responsabilidad en que hubiere incurrido.</w:t>
      </w:r>
    </w:p>
    <w:p w:rsidR="00765922" w:rsidRPr="003A36C2" w:rsidRDefault="00765922" w:rsidP="00EC42E5">
      <w:pPr>
        <w:spacing w:before="120"/>
        <w:ind w:left="1560"/>
        <w:rPr>
          <w:bCs/>
        </w:rPr>
      </w:pPr>
      <w:r>
        <w:rPr>
          <w:bCs/>
        </w:rPr>
        <w:lastRenderedPageBreak/>
        <w:t>E</w:t>
      </w:r>
      <w:r w:rsidRPr="003A36C2">
        <w:rPr>
          <w:bCs/>
        </w:rPr>
        <w:t xml:space="preserve">l Contratista, previamente a la recepción de los mismos, deberá constituir garantía durante un plazo de doce meses, para responder por el cumplimiento de las obligaciones </w:t>
      </w:r>
      <w:r>
        <w:rPr>
          <w:bCs/>
        </w:rPr>
        <w:t xml:space="preserve">de cada contrato </w:t>
      </w:r>
      <w:r w:rsidRPr="003A36C2">
        <w:rPr>
          <w:bCs/>
        </w:rPr>
        <w:t xml:space="preserve">que se deriven de los defectos que resultaren de los trabajos, de los vicios ocultos y de cualquier otra responsabilidad en que hubiere incurrido, por lo que, a su elección deberá constituir: </w:t>
      </w:r>
      <w:r w:rsidRPr="00A80F41">
        <w:rPr>
          <w:bCs/>
        </w:rPr>
        <w:t>Póliza de fianza (Anexo</w:t>
      </w:r>
      <w:r>
        <w:rPr>
          <w:bCs/>
        </w:rPr>
        <w:t xml:space="preserve"> de</w:t>
      </w:r>
      <w:r w:rsidRPr="00A80F41">
        <w:rPr>
          <w:bCs/>
        </w:rPr>
        <w:t xml:space="preserve"> Fianza VO) por el equivalente al diez por ciento del monto total ejercido de los trabajos, sin IVA; presentar una carta de crédito irrevocable por el equivalente al</w:t>
      </w:r>
      <w:r w:rsidRPr="003A36C2">
        <w:rPr>
          <w:bCs/>
        </w:rPr>
        <w:t xml:space="preserve">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rsidR="00765922" w:rsidRPr="003A36C2" w:rsidRDefault="00765922" w:rsidP="00EC42E5">
      <w:pPr>
        <w:spacing w:before="120"/>
        <w:ind w:left="1560"/>
        <w:rPr>
          <w:bCs/>
        </w:rPr>
      </w:pPr>
      <w:r w:rsidRPr="003A36C2">
        <w:rPr>
          <w:bCs/>
        </w:rPr>
        <w:t>Cuando la forma de garantía sea mediante fianza, deberá observarse lo dispuesto en el artículo 98, fracción I, del Reglamento.</w:t>
      </w:r>
    </w:p>
    <w:p w:rsidR="00765922" w:rsidRPr="003A36C2" w:rsidRDefault="00765922" w:rsidP="00EC42E5">
      <w:pPr>
        <w:pStyle w:val="TDC1"/>
        <w:numPr>
          <w:ilvl w:val="2"/>
          <w:numId w:val="31"/>
        </w:numPr>
        <w:tabs>
          <w:tab w:val="clear" w:pos="12049"/>
          <w:tab w:val="clear" w:pos="21828"/>
        </w:tabs>
        <w:spacing w:before="240" w:after="0"/>
        <w:ind w:left="1560" w:right="0" w:hanging="709"/>
        <w:rPr>
          <w:b/>
          <w:bCs/>
          <w:spacing w:val="0"/>
        </w:rPr>
      </w:pPr>
      <w:r w:rsidRPr="00FD4454">
        <w:rPr>
          <w:b/>
          <w:bCs/>
          <w:spacing w:val="0"/>
        </w:rPr>
        <w:t>De</w:t>
      </w:r>
      <w:r>
        <w:rPr>
          <w:b/>
          <w:bCs/>
          <w:spacing w:val="0"/>
        </w:rPr>
        <w:t xml:space="preserve"> la entrega de la garantía</w:t>
      </w:r>
      <w:r w:rsidRPr="003A36C2">
        <w:rPr>
          <w:b/>
          <w:bCs/>
          <w:spacing w:val="0"/>
        </w:rPr>
        <w:t>.</w:t>
      </w:r>
    </w:p>
    <w:p w:rsidR="00765922" w:rsidRDefault="00765922" w:rsidP="00EC42E5">
      <w:pPr>
        <w:spacing w:before="120"/>
        <w:ind w:left="1560"/>
        <w:rPr>
          <w:bCs/>
        </w:rPr>
      </w:pPr>
      <w:r>
        <w:rPr>
          <w:bCs/>
        </w:rPr>
        <w:t>Al concluir los trabajos dentro del plazo pactado, el Contratista comunicará a la dependencia la conclusión de los mismos para que ésta verifique la debida terminación y conforme a las condiciones establecidas en el contrato</w:t>
      </w:r>
    </w:p>
    <w:p w:rsidR="00765922" w:rsidRDefault="00765922" w:rsidP="00EC42E5">
      <w:pPr>
        <w:spacing w:before="120"/>
        <w:ind w:left="1560"/>
        <w:rPr>
          <w:bCs/>
        </w:rPr>
      </w:pPr>
      <w:r w:rsidRPr="005763D4">
        <w:rPr>
          <w:b/>
          <w:bCs/>
        </w:rPr>
        <w:t>Garantía.-</w:t>
      </w:r>
      <w:r>
        <w:rPr>
          <w:bCs/>
        </w:rPr>
        <w:t xml:space="preserve"> Al concluir los trabajos y </w:t>
      </w:r>
      <w:r w:rsidRPr="003A36C2">
        <w:rPr>
          <w:bCs/>
        </w:rPr>
        <w:t xml:space="preserve">previamente a la recepción </w:t>
      </w:r>
      <w:r>
        <w:rPr>
          <w:bCs/>
        </w:rPr>
        <w:t xml:space="preserve">física </w:t>
      </w:r>
      <w:r w:rsidRPr="003A36C2">
        <w:rPr>
          <w:bCs/>
        </w:rPr>
        <w:t>de los mismos</w:t>
      </w:r>
      <w:r>
        <w:rPr>
          <w:bCs/>
        </w:rPr>
        <w:t>, el</w:t>
      </w:r>
      <w:r w:rsidRPr="00FD4454">
        <w:rPr>
          <w:bCs/>
        </w:rPr>
        <w:t xml:space="preserve"> Contratista deberá entregar póliza de garantía, expedida a favor del </w:t>
      </w:r>
      <w:r w:rsidRPr="00FD4454">
        <w:rPr>
          <w:b/>
          <w:bCs/>
        </w:rPr>
        <w:t>IMSS</w:t>
      </w:r>
      <w:r>
        <w:rPr>
          <w:bCs/>
        </w:rPr>
        <w:t>.</w:t>
      </w:r>
    </w:p>
    <w:p w:rsidR="00765922" w:rsidRDefault="00765922" w:rsidP="00EC42E5">
      <w:pPr>
        <w:spacing w:before="120"/>
        <w:ind w:left="1560"/>
        <w:rPr>
          <w:bCs/>
        </w:rPr>
      </w:pPr>
      <w:r>
        <w:rPr>
          <w:bCs/>
        </w:rPr>
        <w:t xml:space="preserve">Al finalizar la verificación de los trabajos el IMSS contará con un plazo máximo de quince días naturales para proceder a su recepción física </w:t>
      </w:r>
      <w:r w:rsidRPr="00FD4454">
        <w:rPr>
          <w:bCs/>
        </w:rPr>
        <w:t>a su entera satisfacción</w:t>
      </w:r>
      <w:r>
        <w:rPr>
          <w:bCs/>
        </w:rPr>
        <w:t>,</w:t>
      </w:r>
      <w:r w:rsidRPr="00BE28EB">
        <w:rPr>
          <w:bCs/>
        </w:rPr>
        <w:t xml:space="preserve"> </w:t>
      </w:r>
      <w:r>
        <w:rPr>
          <w:bCs/>
        </w:rPr>
        <w:t>levantando el acta correspondiente.</w:t>
      </w:r>
    </w:p>
    <w:p w:rsidR="00765922" w:rsidRDefault="00765922" w:rsidP="00EC42E5">
      <w:pPr>
        <w:spacing w:before="120"/>
        <w:ind w:left="1560"/>
        <w:rPr>
          <w:bCs/>
        </w:rPr>
      </w:pPr>
      <w:r w:rsidRPr="005763D4">
        <w:rPr>
          <w:b/>
          <w:bCs/>
        </w:rPr>
        <w:t xml:space="preserve">Finiquito.- </w:t>
      </w:r>
      <w:r w:rsidRPr="005763D4">
        <w:rPr>
          <w:bCs/>
        </w:rPr>
        <w:t xml:space="preserve">Recibidos físicamente los trabajos y de no existir desacuerdo entre las partes dentro de un término no mayor a sesenta días naturales a partir de la recepción </w:t>
      </w:r>
      <w:r>
        <w:rPr>
          <w:bCs/>
        </w:rPr>
        <w:t xml:space="preserve">física </w:t>
      </w:r>
      <w:r w:rsidRPr="005763D4">
        <w:rPr>
          <w:bCs/>
        </w:rPr>
        <w:t>de los mismos, deberán elaborar finiquito</w:t>
      </w:r>
      <w:r>
        <w:rPr>
          <w:bCs/>
        </w:rPr>
        <w:t>.</w:t>
      </w:r>
    </w:p>
    <w:p w:rsidR="00765922" w:rsidRPr="003A36C2" w:rsidRDefault="00765922" w:rsidP="00EC42E5">
      <w:pPr>
        <w:pStyle w:val="TDC1"/>
        <w:numPr>
          <w:ilvl w:val="1"/>
          <w:numId w:val="31"/>
        </w:numPr>
        <w:tabs>
          <w:tab w:val="clear" w:pos="12049"/>
          <w:tab w:val="clear" w:pos="21828"/>
          <w:tab w:val="left" w:pos="851"/>
        </w:tabs>
        <w:spacing w:before="240" w:after="0"/>
        <w:ind w:left="850" w:right="0" w:hanging="493"/>
        <w:rPr>
          <w:b/>
          <w:bCs/>
          <w:spacing w:val="0"/>
        </w:rPr>
      </w:pPr>
      <w:r w:rsidRPr="003A36C2">
        <w:rPr>
          <w:b/>
          <w:bCs/>
          <w:spacing w:val="0"/>
        </w:rPr>
        <w:t>Procedimiento de ajuste de costos.</w:t>
      </w:r>
    </w:p>
    <w:p w:rsidR="00765922" w:rsidRDefault="00765922" w:rsidP="00EC42E5">
      <w:pPr>
        <w:spacing w:before="120"/>
        <w:ind w:left="851"/>
        <w:rPr>
          <w:bCs/>
        </w:rPr>
      </w:pPr>
      <w:r>
        <w:rPr>
          <w:bCs/>
        </w:rPr>
        <w:t>No aplica par</w:t>
      </w:r>
      <w:r w:rsidRPr="0001547B">
        <w:rPr>
          <w:bCs/>
        </w:rPr>
        <w:t xml:space="preserve">a la presente </w:t>
      </w:r>
      <w:r w:rsidRPr="00253120">
        <w:rPr>
          <w:bCs/>
          <w:noProof/>
        </w:rPr>
        <w:t>Convocatoria</w:t>
      </w:r>
    </w:p>
    <w:p w:rsidR="00765922" w:rsidRPr="003A36C2" w:rsidRDefault="00765922" w:rsidP="00EC42E5">
      <w:pPr>
        <w:pStyle w:val="TDC1"/>
        <w:numPr>
          <w:ilvl w:val="0"/>
          <w:numId w:val="31"/>
        </w:numPr>
        <w:tabs>
          <w:tab w:val="clear" w:pos="12049"/>
          <w:tab w:val="clear" w:pos="21828"/>
        </w:tabs>
        <w:spacing w:before="240" w:after="0"/>
        <w:ind w:left="284" w:right="0" w:hanging="284"/>
        <w:rPr>
          <w:b/>
          <w:bCs/>
          <w:spacing w:val="0"/>
        </w:rPr>
      </w:pPr>
      <w:r w:rsidRPr="003A36C2">
        <w:rPr>
          <w:b/>
          <w:bCs/>
          <w:spacing w:val="0"/>
        </w:rPr>
        <w:t>INFORMACIÓN SOBRE CONTROVERSIAS Y TRANSPARENCIA.</w:t>
      </w:r>
    </w:p>
    <w:p w:rsidR="00765922" w:rsidRPr="003A36C2" w:rsidRDefault="00765922" w:rsidP="00EC42E5">
      <w:pPr>
        <w:pStyle w:val="TDC1"/>
        <w:numPr>
          <w:ilvl w:val="1"/>
          <w:numId w:val="31"/>
        </w:numPr>
        <w:tabs>
          <w:tab w:val="clear" w:pos="12049"/>
          <w:tab w:val="clear" w:pos="21828"/>
          <w:tab w:val="left" w:pos="851"/>
        </w:tabs>
        <w:spacing w:before="240" w:after="0"/>
        <w:ind w:left="851" w:right="0" w:hanging="567"/>
        <w:rPr>
          <w:b/>
          <w:bCs/>
          <w:spacing w:val="0"/>
        </w:rPr>
      </w:pPr>
      <w:r w:rsidRPr="003A36C2">
        <w:rPr>
          <w:b/>
          <w:bCs/>
          <w:spacing w:val="0"/>
        </w:rPr>
        <w:t>Inconformidades y controversias.</w:t>
      </w:r>
    </w:p>
    <w:p w:rsidR="00765922" w:rsidRPr="003A36C2" w:rsidRDefault="00765922" w:rsidP="00EC42E5">
      <w:pPr>
        <w:spacing w:before="120"/>
        <w:ind w:left="900"/>
      </w:pPr>
      <w:r w:rsidRPr="003A36C2">
        <w:t xml:space="preserve">Los licitantes podrán interponer inconformidad ante la SFP por actos del procedimiento de contratación que contravengan las disposiciones que rigen las materias </w:t>
      </w:r>
      <w:r w:rsidRPr="0001547B">
        <w:t>objeto en la</w:t>
      </w:r>
      <w:r>
        <w:t xml:space="preserve"> presente </w:t>
      </w:r>
      <w:r>
        <w:rPr>
          <w:noProof/>
        </w:rPr>
        <w:t>Convocatoria</w:t>
      </w:r>
      <w:r>
        <w:t xml:space="preserve"> </w:t>
      </w:r>
      <w:r w:rsidRPr="003A36C2">
        <w:t>que contiene las bases de participación en la presente licitación, presentándola ante el Órgano Interno de Control en el IMSS, directamente en el Área de Quejas y Responsabilidades de dicho Órgano, cuyas oficinas se ubican en Melchor Ocampo No. 479, tercer piso, Colonia Nueva Anzures, Delegación Miguel Hidalgo, C.P. 11590 en México, D.F. en días hábiles, dentro del horario de 9:00 a 15:00 horas, cuando dichos actos se relacionen con:</w:t>
      </w:r>
    </w:p>
    <w:p w:rsidR="00765922" w:rsidRPr="003A36C2" w:rsidRDefault="00765922" w:rsidP="00EC42E5">
      <w:pPr>
        <w:pStyle w:val="Sangra3detindependiente2"/>
        <w:widowControl/>
        <w:numPr>
          <w:ilvl w:val="0"/>
          <w:numId w:val="11"/>
        </w:numPr>
        <w:tabs>
          <w:tab w:val="clear" w:pos="0"/>
          <w:tab w:val="num" w:pos="-6480"/>
        </w:tabs>
        <w:suppressAutoHyphens w:val="0"/>
        <w:spacing w:before="120"/>
        <w:ind w:left="1260"/>
        <w:rPr>
          <w:spacing w:val="0"/>
        </w:rPr>
      </w:pPr>
      <w:r>
        <w:rPr>
          <w:spacing w:val="0"/>
        </w:rPr>
        <w:t>La</w:t>
      </w:r>
      <w:r w:rsidRPr="004D1CA1">
        <w:rPr>
          <w:spacing w:val="0"/>
        </w:rPr>
        <w:t xml:space="preserve"> </w:t>
      </w:r>
      <w:r>
        <w:rPr>
          <w:noProof/>
        </w:rPr>
        <w:t>Convocatoria</w:t>
      </w:r>
      <w:r w:rsidRPr="004D1CA1">
        <w:rPr>
          <w:spacing w:val="0"/>
        </w:rPr>
        <w:t>,</w:t>
      </w:r>
      <w:r w:rsidRPr="003A36C2">
        <w:rPr>
          <w:spacing w:val="0"/>
        </w:rPr>
        <w:t xml:space="preserve"> o la(s) junta(s) de aclaraciones, siempre y cuando el interesado haya manifestado su interés por participar en el procedimiento, al obtener </w:t>
      </w:r>
      <w:r>
        <w:rPr>
          <w:spacing w:val="0"/>
        </w:rPr>
        <w:t xml:space="preserve">la Convocatoria </w:t>
      </w:r>
      <w:r w:rsidRPr="003A36C2">
        <w:rPr>
          <w:spacing w:val="0"/>
        </w:rPr>
        <w:t>y sus anexos, debiendo expresar su objeción, con los argumentos y razones jurídicas que la funden.</w:t>
      </w:r>
    </w:p>
    <w:p w:rsidR="00765922" w:rsidRPr="003A36C2" w:rsidRDefault="00765922" w:rsidP="00EC42E5">
      <w:pPr>
        <w:pStyle w:val="Sangra3detindependiente2"/>
        <w:widowControl/>
        <w:suppressAutoHyphens w:val="0"/>
        <w:spacing w:before="120"/>
        <w:ind w:left="1260"/>
        <w:rPr>
          <w:spacing w:val="0"/>
        </w:rPr>
      </w:pPr>
      <w:r w:rsidRPr="003A36C2">
        <w:rPr>
          <w:spacing w:val="0"/>
        </w:rPr>
        <w:lastRenderedPageBreak/>
        <w:t>En este supuesto, la inconformidad sólo podrá presentarse por el interesado dentro de los seis días hábiles siguientes a la celebración de la última junta de aclaraciones;</w:t>
      </w:r>
    </w:p>
    <w:p w:rsidR="00765922" w:rsidRPr="003A36C2" w:rsidRDefault="00765922" w:rsidP="00EC42E5">
      <w:pPr>
        <w:pStyle w:val="Sangra3detindependiente2"/>
        <w:widowControl/>
        <w:numPr>
          <w:ilvl w:val="0"/>
          <w:numId w:val="11"/>
        </w:numPr>
        <w:tabs>
          <w:tab w:val="clear" w:pos="0"/>
          <w:tab w:val="num" w:pos="-6480"/>
        </w:tabs>
        <w:suppressAutoHyphens w:val="0"/>
        <w:spacing w:before="120"/>
        <w:ind w:left="1260"/>
        <w:rPr>
          <w:spacing w:val="0"/>
        </w:rPr>
      </w:pPr>
      <w:r w:rsidRPr="003A36C2">
        <w:rPr>
          <w:spacing w:val="0"/>
        </w:rPr>
        <w:t>Los actos cometidos, durante el acto de presentación y apertura de proposiciones, y el fallo.</w:t>
      </w:r>
    </w:p>
    <w:p w:rsidR="00765922" w:rsidRPr="003A36C2" w:rsidRDefault="00765922" w:rsidP="00EC42E5">
      <w:pPr>
        <w:pStyle w:val="Sangra3detindependiente2"/>
        <w:widowControl/>
        <w:suppressAutoHyphens w:val="0"/>
        <w:spacing w:before="120"/>
        <w:ind w:left="1260"/>
        <w:rPr>
          <w:spacing w:val="0"/>
        </w:rPr>
      </w:pPr>
      <w:r w:rsidRPr="003A36C2">
        <w:rPr>
          <w:spacing w:val="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rsidR="00765922" w:rsidRPr="003A36C2" w:rsidRDefault="00765922" w:rsidP="00EC42E5">
      <w:pPr>
        <w:pStyle w:val="Sangra3detindependiente2"/>
        <w:widowControl/>
        <w:numPr>
          <w:ilvl w:val="0"/>
          <w:numId w:val="11"/>
        </w:numPr>
        <w:tabs>
          <w:tab w:val="clear" w:pos="0"/>
          <w:tab w:val="num" w:pos="-6480"/>
        </w:tabs>
        <w:suppressAutoHyphens w:val="0"/>
        <w:spacing w:before="120"/>
        <w:ind w:left="1260"/>
        <w:rPr>
          <w:spacing w:val="0"/>
        </w:rPr>
      </w:pPr>
      <w:r w:rsidRPr="003A36C2">
        <w:rPr>
          <w:spacing w:val="0"/>
        </w:rPr>
        <w:t>La cancelación de la licitación.</w:t>
      </w:r>
    </w:p>
    <w:p w:rsidR="00765922" w:rsidRPr="003A36C2" w:rsidRDefault="00765922" w:rsidP="00EC42E5">
      <w:pPr>
        <w:pStyle w:val="Sangra3detindependiente2"/>
        <w:widowControl/>
        <w:suppressAutoHyphens w:val="0"/>
        <w:spacing w:before="120"/>
        <w:ind w:left="1260"/>
        <w:rPr>
          <w:spacing w:val="0"/>
        </w:rPr>
      </w:pPr>
      <w:r w:rsidRPr="003A36C2">
        <w:rPr>
          <w:spacing w:val="0"/>
        </w:rPr>
        <w:t>En este supuesto, la inconformidad sólo podrá presentarse por el licitante que hubiere presentado proposición, dentro de los seis días hábiles siguientes a su notificación.</w:t>
      </w:r>
    </w:p>
    <w:p w:rsidR="00765922" w:rsidRPr="003A36C2" w:rsidRDefault="00765922" w:rsidP="00EC42E5">
      <w:pPr>
        <w:pStyle w:val="Sangra3detindependiente2"/>
        <w:widowControl/>
        <w:numPr>
          <w:ilvl w:val="0"/>
          <w:numId w:val="11"/>
        </w:numPr>
        <w:tabs>
          <w:tab w:val="clear" w:pos="0"/>
          <w:tab w:val="num" w:pos="-6480"/>
        </w:tabs>
        <w:suppressAutoHyphens w:val="0"/>
        <w:spacing w:before="120"/>
        <w:ind w:left="1260"/>
        <w:rPr>
          <w:spacing w:val="0"/>
        </w:rPr>
      </w:pPr>
      <w:r w:rsidRPr="003A36C2">
        <w:rPr>
          <w:spacing w:val="0"/>
        </w:rPr>
        <w:t xml:space="preserve">Los actos y omisiones por parte de la convocante que impidan la formalización del contrato en los términos </w:t>
      </w:r>
      <w:r w:rsidRPr="0001547B">
        <w:rPr>
          <w:spacing w:val="0"/>
        </w:rPr>
        <w:t>establecidos en la presente</w:t>
      </w:r>
      <w:r>
        <w:rPr>
          <w:spacing w:val="0"/>
        </w:rPr>
        <w:t xml:space="preserve"> Convocatoria de Licitación </w:t>
      </w:r>
      <w:r w:rsidRPr="003A36C2">
        <w:rPr>
          <w:spacing w:val="0"/>
        </w:rPr>
        <w:t xml:space="preserve"> o en la Ley.</w:t>
      </w:r>
    </w:p>
    <w:p w:rsidR="00765922" w:rsidRPr="003A36C2" w:rsidRDefault="00765922" w:rsidP="00EC42E5">
      <w:pPr>
        <w:pStyle w:val="Sangra3detindependiente2"/>
        <w:widowControl/>
        <w:suppressAutoHyphens w:val="0"/>
        <w:spacing w:before="120"/>
        <w:ind w:left="1260"/>
        <w:rPr>
          <w:spacing w:val="0"/>
        </w:rPr>
      </w:pPr>
      <w:r w:rsidRPr="003A36C2">
        <w:rPr>
          <w:spacing w:val="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765922" w:rsidRPr="003A36C2" w:rsidRDefault="00765922" w:rsidP="00EC42E5">
      <w:pPr>
        <w:pStyle w:val="Sangra3detindependiente2"/>
        <w:widowControl/>
        <w:suppressAutoHyphens w:val="0"/>
        <w:spacing w:before="120"/>
        <w:ind w:left="1260"/>
        <w:rPr>
          <w:spacing w:val="0"/>
        </w:rPr>
      </w:pPr>
      <w:r w:rsidRPr="003A36C2">
        <w:rPr>
          <w:spacing w:val="0"/>
        </w:rPr>
        <w:t>Los licitantes que hayan presentado proposición conjunta, la inconformidad solo será procedente si se promueve conjuntamente por todos los integrantes de la misma.</w:t>
      </w:r>
    </w:p>
    <w:p w:rsidR="00765922" w:rsidRPr="003A36C2" w:rsidRDefault="00765922" w:rsidP="00EC42E5">
      <w:pPr>
        <w:pStyle w:val="TDC1"/>
        <w:numPr>
          <w:ilvl w:val="1"/>
          <w:numId w:val="31"/>
        </w:numPr>
        <w:tabs>
          <w:tab w:val="clear" w:pos="12049"/>
          <w:tab w:val="clear" w:pos="21828"/>
          <w:tab w:val="left" w:pos="851"/>
        </w:tabs>
        <w:spacing w:before="240" w:after="0"/>
        <w:ind w:left="851" w:right="0" w:hanging="567"/>
        <w:rPr>
          <w:b/>
          <w:bCs/>
          <w:spacing w:val="0"/>
        </w:rPr>
      </w:pPr>
      <w:r w:rsidRPr="003A36C2">
        <w:rPr>
          <w:b/>
          <w:bCs/>
          <w:spacing w:val="0"/>
        </w:rPr>
        <w:t>Nota Informativa para participantes de países miembros de la Organización para la Cooperación y el Desarrollo Económico (OCDE).</w:t>
      </w:r>
    </w:p>
    <w:p w:rsidR="00765922" w:rsidRPr="003A36C2" w:rsidRDefault="00765922" w:rsidP="00EC42E5">
      <w:pPr>
        <w:pStyle w:val="Textoindependiente31"/>
        <w:spacing w:before="120"/>
        <w:ind w:left="900"/>
      </w:pPr>
      <w:r w:rsidRPr="003A36C2">
        <w:t>En cumplimiento al Oficio-Circular No. SACN/300/148/2003, de fecha 3 de septiembre de 2003, emitido por la Subsecretaría de Atención Ciudadana y Norma</w:t>
      </w:r>
      <w:r>
        <w:t xml:space="preserve">tividad de la SFP, se adjunta a la Convocatoria </w:t>
      </w:r>
      <w:r w:rsidRPr="003A36C2">
        <w:t>copia del anexo relativo a la nota informativa para participantes de países miembros de la Organización para la Cooperación y el Desarrollo Económico.</w:t>
      </w:r>
    </w:p>
    <w:p w:rsidR="00765922" w:rsidRPr="003A36C2" w:rsidRDefault="00765922" w:rsidP="00EC42E5">
      <w:pPr>
        <w:pStyle w:val="TDC1"/>
        <w:numPr>
          <w:ilvl w:val="1"/>
          <w:numId w:val="31"/>
        </w:numPr>
        <w:tabs>
          <w:tab w:val="clear" w:pos="12049"/>
          <w:tab w:val="clear" w:pos="21828"/>
          <w:tab w:val="left" w:pos="851"/>
        </w:tabs>
        <w:spacing w:before="240" w:after="0"/>
        <w:ind w:left="851" w:right="0" w:hanging="567"/>
        <w:rPr>
          <w:b/>
          <w:bCs/>
          <w:spacing w:val="0"/>
        </w:rPr>
      </w:pPr>
      <w:r w:rsidRPr="003A36C2">
        <w:rPr>
          <w:b/>
          <w:bCs/>
          <w:spacing w:val="0"/>
        </w:rPr>
        <w:t>Encuesta de transparencia.</w:t>
      </w:r>
    </w:p>
    <w:p w:rsidR="00765922" w:rsidRDefault="00765922" w:rsidP="00EC42E5">
      <w:pPr>
        <w:pStyle w:val="Textoindependiente31"/>
        <w:spacing w:before="120"/>
        <w:ind w:left="900"/>
      </w:pPr>
      <w:r w:rsidRPr="003A36C2">
        <w:t>En cumplimiento al Programa Nacional de Combate a la Corrupción y Fomento a la Transparencia y Desarrollo Administrativo 2001-2006 publicado en el DOF el 22 de abril del 2002, se adjunta a</w:t>
      </w:r>
      <w:r>
        <w:t xml:space="preserve"> la Convocatoria</w:t>
      </w:r>
      <w:r w:rsidRPr="003A36C2">
        <w:t xml:space="preserve">, anexo </w:t>
      </w:r>
      <w:r>
        <w:t xml:space="preserve">f </w:t>
      </w:r>
      <w:r w:rsidRPr="003A36C2">
        <w:t xml:space="preserve"> Encuesta de Transparencia.</w:t>
      </w:r>
    </w:p>
    <w:p w:rsidR="00765922" w:rsidRDefault="00765922" w:rsidP="00EC42E5">
      <w:pPr>
        <w:pStyle w:val="Textoindependiente31"/>
        <w:spacing w:before="120"/>
        <w:ind w:left="900"/>
      </w:pPr>
      <w:r>
        <w:t xml:space="preserve">Para mayor información sobre la operación de </w:t>
      </w:r>
      <w:proofErr w:type="spellStart"/>
      <w:r>
        <w:t>Compranet</w:t>
      </w:r>
      <w:proofErr w:type="spellEnd"/>
      <w:r>
        <w:t xml:space="preserve"> se ha puesto a disposición el siguiente </w:t>
      </w:r>
      <w:proofErr w:type="spellStart"/>
      <w:r>
        <w:t>Call</w:t>
      </w:r>
      <w:proofErr w:type="spellEnd"/>
      <w:r>
        <w:t xml:space="preserve"> Center Tel. 20004400 Lada nacional (55) ‘o Internacional (52 55) y al 800 3862 466 sin costo del interior de la república. La consulta es técnico-operativa del Sistema Electrónico de Información Pública Gubernamental sobre Adquisiciones, Arrendamientos y Servicios, y Obras Publicas y Servicios relacionados con las Mismas (</w:t>
      </w:r>
      <w:proofErr w:type="spellStart"/>
      <w:r>
        <w:t>CompraNet</w:t>
      </w:r>
      <w:proofErr w:type="spellEnd"/>
      <w:r>
        <w:t>).</w:t>
      </w:r>
    </w:p>
    <w:p w:rsidR="00765922" w:rsidRPr="003A36C2" w:rsidRDefault="00765922" w:rsidP="004420AF">
      <w:pPr>
        <w:spacing w:after="120"/>
        <w:ind w:left="0"/>
        <w:rPr>
          <w:b/>
          <w:bCs/>
        </w:rPr>
        <w:sectPr w:rsidR="00765922" w:rsidRPr="003A36C2" w:rsidSect="001F7FB1">
          <w:headerReference w:type="default" r:id="rId9"/>
          <w:footerReference w:type="default" r:id="rId10"/>
          <w:pgSz w:w="12242" w:h="15842" w:code="1"/>
          <w:pgMar w:top="1985" w:right="1043" w:bottom="851" w:left="1418" w:header="284" w:footer="284" w:gutter="0"/>
          <w:pgNumType w:start="1"/>
          <w:cols w:space="720"/>
          <w:docGrid w:linePitch="360" w:charSpace="-4097"/>
        </w:sectPr>
      </w:pPr>
    </w:p>
    <w:p w:rsidR="00765922" w:rsidRDefault="00765922" w:rsidP="00BA7775">
      <w:pPr>
        <w:jc w:val="center"/>
        <w:rPr>
          <w:sz w:val="72"/>
        </w:rPr>
      </w:pPr>
    </w:p>
    <w:p w:rsidR="00765922" w:rsidRDefault="00765922" w:rsidP="00BA7775">
      <w:pPr>
        <w:jc w:val="center"/>
        <w:rPr>
          <w:sz w:val="72"/>
        </w:rPr>
      </w:pPr>
    </w:p>
    <w:p w:rsidR="00765922" w:rsidRDefault="00765922" w:rsidP="00BA7775">
      <w:pPr>
        <w:jc w:val="center"/>
        <w:rPr>
          <w:sz w:val="72"/>
        </w:rPr>
      </w:pPr>
    </w:p>
    <w:p w:rsidR="00765922" w:rsidRDefault="00765922" w:rsidP="00BA7775">
      <w:pPr>
        <w:jc w:val="center"/>
        <w:rPr>
          <w:sz w:val="72"/>
        </w:rPr>
      </w:pPr>
    </w:p>
    <w:p w:rsidR="00765922" w:rsidRPr="00D128CE" w:rsidRDefault="00765922" w:rsidP="00BA7775">
      <w:pPr>
        <w:jc w:val="center"/>
        <w:rPr>
          <w:sz w:val="72"/>
        </w:rPr>
      </w:pPr>
      <w:r w:rsidRPr="00D128CE">
        <w:rPr>
          <w:sz w:val="72"/>
        </w:rPr>
        <w:t>SIN TEXTO</w:t>
      </w:r>
    </w:p>
    <w:p w:rsidR="00765922" w:rsidRDefault="00765922" w:rsidP="00BA7775">
      <w:pPr>
        <w:pStyle w:val="TDC1"/>
        <w:numPr>
          <w:ilvl w:val="0"/>
          <w:numId w:val="0"/>
        </w:numPr>
        <w:tabs>
          <w:tab w:val="clear" w:pos="12049"/>
          <w:tab w:val="clear" w:pos="21828"/>
        </w:tabs>
        <w:ind w:right="0"/>
        <w:sectPr w:rsidR="00765922" w:rsidSect="009E3036">
          <w:footerReference w:type="default" r:id="rId11"/>
          <w:pgSz w:w="12242" w:h="15842" w:code="1"/>
          <w:pgMar w:top="2410" w:right="1752" w:bottom="851" w:left="1701" w:header="284" w:footer="284" w:gutter="0"/>
          <w:cols w:space="708"/>
          <w:docGrid w:linePitch="360"/>
        </w:sectPr>
      </w:pPr>
    </w:p>
    <w:p w:rsidR="00765922" w:rsidRDefault="00765922" w:rsidP="00BA7775">
      <w:pPr>
        <w:pStyle w:val="TDC1"/>
        <w:numPr>
          <w:ilvl w:val="0"/>
          <w:numId w:val="0"/>
        </w:numPr>
        <w:tabs>
          <w:tab w:val="clear" w:pos="12049"/>
          <w:tab w:val="clear" w:pos="21828"/>
        </w:tabs>
        <w:ind w:right="0"/>
      </w:pPr>
    </w:p>
    <w:sectPr w:rsidR="00765922" w:rsidSect="00765922">
      <w:footerReference w:type="default" r:id="rId12"/>
      <w:type w:val="continuous"/>
      <w:pgSz w:w="12242" w:h="15842" w:code="1"/>
      <w:pgMar w:top="2410" w:right="1752" w:bottom="851"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D10" w:rsidRDefault="00F24D10">
      <w:r>
        <w:separator/>
      </w:r>
    </w:p>
  </w:endnote>
  <w:endnote w:type="continuationSeparator" w:id="0">
    <w:p w:rsidR="00F24D10" w:rsidRDefault="00F2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168296"/>
      <w:docPartObj>
        <w:docPartGallery w:val="Page Numbers (Bottom of Page)"/>
        <w:docPartUnique/>
      </w:docPartObj>
    </w:sdtPr>
    <w:sdtEndPr/>
    <w:sdtContent>
      <w:sdt>
        <w:sdtPr>
          <w:id w:val="-1250040147"/>
          <w:docPartObj>
            <w:docPartGallery w:val="Page Numbers (Top of Page)"/>
            <w:docPartUnique/>
          </w:docPartObj>
        </w:sdtPr>
        <w:sdtEndPr/>
        <w:sdtContent>
          <w:p w:rsidR="009449AD" w:rsidRDefault="009449AD">
            <w:pPr>
              <w:pStyle w:val="Piedepgina"/>
              <w:jc w:val="center"/>
            </w:pPr>
            <w:r>
              <w:rPr>
                <w:lang w:val="es-ES"/>
              </w:rPr>
              <w:t xml:space="preserve">Página </w:t>
            </w:r>
            <w:r>
              <w:rPr>
                <w:noProof/>
              </w:rPr>
              <w:t>1</w:t>
            </w:r>
            <w:r>
              <w:rPr>
                <w:lang w:val="es-ES"/>
              </w:rPr>
              <w:t xml:space="preserve"> de </w:t>
            </w:r>
            <w:r>
              <w:rPr>
                <w:noProof/>
              </w:rPr>
              <w:t>3</w:t>
            </w:r>
          </w:p>
        </w:sdtContent>
      </w:sdt>
    </w:sdtContent>
  </w:sdt>
  <w:p w:rsidR="009449AD" w:rsidRDefault="009449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AD" w:rsidRPr="00341515" w:rsidRDefault="009449AD" w:rsidP="0034151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AD" w:rsidRPr="00341515" w:rsidRDefault="009449AD" w:rsidP="003415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D10" w:rsidRDefault="00F24D10">
      <w:r>
        <w:separator/>
      </w:r>
    </w:p>
  </w:footnote>
  <w:footnote w:type="continuationSeparator" w:id="0">
    <w:p w:rsidR="00F24D10" w:rsidRDefault="00F24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AD" w:rsidRPr="00057608" w:rsidRDefault="009449AD" w:rsidP="007A1F62">
    <w:pPr>
      <w:pStyle w:val="Piedepgina"/>
      <w:tabs>
        <w:tab w:val="left" w:pos="1560"/>
      </w:tabs>
      <w:ind w:left="0"/>
      <w:rPr>
        <w:b w:val="0"/>
        <w:bCs w:val="0"/>
        <w:sz w:val="16"/>
        <w:szCs w:val="16"/>
        <w:lang w:val="es-ES"/>
      </w:rPr>
    </w:pPr>
    <w:r>
      <w:rPr>
        <w:b w:val="0"/>
        <w:bCs w:val="0"/>
        <w:noProof/>
        <w:lang w:val="es-MX" w:eastAsia="es-MX"/>
      </w:rPr>
      <w:drawing>
        <wp:anchor distT="0" distB="0" distL="114935" distR="114935" simplePos="0" relativeHeight="251659264" behindDoc="0" locked="0" layoutInCell="1" allowOverlap="1" wp14:anchorId="6313157B" wp14:editId="6E2BFA14">
          <wp:simplePos x="0" y="0"/>
          <wp:positionH relativeFrom="column">
            <wp:posOffset>41910</wp:posOffset>
          </wp:positionH>
          <wp:positionV relativeFrom="paragraph">
            <wp:posOffset>47625</wp:posOffset>
          </wp:positionV>
          <wp:extent cx="791845" cy="791845"/>
          <wp:effectExtent l="19050" t="0" r="825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1845" cy="791845"/>
                  </a:xfrm>
                  <a:prstGeom prst="rect">
                    <a:avLst/>
                  </a:prstGeom>
                  <a:solidFill>
                    <a:srgbClr val="FFFFFF"/>
                  </a:solidFill>
                  <a:ln w="9525">
                    <a:noFill/>
                    <a:miter lim="800000"/>
                    <a:headEnd/>
                    <a:tailEnd/>
                  </a:ln>
                </pic:spPr>
              </pic:pic>
            </a:graphicData>
          </a:graphic>
        </wp:anchor>
      </w:drawing>
    </w:r>
    <w:r w:rsidRPr="007A1F62">
      <w:rPr>
        <w:b w:val="0"/>
        <w:bCs w:val="0"/>
        <w:lang w:val="es-ES"/>
      </w:rPr>
      <w:tab/>
    </w:r>
  </w:p>
  <w:p w:rsidR="009449AD" w:rsidRPr="007A1F62" w:rsidRDefault="009449AD" w:rsidP="004C75C2">
    <w:pPr>
      <w:pStyle w:val="Piedepgina"/>
      <w:tabs>
        <w:tab w:val="left" w:pos="1560"/>
      </w:tabs>
      <w:ind w:left="1560"/>
      <w:rPr>
        <w:bCs w:val="0"/>
        <w:sz w:val="24"/>
        <w:szCs w:val="24"/>
        <w:lang w:val="es-ES"/>
      </w:rPr>
    </w:pPr>
    <w:r w:rsidRPr="007A1F62">
      <w:rPr>
        <w:bCs w:val="0"/>
        <w:sz w:val="24"/>
        <w:szCs w:val="24"/>
        <w:lang w:val="es-ES"/>
      </w:rPr>
      <w:t>INSTITUTO MEXICANO DEL SEGURO SOCIAL</w:t>
    </w:r>
  </w:p>
  <w:p w:rsidR="009449AD" w:rsidRPr="00EA1848" w:rsidRDefault="009449AD" w:rsidP="00EA1848">
    <w:pPr>
      <w:pStyle w:val="Piedepgina"/>
      <w:tabs>
        <w:tab w:val="left" w:pos="1560"/>
      </w:tabs>
      <w:ind w:left="1560"/>
      <w:rPr>
        <w:rFonts w:eastAsia="Times New Roman"/>
        <w:iCs/>
        <w:sz w:val="16"/>
        <w:szCs w:val="16"/>
        <w:lang w:val="es-MX"/>
      </w:rPr>
    </w:pPr>
    <w:r w:rsidRPr="00EA1848">
      <w:rPr>
        <w:rFonts w:eastAsia="Times New Roman"/>
        <w:iCs/>
        <w:sz w:val="16"/>
        <w:szCs w:val="16"/>
        <w:lang w:val="es-MX"/>
      </w:rPr>
      <w:t>ORGANO DE OPERACIÓN ADMINISTRATIVA DESCONCENTRADA ESTATAL DE GUANAJUATO</w:t>
    </w:r>
  </w:p>
  <w:p w:rsidR="009449AD" w:rsidRPr="001A5508" w:rsidRDefault="009449AD" w:rsidP="00772E32">
    <w:pPr>
      <w:pStyle w:val="Piedepgina"/>
      <w:tabs>
        <w:tab w:val="left" w:pos="1560"/>
      </w:tabs>
      <w:ind w:left="1560"/>
      <w:rPr>
        <w:rFonts w:eastAsia="Times New Roman"/>
        <w:b w:val="0"/>
        <w:iCs/>
        <w:sz w:val="16"/>
        <w:szCs w:val="16"/>
        <w:lang w:val="es-MX"/>
      </w:rPr>
    </w:pPr>
    <w:r w:rsidRPr="001A5508">
      <w:rPr>
        <w:rFonts w:eastAsia="Times New Roman"/>
        <w:b w:val="0"/>
        <w:iCs/>
        <w:sz w:val="16"/>
        <w:szCs w:val="16"/>
        <w:lang w:val="es-MX"/>
      </w:rPr>
      <w:t>JEFATURA DE SERVICIOS ADMINISTRATIVOS</w:t>
    </w:r>
  </w:p>
  <w:p w:rsidR="009449AD" w:rsidRDefault="009449AD" w:rsidP="00772E32">
    <w:pPr>
      <w:pStyle w:val="Piedepgina"/>
      <w:tabs>
        <w:tab w:val="left" w:pos="1560"/>
      </w:tabs>
      <w:ind w:left="1560"/>
      <w:rPr>
        <w:rFonts w:eastAsia="Times New Roman"/>
        <w:b w:val="0"/>
        <w:iCs/>
        <w:sz w:val="16"/>
        <w:szCs w:val="16"/>
        <w:lang w:val="es-MX"/>
      </w:rPr>
    </w:pPr>
    <w:r w:rsidRPr="001A5508">
      <w:rPr>
        <w:rFonts w:eastAsia="Times New Roman"/>
        <w:b w:val="0"/>
        <w:iCs/>
        <w:sz w:val="16"/>
        <w:szCs w:val="16"/>
        <w:lang w:val="es-MX"/>
      </w:rPr>
      <w:t>DEPARTAMENTO DE CONSERVACIÓN Y SERVICIOS GENERALES</w:t>
    </w:r>
  </w:p>
  <w:p w:rsidR="009449AD" w:rsidRPr="00516FB0" w:rsidRDefault="009449AD" w:rsidP="00D04F80">
    <w:pPr>
      <w:pStyle w:val="Piedepgina"/>
      <w:tabs>
        <w:tab w:val="left" w:pos="1560"/>
      </w:tabs>
      <w:ind w:left="0"/>
      <w:rPr>
        <w:b w:val="0"/>
        <w:bCs w:val="0"/>
        <w:sz w:val="16"/>
        <w:szCs w:val="16"/>
        <w:lang w:val="es-ES"/>
      </w:rPr>
    </w:pPr>
  </w:p>
  <w:tbl>
    <w:tblPr>
      <w:tblW w:w="8363" w:type="dxa"/>
      <w:tblInd w:w="1384" w:type="dxa"/>
      <w:tblLook w:val="04A0" w:firstRow="1" w:lastRow="0" w:firstColumn="1" w:lastColumn="0" w:noHBand="0" w:noVBand="1"/>
    </w:tblPr>
    <w:tblGrid>
      <w:gridCol w:w="8363"/>
    </w:tblGrid>
    <w:tr w:rsidR="009449AD" w:rsidRPr="0021539E" w:rsidTr="009A4FB8">
      <w:tc>
        <w:tcPr>
          <w:tcW w:w="8363" w:type="dxa"/>
          <w:shd w:val="clear" w:color="auto" w:fill="auto"/>
          <w:vAlign w:val="center"/>
        </w:tcPr>
        <w:p w:rsidR="009449AD" w:rsidRPr="00555EC8" w:rsidRDefault="009449AD" w:rsidP="009A4FB8">
          <w:pPr>
            <w:ind w:left="176"/>
            <w:jc w:val="center"/>
          </w:pPr>
          <w:r w:rsidRPr="00253120">
            <w:rPr>
              <w:i/>
              <w:noProof/>
            </w:rPr>
            <w:t>Convocatoria</w:t>
          </w:r>
          <w:r w:rsidRPr="006C17C6">
            <w:rPr>
              <w:i/>
            </w:rPr>
            <w:t xml:space="preserve"> que contiene los requisitos para participar en</w:t>
          </w:r>
          <w:r w:rsidRPr="00D21BE6">
            <w:rPr>
              <w:bCs/>
              <w:sz w:val="36"/>
            </w:rPr>
            <w:t xml:space="preserve"> </w:t>
          </w:r>
          <w:r w:rsidRPr="00253120">
            <w:rPr>
              <w:i/>
              <w:noProof/>
            </w:rPr>
            <w:t>Licitación Pública Nacional</w:t>
          </w:r>
          <w:r>
            <w:rPr>
              <w:i/>
            </w:rPr>
            <w:t xml:space="preserve"> No. </w:t>
          </w:r>
          <w:r w:rsidRPr="00253120">
            <w:rPr>
              <w:rFonts w:cs="Times New Roman"/>
              <w:b/>
              <w:bCs/>
              <w:i/>
              <w:noProof/>
              <w:lang w:eastAsia="ar-SA"/>
            </w:rPr>
            <w:t>LO-050GYR094-E9-2021</w:t>
          </w:r>
          <w:r>
            <w:rPr>
              <w:rFonts w:cs="Times New Roman"/>
              <w:b/>
              <w:bCs/>
              <w:i/>
              <w:lang w:eastAsia="ar-SA"/>
            </w:rPr>
            <w:t xml:space="preserve"> </w:t>
          </w:r>
          <w:r>
            <w:rPr>
              <w:i/>
            </w:rPr>
            <w:t xml:space="preserve">para </w:t>
          </w:r>
          <w:r w:rsidRPr="00253120">
            <w:rPr>
              <w:i/>
              <w:noProof/>
            </w:rPr>
            <w:t>Mantenimiento de Obra Civil e Instalaciones en Residencias Médicas en Unidades del OOAD de Guanajuato.</w:t>
          </w:r>
        </w:p>
      </w:tc>
    </w:tr>
  </w:tbl>
  <w:p w:rsidR="009449AD" w:rsidRPr="0076075C" w:rsidRDefault="009449AD" w:rsidP="00516FB0">
    <w:pPr>
      <w:pStyle w:val="Ttulo7"/>
      <w:keepNext w:val="0"/>
      <w:numPr>
        <w:ilvl w:val="0"/>
        <w:numId w:val="0"/>
      </w:numPr>
      <w:suppressAutoHyphens w:val="0"/>
      <w:rPr>
        <w:i/>
        <w:spacing w:val="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3"/>
    <w:multiLevelType w:val="singleLevel"/>
    <w:tmpl w:val="00000003"/>
    <w:name w:val="WW8Num3"/>
    <w:lvl w:ilvl="0">
      <w:start w:val="1"/>
      <w:numFmt w:val="decimal"/>
      <w:pStyle w:val="TDC1"/>
      <w:lvlText w:val="%1."/>
      <w:lvlJc w:val="left"/>
      <w:pPr>
        <w:tabs>
          <w:tab w:val="num" w:pos="-180"/>
        </w:tabs>
        <w:ind w:left="540" w:hanging="360"/>
      </w:pPr>
    </w:lvl>
  </w:abstractNum>
  <w:abstractNum w:abstractNumId="3">
    <w:nsid w:val="00000004"/>
    <w:multiLevelType w:val="singleLevel"/>
    <w:tmpl w:val="00000004"/>
    <w:name w:val="WW8Num4"/>
    <w:lvl w:ilvl="0">
      <w:start w:val="1"/>
      <w:numFmt w:val="bullet"/>
      <w:lvlText w:val=""/>
      <w:lvlJc w:val="left"/>
      <w:pPr>
        <w:tabs>
          <w:tab w:val="num" w:pos="0"/>
        </w:tabs>
        <w:ind w:left="2563" w:hanging="360"/>
      </w:pPr>
      <w:rPr>
        <w:rFonts w:ascii="Wingdings" w:hAnsi="Wingdings"/>
      </w:rPr>
    </w:lvl>
  </w:abstractNum>
  <w:abstractNum w:abstractNumId="4">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6">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7">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8">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9">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10">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1">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3">
    <w:nsid w:val="00000011"/>
    <w:multiLevelType w:val="singleLevel"/>
    <w:tmpl w:val="00000011"/>
    <w:name w:val="WW8Num17"/>
    <w:lvl w:ilvl="0">
      <w:start w:val="1"/>
      <w:numFmt w:val="lowerLetter"/>
      <w:lvlText w:val="%1)"/>
      <w:lvlJc w:val="left"/>
      <w:pPr>
        <w:tabs>
          <w:tab w:val="num" w:pos="2259"/>
        </w:tabs>
        <w:ind w:left="2259" w:hanging="405"/>
      </w:pPr>
      <w:rPr>
        <w:b/>
      </w:rPr>
    </w:lvl>
  </w:abstractNum>
  <w:abstractNum w:abstractNumId="14">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5">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6">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7">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8">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9">
    <w:nsid w:val="00000017"/>
    <w:multiLevelType w:val="singleLevel"/>
    <w:tmpl w:val="00000017"/>
    <w:name w:val="WW8Num23"/>
    <w:lvl w:ilvl="0">
      <w:start w:val="1"/>
      <w:numFmt w:val="lowerLetter"/>
      <w:lvlText w:val="%1)"/>
      <w:lvlJc w:val="left"/>
      <w:pPr>
        <w:tabs>
          <w:tab w:val="num" w:pos="0"/>
        </w:tabs>
        <w:ind w:left="2280" w:hanging="360"/>
      </w:pPr>
    </w:lvl>
  </w:abstractNum>
  <w:abstractNum w:abstractNumId="20">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nsid w:val="024B1695"/>
    <w:multiLevelType w:val="hybridMultilevel"/>
    <w:tmpl w:val="28E66954"/>
    <w:lvl w:ilvl="0" w:tplc="54B07258">
      <w:start w:val="1"/>
      <w:numFmt w:val="decimal"/>
      <w:lvlText w:val="%1."/>
      <w:lvlJc w:val="left"/>
      <w:pPr>
        <w:ind w:left="2421" w:hanging="360"/>
      </w:pPr>
      <w:rPr>
        <w:rFonts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3">
    <w:nsid w:val="03F91443"/>
    <w:multiLevelType w:val="hybridMultilevel"/>
    <w:tmpl w:val="F41A098A"/>
    <w:lvl w:ilvl="0" w:tplc="0C0A000F">
      <w:start w:val="1"/>
      <w:numFmt w:val="decimal"/>
      <w:lvlText w:val="%1."/>
      <w:lvlJc w:val="left"/>
      <w:pPr>
        <w:ind w:left="248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27">
    <w:nsid w:val="1DC016AA"/>
    <w:multiLevelType w:val="hybridMultilevel"/>
    <w:tmpl w:val="8AB26D98"/>
    <w:lvl w:ilvl="0" w:tplc="CCFA1D8C">
      <w:start w:val="1"/>
      <w:numFmt w:val="lowerLetter"/>
      <w:lvlText w:val="%1)"/>
      <w:lvlJc w:val="left"/>
      <w:pPr>
        <w:ind w:left="2421" w:hanging="360"/>
      </w:pPr>
      <w:rPr>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8">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9">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0">
    <w:nsid w:val="242D046A"/>
    <w:multiLevelType w:val="multilevel"/>
    <w:tmpl w:val="C4E8ABBC"/>
    <w:lvl w:ilvl="0">
      <w:start w:val="2"/>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2"/>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27727E90"/>
    <w:multiLevelType w:val="multilevel"/>
    <w:tmpl w:val="DEB2F3A0"/>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3">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3B1D1234"/>
    <w:multiLevelType w:val="multilevel"/>
    <w:tmpl w:val="DEB2F3A0"/>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C2A51A1"/>
    <w:multiLevelType w:val="hybridMultilevel"/>
    <w:tmpl w:val="BAD29CBA"/>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nsid w:val="3E796889"/>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38">
    <w:nsid w:val="46FC7E7B"/>
    <w:multiLevelType w:val="multilevel"/>
    <w:tmpl w:val="114E3F92"/>
    <w:lvl w:ilvl="0">
      <w:start w:val="2"/>
      <w:numFmt w:val="upperRoman"/>
      <w:lvlText w:val="%1."/>
      <w:lvlJc w:val="left"/>
      <w:pPr>
        <w:ind w:left="360" w:hanging="360"/>
      </w:pPr>
      <w:rPr>
        <w:rFonts w:hint="default"/>
        <w:b/>
      </w:rPr>
    </w:lvl>
    <w:lvl w:ilvl="1">
      <w:start w:val="15"/>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0">
    <w:nsid w:val="4F3557F4"/>
    <w:multiLevelType w:val="singleLevel"/>
    <w:tmpl w:val="47A29808"/>
    <w:lvl w:ilvl="0">
      <w:start w:val="1"/>
      <w:numFmt w:val="decimal"/>
      <w:lvlText w:val="%1."/>
      <w:lvlJc w:val="left"/>
      <w:pPr>
        <w:tabs>
          <w:tab w:val="num" w:pos="0"/>
        </w:tabs>
        <w:ind w:left="1713" w:hanging="360"/>
      </w:pPr>
      <w:rPr>
        <w:b/>
      </w:rPr>
    </w:lvl>
  </w:abstractNum>
  <w:abstractNum w:abstractNumId="41">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43">
    <w:nsid w:val="5A7B77F9"/>
    <w:multiLevelType w:val="hybridMultilevel"/>
    <w:tmpl w:val="F2600C12"/>
    <w:lvl w:ilvl="0" w:tplc="0C0A0019">
      <w:start w:val="1"/>
      <w:numFmt w:val="decimal"/>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4">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6">
    <w:nsid w:val="62BD4B95"/>
    <w:multiLevelType w:val="multilevel"/>
    <w:tmpl w:val="C714F8FA"/>
    <w:lvl w:ilvl="0">
      <w:start w:val="2"/>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2492" w:hanging="648"/>
      </w:pPr>
      <w:rPr>
        <w:rFonts w:ascii="Helvetica" w:hAnsi="Helvetica"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8">
    <w:nsid w:val="648455FB"/>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50">
    <w:nsid w:val="6EA3377F"/>
    <w:multiLevelType w:val="multilevel"/>
    <w:tmpl w:val="AED257B2"/>
    <w:lvl w:ilvl="0">
      <w:start w:val="1"/>
      <w:numFmt w:val="upperRoman"/>
      <w:lvlText w:val="%1."/>
      <w:lvlJc w:val="left"/>
      <w:pPr>
        <w:ind w:left="360" w:hanging="360"/>
      </w:pPr>
      <w:rPr>
        <w:rFonts w:hint="default"/>
        <w:b/>
      </w:rPr>
    </w:lvl>
    <w:lvl w:ilvl="1">
      <w:start w:val="1"/>
      <w:numFmt w:val="decimal"/>
      <w:lvlText w:val="%1.%2."/>
      <w:lvlJc w:val="left"/>
      <w:pPr>
        <w:ind w:left="432" w:hanging="432"/>
      </w:pPr>
      <w:rPr>
        <w:rFonts w:hint="default"/>
        <w:b/>
        <w:i w:val="0"/>
        <w:sz w:val="24"/>
        <w:szCs w:val="24"/>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EDB06A9"/>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6EEE708E"/>
    <w:multiLevelType w:val="hybridMultilevel"/>
    <w:tmpl w:val="8326E630"/>
    <w:lvl w:ilvl="0" w:tplc="68169708">
      <w:start w:val="1"/>
      <w:numFmt w:val="upperRoman"/>
      <w:lvlText w:val="%1."/>
      <w:lvlJc w:val="left"/>
      <w:pPr>
        <w:ind w:left="1080" w:hanging="360"/>
      </w:pPr>
      <w:rPr>
        <w:rFonts w:hint="default"/>
        <w:b/>
        <w:lang w:val="es-ES_tradnl"/>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3">
    <w:nsid w:val="6EF62C9B"/>
    <w:multiLevelType w:val="hybridMultilevel"/>
    <w:tmpl w:val="3C34228C"/>
    <w:lvl w:ilvl="0" w:tplc="0DD887E8">
      <w:start w:val="3"/>
      <w:numFmt w:val="lowerRoman"/>
      <w:lvlText w:val="%1."/>
      <w:lvlJc w:val="left"/>
      <w:pPr>
        <w:tabs>
          <w:tab w:val="num" w:pos="1620"/>
        </w:tabs>
        <w:ind w:left="1620" w:hanging="720"/>
      </w:pPr>
      <w:rPr>
        <w:b/>
      </w:rPr>
    </w:lvl>
    <w:lvl w:ilvl="1" w:tplc="DB4EBCBE">
      <w:start w:val="1"/>
      <w:numFmt w:val="lowerLetter"/>
      <w:lvlText w:val="%2)"/>
      <w:lvlJc w:val="left"/>
      <w:pPr>
        <w:tabs>
          <w:tab w:val="num" w:pos="1440"/>
        </w:tabs>
        <w:ind w:left="1440" w:hanging="360"/>
      </w:pPr>
      <w:rPr>
        <w:rFonts w:ascii="Arial" w:hAnsi="Arial" w:hint="default"/>
        <w:b/>
        <w:caps w:val="0"/>
        <w:strike w:val="0"/>
        <w:dstrike w:val="0"/>
        <w:outline w:val="0"/>
        <w:shadow w:val="0"/>
        <w:emboss w:val="0"/>
        <w:imprint w:val="0"/>
        <w:vanish w:val="0"/>
        <w:sz w:val="22"/>
        <w:vertAlign w:val="baseline"/>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4">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7442469A"/>
    <w:multiLevelType w:val="hybridMultilevel"/>
    <w:tmpl w:val="4956FBA0"/>
    <w:lvl w:ilvl="0" w:tplc="CFFC9524">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760D318F"/>
    <w:multiLevelType w:val="multilevel"/>
    <w:tmpl w:val="114E3F92"/>
    <w:lvl w:ilvl="0">
      <w:start w:val="2"/>
      <w:numFmt w:val="upperRoman"/>
      <w:lvlText w:val="%1."/>
      <w:lvlJc w:val="left"/>
      <w:pPr>
        <w:ind w:left="360" w:hanging="360"/>
      </w:pPr>
      <w:rPr>
        <w:rFonts w:hint="default"/>
        <w:b/>
      </w:rPr>
    </w:lvl>
    <w:lvl w:ilvl="1">
      <w:start w:val="15"/>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7777687C"/>
    <w:multiLevelType w:val="hybridMultilevel"/>
    <w:tmpl w:val="688070A4"/>
    <w:lvl w:ilvl="0" w:tplc="080A000B">
      <w:start w:val="1"/>
      <w:numFmt w:val="bullet"/>
      <w:lvlText w:val=""/>
      <w:lvlJc w:val="left"/>
      <w:pPr>
        <w:ind w:left="2487" w:hanging="360"/>
      </w:pPr>
      <w:rPr>
        <w:rFonts w:ascii="Wingdings" w:hAnsi="Wingdings" w:hint="default"/>
      </w:rPr>
    </w:lvl>
    <w:lvl w:ilvl="1" w:tplc="080A0003" w:tentative="1">
      <w:start w:val="1"/>
      <w:numFmt w:val="bullet"/>
      <w:lvlText w:val="o"/>
      <w:lvlJc w:val="left"/>
      <w:pPr>
        <w:ind w:left="3207" w:hanging="360"/>
      </w:pPr>
      <w:rPr>
        <w:rFonts w:ascii="Courier New" w:hAnsi="Courier New" w:cs="Courier New" w:hint="default"/>
      </w:rPr>
    </w:lvl>
    <w:lvl w:ilvl="2" w:tplc="080A0005" w:tentative="1">
      <w:start w:val="1"/>
      <w:numFmt w:val="bullet"/>
      <w:lvlText w:val=""/>
      <w:lvlJc w:val="left"/>
      <w:pPr>
        <w:ind w:left="3927" w:hanging="360"/>
      </w:pPr>
      <w:rPr>
        <w:rFonts w:ascii="Wingdings" w:hAnsi="Wingdings" w:hint="default"/>
      </w:rPr>
    </w:lvl>
    <w:lvl w:ilvl="3" w:tplc="080A0001" w:tentative="1">
      <w:start w:val="1"/>
      <w:numFmt w:val="bullet"/>
      <w:lvlText w:val=""/>
      <w:lvlJc w:val="left"/>
      <w:pPr>
        <w:ind w:left="4647" w:hanging="360"/>
      </w:pPr>
      <w:rPr>
        <w:rFonts w:ascii="Symbol" w:hAnsi="Symbol" w:hint="default"/>
      </w:rPr>
    </w:lvl>
    <w:lvl w:ilvl="4" w:tplc="080A0003" w:tentative="1">
      <w:start w:val="1"/>
      <w:numFmt w:val="bullet"/>
      <w:lvlText w:val="o"/>
      <w:lvlJc w:val="left"/>
      <w:pPr>
        <w:ind w:left="5367" w:hanging="360"/>
      </w:pPr>
      <w:rPr>
        <w:rFonts w:ascii="Courier New" w:hAnsi="Courier New" w:cs="Courier New" w:hint="default"/>
      </w:rPr>
    </w:lvl>
    <w:lvl w:ilvl="5" w:tplc="080A0005" w:tentative="1">
      <w:start w:val="1"/>
      <w:numFmt w:val="bullet"/>
      <w:lvlText w:val=""/>
      <w:lvlJc w:val="left"/>
      <w:pPr>
        <w:ind w:left="6087" w:hanging="360"/>
      </w:pPr>
      <w:rPr>
        <w:rFonts w:ascii="Wingdings" w:hAnsi="Wingdings" w:hint="default"/>
      </w:rPr>
    </w:lvl>
    <w:lvl w:ilvl="6" w:tplc="080A0001" w:tentative="1">
      <w:start w:val="1"/>
      <w:numFmt w:val="bullet"/>
      <w:lvlText w:val=""/>
      <w:lvlJc w:val="left"/>
      <w:pPr>
        <w:ind w:left="6807" w:hanging="360"/>
      </w:pPr>
      <w:rPr>
        <w:rFonts w:ascii="Symbol" w:hAnsi="Symbol" w:hint="default"/>
      </w:rPr>
    </w:lvl>
    <w:lvl w:ilvl="7" w:tplc="080A0003" w:tentative="1">
      <w:start w:val="1"/>
      <w:numFmt w:val="bullet"/>
      <w:lvlText w:val="o"/>
      <w:lvlJc w:val="left"/>
      <w:pPr>
        <w:ind w:left="7527" w:hanging="360"/>
      </w:pPr>
      <w:rPr>
        <w:rFonts w:ascii="Courier New" w:hAnsi="Courier New" w:cs="Courier New" w:hint="default"/>
      </w:rPr>
    </w:lvl>
    <w:lvl w:ilvl="8" w:tplc="080A0005" w:tentative="1">
      <w:start w:val="1"/>
      <w:numFmt w:val="bullet"/>
      <w:lvlText w:val=""/>
      <w:lvlJc w:val="left"/>
      <w:pPr>
        <w:ind w:left="8247" w:hanging="360"/>
      </w:pPr>
      <w:rPr>
        <w:rFonts w:ascii="Wingdings" w:hAnsi="Wingdings" w:hint="default"/>
      </w:rPr>
    </w:lvl>
  </w:abstractNum>
  <w:abstractNum w:abstractNumId="59">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60">
    <w:nsid w:val="7FE66F3D"/>
    <w:multiLevelType w:val="multilevel"/>
    <w:tmpl w:val="A670C24A"/>
    <w:name w:val="WW8Num5"/>
    <w:numStyleLink w:val="Estilo2"/>
  </w:abstractNum>
  <w:num w:numId="1">
    <w:abstractNumId w:val="0"/>
  </w:num>
  <w:num w:numId="2">
    <w:abstractNumId w:val="2"/>
  </w:num>
  <w:num w:numId="3">
    <w:abstractNumId w:val="25"/>
  </w:num>
  <w:num w:numId="4">
    <w:abstractNumId w:val="1"/>
  </w:num>
  <w:num w:numId="5">
    <w:abstractNumId w:val="12"/>
  </w:num>
  <w:num w:numId="6">
    <w:abstractNumId w:val="54"/>
  </w:num>
  <w:num w:numId="7">
    <w:abstractNumId w:val="20"/>
  </w:num>
  <w:num w:numId="8">
    <w:abstractNumId w:val="26"/>
  </w:num>
  <w:num w:numId="9">
    <w:abstractNumId w:val="7"/>
  </w:num>
  <w:num w:numId="10">
    <w:abstractNumId w:val="50"/>
  </w:num>
  <w:num w:numId="11">
    <w:abstractNumId w:val="41"/>
  </w:num>
  <w:num w:numId="12">
    <w:abstractNumId w:val="29"/>
  </w:num>
  <w:num w:numId="13">
    <w:abstractNumId w:val="28"/>
  </w:num>
  <w:num w:numId="14">
    <w:abstractNumId w:val="49"/>
  </w:num>
  <w:num w:numId="15">
    <w:abstractNumId w:val="14"/>
  </w:num>
  <w:num w:numId="16">
    <w:abstractNumId w:val="16"/>
  </w:num>
  <w:num w:numId="17">
    <w:abstractNumId w:val="40"/>
  </w:num>
  <w:num w:numId="18">
    <w:abstractNumId w:val="5"/>
  </w:num>
  <w:num w:numId="19">
    <w:abstractNumId w:val="27"/>
  </w:num>
  <w:num w:numId="20">
    <w:abstractNumId w:val="9"/>
  </w:num>
  <w:num w:numId="21">
    <w:abstractNumId w:val="11"/>
  </w:num>
  <w:num w:numId="22">
    <w:abstractNumId w:val="52"/>
  </w:num>
  <w:num w:numId="23">
    <w:abstractNumId w:val="34"/>
  </w:num>
  <w:num w:numId="24">
    <w:abstractNumId w:val="8"/>
  </w:num>
  <w:num w:numId="25">
    <w:abstractNumId w:val="17"/>
  </w:num>
  <w:num w:numId="26">
    <w:abstractNumId w:val="30"/>
  </w:num>
  <w:num w:numId="27">
    <w:abstractNumId w:val="38"/>
  </w:num>
  <w:num w:numId="28">
    <w:abstractNumId w:val="46"/>
  </w:num>
  <w:num w:numId="29">
    <w:abstractNumId w:val="55"/>
  </w:num>
  <w:num w:numId="30">
    <w:abstractNumId w:val="57"/>
  </w:num>
  <w:num w:numId="31">
    <w:abstractNumId w:val="33"/>
  </w:num>
  <w:num w:numId="32">
    <w:abstractNumId w:val="31"/>
  </w:num>
  <w:num w:numId="33">
    <w:abstractNumId w:val="59"/>
  </w:num>
  <w:num w:numId="34">
    <w:abstractNumId w:val="3"/>
  </w:num>
  <w:num w:numId="35">
    <w:abstractNumId w:val="13"/>
  </w:num>
  <w:num w:numId="36">
    <w:abstractNumId w:val="19"/>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num>
  <w:num w:numId="43">
    <w:abstractNumId w:val="44"/>
  </w:num>
  <w:num w:numId="44">
    <w:abstractNumId w:val="24"/>
  </w:num>
  <w:num w:numId="45">
    <w:abstractNumId w:val="42"/>
  </w:num>
  <w:num w:numId="46">
    <w:abstractNumId w:val="23"/>
  </w:num>
  <w:num w:numId="47">
    <w:abstractNumId w:val="48"/>
  </w:num>
  <w:num w:numId="48">
    <w:abstractNumId w:val="36"/>
  </w:num>
  <w:num w:numId="49">
    <w:abstractNumId w:val="51"/>
  </w:num>
  <w:num w:numId="50">
    <w:abstractNumId w:val="5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13"/>
    <w:rsid w:val="00000147"/>
    <w:rsid w:val="000008B5"/>
    <w:rsid w:val="00001B3D"/>
    <w:rsid w:val="00004D07"/>
    <w:rsid w:val="0000501C"/>
    <w:rsid w:val="00005E89"/>
    <w:rsid w:val="000060DC"/>
    <w:rsid w:val="00007E72"/>
    <w:rsid w:val="00010FCF"/>
    <w:rsid w:val="00011B45"/>
    <w:rsid w:val="00011FD6"/>
    <w:rsid w:val="00012039"/>
    <w:rsid w:val="00012379"/>
    <w:rsid w:val="0001259E"/>
    <w:rsid w:val="00012AD2"/>
    <w:rsid w:val="00012C6B"/>
    <w:rsid w:val="000139C5"/>
    <w:rsid w:val="00014C5D"/>
    <w:rsid w:val="0001547B"/>
    <w:rsid w:val="000158F2"/>
    <w:rsid w:val="000175EE"/>
    <w:rsid w:val="00017735"/>
    <w:rsid w:val="00020375"/>
    <w:rsid w:val="00021180"/>
    <w:rsid w:val="00022E13"/>
    <w:rsid w:val="0002325E"/>
    <w:rsid w:val="000235AB"/>
    <w:rsid w:val="00023BB8"/>
    <w:rsid w:val="000241BE"/>
    <w:rsid w:val="0002468B"/>
    <w:rsid w:val="00024C35"/>
    <w:rsid w:val="000264B7"/>
    <w:rsid w:val="00027338"/>
    <w:rsid w:val="000276AB"/>
    <w:rsid w:val="00030834"/>
    <w:rsid w:val="00031869"/>
    <w:rsid w:val="00032A3C"/>
    <w:rsid w:val="00032DF5"/>
    <w:rsid w:val="00032F6E"/>
    <w:rsid w:val="000365FC"/>
    <w:rsid w:val="0003707F"/>
    <w:rsid w:val="00037DB4"/>
    <w:rsid w:val="0004021F"/>
    <w:rsid w:val="00040F6A"/>
    <w:rsid w:val="000415BA"/>
    <w:rsid w:val="00041C95"/>
    <w:rsid w:val="00042381"/>
    <w:rsid w:val="00042B43"/>
    <w:rsid w:val="00043BD7"/>
    <w:rsid w:val="000440EF"/>
    <w:rsid w:val="00047849"/>
    <w:rsid w:val="00050C3D"/>
    <w:rsid w:val="000523F0"/>
    <w:rsid w:val="000533C8"/>
    <w:rsid w:val="0005492D"/>
    <w:rsid w:val="00054B3E"/>
    <w:rsid w:val="00055286"/>
    <w:rsid w:val="00055AE2"/>
    <w:rsid w:val="00056359"/>
    <w:rsid w:val="0005690A"/>
    <w:rsid w:val="00057608"/>
    <w:rsid w:val="00061DDB"/>
    <w:rsid w:val="00062562"/>
    <w:rsid w:val="00062FB2"/>
    <w:rsid w:val="00064BF9"/>
    <w:rsid w:val="00066C44"/>
    <w:rsid w:val="00066E46"/>
    <w:rsid w:val="0006744E"/>
    <w:rsid w:val="0006777E"/>
    <w:rsid w:val="0006784A"/>
    <w:rsid w:val="00067CCE"/>
    <w:rsid w:val="00067E4B"/>
    <w:rsid w:val="000706F1"/>
    <w:rsid w:val="00071633"/>
    <w:rsid w:val="00072320"/>
    <w:rsid w:val="00072FC3"/>
    <w:rsid w:val="0007330C"/>
    <w:rsid w:val="00074969"/>
    <w:rsid w:val="00074ABD"/>
    <w:rsid w:val="0007578C"/>
    <w:rsid w:val="00076204"/>
    <w:rsid w:val="00076A49"/>
    <w:rsid w:val="00076C24"/>
    <w:rsid w:val="000772C4"/>
    <w:rsid w:val="00077BA6"/>
    <w:rsid w:val="000805CC"/>
    <w:rsid w:val="00080678"/>
    <w:rsid w:val="00080EDB"/>
    <w:rsid w:val="00081DC0"/>
    <w:rsid w:val="00082490"/>
    <w:rsid w:val="0008288B"/>
    <w:rsid w:val="00083FF2"/>
    <w:rsid w:val="00085F12"/>
    <w:rsid w:val="00087352"/>
    <w:rsid w:val="00087AA2"/>
    <w:rsid w:val="00087AAE"/>
    <w:rsid w:val="00087D09"/>
    <w:rsid w:val="000911E3"/>
    <w:rsid w:val="000913C7"/>
    <w:rsid w:val="00093089"/>
    <w:rsid w:val="00095AD5"/>
    <w:rsid w:val="00096377"/>
    <w:rsid w:val="00097B61"/>
    <w:rsid w:val="000A1557"/>
    <w:rsid w:val="000A3600"/>
    <w:rsid w:val="000A36FC"/>
    <w:rsid w:val="000A3B8A"/>
    <w:rsid w:val="000A3BAD"/>
    <w:rsid w:val="000A4CF5"/>
    <w:rsid w:val="000A6711"/>
    <w:rsid w:val="000A6E40"/>
    <w:rsid w:val="000A7F8D"/>
    <w:rsid w:val="000B01C5"/>
    <w:rsid w:val="000B1376"/>
    <w:rsid w:val="000B2BD9"/>
    <w:rsid w:val="000B2D53"/>
    <w:rsid w:val="000B31A6"/>
    <w:rsid w:val="000B3A65"/>
    <w:rsid w:val="000B3D88"/>
    <w:rsid w:val="000B6497"/>
    <w:rsid w:val="000B77D3"/>
    <w:rsid w:val="000C0B07"/>
    <w:rsid w:val="000C1B4A"/>
    <w:rsid w:val="000C2450"/>
    <w:rsid w:val="000C26B5"/>
    <w:rsid w:val="000C287E"/>
    <w:rsid w:val="000C2997"/>
    <w:rsid w:val="000C2B8C"/>
    <w:rsid w:val="000C3C92"/>
    <w:rsid w:val="000C3D0A"/>
    <w:rsid w:val="000C4004"/>
    <w:rsid w:val="000C43AB"/>
    <w:rsid w:val="000C4511"/>
    <w:rsid w:val="000C4B61"/>
    <w:rsid w:val="000C6059"/>
    <w:rsid w:val="000C6107"/>
    <w:rsid w:val="000C6636"/>
    <w:rsid w:val="000C753B"/>
    <w:rsid w:val="000D030C"/>
    <w:rsid w:val="000D06D9"/>
    <w:rsid w:val="000D0BC0"/>
    <w:rsid w:val="000D0D4D"/>
    <w:rsid w:val="000D11F3"/>
    <w:rsid w:val="000D1968"/>
    <w:rsid w:val="000D1FDD"/>
    <w:rsid w:val="000D242A"/>
    <w:rsid w:val="000D2BF6"/>
    <w:rsid w:val="000D45BB"/>
    <w:rsid w:val="000D502F"/>
    <w:rsid w:val="000D53E0"/>
    <w:rsid w:val="000D5A52"/>
    <w:rsid w:val="000D6F9B"/>
    <w:rsid w:val="000E0D83"/>
    <w:rsid w:val="000E0EFD"/>
    <w:rsid w:val="000E10F5"/>
    <w:rsid w:val="000E1FDD"/>
    <w:rsid w:val="000E33E2"/>
    <w:rsid w:val="000E39E2"/>
    <w:rsid w:val="000E3FC6"/>
    <w:rsid w:val="000E6822"/>
    <w:rsid w:val="000F12C1"/>
    <w:rsid w:val="000F1E4C"/>
    <w:rsid w:val="000F3C95"/>
    <w:rsid w:val="000F4D44"/>
    <w:rsid w:val="000F5850"/>
    <w:rsid w:val="000F5F66"/>
    <w:rsid w:val="000F798B"/>
    <w:rsid w:val="000F7C40"/>
    <w:rsid w:val="000F7FF5"/>
    <w:rsid w:val="001007ED"/>
    <w:rsid w:val="00100FDB"/>
    <w:rsid w:val="0010118B"/>
    <w:rsid w:val="0010237F"/>
    <w:rsid w:val="00102ABC"/>
    <w:rsid w:val="00102B6B"/>
    <w:rsid w:val="001037CF"/>
    <w:rsid w:val="00105397"/>
    <w:rsid w:val="001057A4"/>
    <w:rsid w:val="00105B9F"/>
    <w:rsid w:val="00106EE3"/>
    <w:rsid w:val="00107043"/>
    <w:rsid w:val="0010788F"/>
    <w:rsid w:val="001079A2"/>
    <w:rsid w:val="00107F52"/>
    <w:rsid w:val="0011120B"/>
    <w:rsid w:val="001116F5"/>
    <w:rsid w:val="001118C2"/>
    <w:rsid w:val="0011281F"/>
    <w:rsid w:val="00113950"/>
    <w:rsid w:val="00113C87"/>
    <w:rsid w:val="00114B95"/>
    <w:rsid w:val="00114E6E"/>
    <w:rsid w:val="00116C57"/>
    <w:rsid w:val="00116C90"/>
    <w:rsid w:val="001171EF"/>
    <w:rsid w:val="001179F9"/>
    <w:rsid w:val="00117BDF"/>
    <w:rsid w:val="00121A5A"/>
    <w:rsid w:val="00122AB9"/>
    <w:rsid w:val="00122DC7"/>
    <w:rsid w:val="00123959"/>
    <w:rsid w:val="00123F75"/>
    <w:rsid w:val="00123FCA"/>
    <w:rsid w:val="00124B49"/>
    <w:rsid w:val="00125899"/>
    <w:rsid w:val="00126752"/>
    <w:rsid w:val="00126FEB"/>
    <w:rsid w:val="00127A8B"/>
    <w:rsid w:val="00130064"/>
    <w:rsid w:val="00130674"/>
    <w:rsid w:val="00130CA3"/>
    <w:rsid w:val="001319AF"/>
    <w:rsid w:val="00131EAE"/>
    <w:rsid w:val="00133753"/>
    <w:rsid w:val="00133AFB"/>
    <w:rsid w:val="00133EC6"/>
    <w:rsid w:val="00134372"/>
    <w:rsid w:val="00134502"/>
    <w:rsid w:val="00134790"/>
    <w:rsid w:val="001401E6"/>
    <w:rsid w:val="00140FFB"/>
    <w:rsid w:val="001421AA"/>
    <w:rsid w:val="00142574"/>
    <w:rsid w:val="00142AD0"/>
    <w:rsid w:val="00146433"/>
    <w:rsid w:val="00146688"/>
    <w:rsid w:val="00147745"/>
    <w:rsid w:val="001478BA"/>
    <w:rsid w:val="00150152"/>
    <w:rsid w:val="001507AE"/>
    <w:rsid w:val="0015162E"/>
    <w:rsid w:val="00151CDE"/>
    <w:rsid w:val="00152631"/>
    <w:rsid w:val="00152DC3"/>
    <w:rsid w:val="00153519"/>
    <w:rsid w:val="00154971"/>
    <w:rsid w:val="00155D13"/>
    <w:rsid w:val="001562A4"/>
    <w:rsid w:val="00157DEC"/>
    <w:rsid w:val="0016039C"/>
    <w:rsid w:val="00160424"/>
    <w:rsid w:val="001604A6"/>
    <w:rsid w:val="00160945"/>
    <w:rsid w:val="00160A92"/>
    <w:rsid w:val="0016107C"/>
    <w:rsid w:val="00161F08"/>
    <w:rsid w:val="0016254C"/>
    <w:rsid w:val="001626AF"/>
    <w:rsid w:val="00162896"/>
    <w:rsid w:val="00162B96"/>
    <w:rsid w:val="001643B0"/>
    <w:rsid w:val="00164826"/>
    <w:rsid w:val="00165855"/>
    <w:rsid w:val="0016653C"/>
    <w:rsid w:val="001666AD"/>
    <w:rsid w:val="00166767"/>
    <w:rsid w:val="00166C81"/>
    <w:rsid w:val="00167BBA"/>
    <w:rsid w:val="00167F72"/>
    <w:rsid w:val="001716EC"/>
    <w:rsid w:val="00172C9D"/>
    <w:rsid w:val="001733E4"/>
    <w:rsid w:val="00176314"/>
    <w:rsid w:val="00177FDD"/>
    <w:rsid w:val="00180348"/>
    <w:rsid w:val="001815C5"/>
    <w:rsid w:val="0018311C"/>
    <w:rsid w:val="001852D6"/>
    <w:rsid w:val="0018550B"/>
    <w:rsid w:val="001856AB"/>
    <w:rsid w:val="001864D8"/>
    <w:rsid w:val="0018677C"/>
    <w:rsid w:val="00186C27"/>
    <w:rsid w:val="001904A3"/>
    <w:rsid w:val="00191350"/>
    <w:rsid w:val="00191D6C"/>
    <w:rsid w:val="001927CD"/>
    <w:rsid w:val="00192ED2"/>
    <w:rsid w:val="001936C7"/>
    <w:rsid w:val="00193860"/>
    <w:rsid w:val="001943D7"/>
    <w:rsid w:val="00194A68"/>
    <w:rsid w:val="00195277"/>
    <w:rsid w:val="00195D62"/>
    <w:rsid w:val="001969ED"/>
    <w:rsid w:val="00197812"/>
    <w:rsid w:val="001A025D"/>
    <w:rsid w:val="001A19B1"/>
    <w:rsid w:val="001A2AF1"/>
    <w:rsid w:val="001A2EF7"/>
    <w:rsid w:val="001A48C8"/>
    <w:rsid w:val="001A55D9"/>
    <w:rsid w:val="001A5F2E"/>
    <w:rsid w:val="001A6C16"/>
    <w:rsid w:val="001A75F5"/>
    <w:rsid w:val="001A7A91"/>
    <w:rsid w:val="001B10BD"/>
    <w:rsid w:val="001B1321"/>
    <w:rsid w:val="001B18BD"/>
    <w:rsid w:val="001B3B9E"/>
    <w:rsid w:val="001B41C9"/>
    <w:rsid w:val="001B508A"/>
    <w:rsid w:val="001B5257"/>
    <w:rsid w:val="001B52A0"/>
    <w:rsid w:val="001B537C"/>
    <w:rsid w:val="001B768B"/>
    <w:rsid w:val="001B79E3"/>
    <w:rsid w:val="001C09DA"/>
    <w:rsid w:val="001C0C10"/>
    <w:rsid w:val="001C1D50"/>
    <w:rsid w:val="001C5B29"/>
    <w:rsid w:val="001C5E4A"/>
    <w:rsid w:val="001C7131"/>
    <w:rsid w:val="001D0070"/>
    <w:rsid w:val="001D0F07"/>
    <w:rsid w:val="001D19CB"/>
    <w:rsid w:val="001D252C"/>
    <w:rsid w:val="001D29C5"/>
    <w:rsid w:val="001D352C"/>
    <w:rsid w:val="001D3C22"/>
    <w:rsid w:val="001D3DB9"/>
    <w:rsid w:val="001D4CB8"/>
    <w:rsid w:val="001D550E"/>
    <w:rsid w:val="001D56E4"/>
    <w:rsid w:val="001D662D"/>
    <w:rsid w:val="001D67DB"/>
    <w:rsid w:val="001D7475"/>
    <w:rsid w:val="001D7E98"/>
    <w:rsid w:val="001E15DB"/>
    <w:rsid w:val="001E1922"/>
    <w:rsid w:val="001E219E"/>
    <w:rsid w:val="001E25A2"/>
    <w:rsid w:val="001E2750"/>
    <w:rsid w:val="001E3BBE"/>
    <w:rsid w:val="001E404B"/>
    <w:rsid w:val="001E475B"/>
    <w:rsid w:val="001E49D9"/>
    <w:rsid w:val="001E4D3E"/>
    <w:rsid w:val="001E5283"/>
    <w:rsid w:val="001E53F1"/>
    <w:rsid w:val="001E561C"/>
    <w:rsid w:val="001E6067"/>
    <w:rsid w:val="001F032F"/>
    <w:rsid w:val="001F2A4D"/>
    <w:rsid w:val="001F2EBC"/>
    <w:rsid w:val="001F2FA5"/>
    <w:rsid w:val="001F317A"/>
    <w:rsid w:val="001F3FD1"/>
    <w:rsid w:val="001F4D9E"/>
    <w:rsid w:val="001F5121"/>
    <w:rsid w:val="001F7FB1"/>
    <w:rsid w:val="00200173"/>
    <w:rsid w:val="00200917"/>
    <w:rsid w:val="00201250"/>
    <w:rsid w:val="0020135F"/>
    <w:rsid w:val="002023D6"/>
    <w:rsid w:val="00202C67"/>
    <w:rsid w:val="00203974"/>
    <w:rsid w:val="002041D8"/>
    <w:rsid w:val="00204E70"/>
    <w:rsid w:val="00204E9D"/>
    <w:rsid w:val="0020665E"/>
    <w:rsid w:val="00207B6E"/>
    <w:rsid w:val="00211DBD"/>
    <w:rsid w:val="00214EB5"/>
    <w:rsid w:val="0021539E"/>
    <w:rsid w:val="00216264"/>
    <w:rsid w:val="002162B6"/>
    <w:rsid w:val="00216B2A"/>
    <w:rsid w:val="002179C1"/>
    <w:rsid w:val="002202AD"/>
    <w:rsid w:val="0022114D"/>
    <w:rsid w:val="002214D8"/>
    <w:rsid w:val="00221EEC"/>
    <w:rsid w:val="00222336"/>
    <w:rsid w:val="0022278F"/>
    <w:rsid w:val="002228CA"/>
    <w:rsid w:val="00223208"/>
    <w:rsid w:val="002232F1"/>
    <w:rsid w:val="00224653"/>
    <w:rsid w:val="0022465D"/>
    <w:rsid w:val="002246A8"/>
    <w:rsid w:val="002269CC"/>
    <w:rsid w:val="00230263"/>
    <w:rsid w:val="0023136D"/>
    <w:rsid w:val="002316D6"/>
    <w:rsid w:val="00232380"/>
    <w:rsid w:val="00233CB5"/>
    <w:rsid w:val="00233D28"/>
    <w:rsid w:val="002346BD"/>
    <w:rsid w:val="00234E0F"/>
    <w:rsid w:val="00236872"/>
    <w:rsid w:val="00236BB8"/>
    <w:rsid w:val="00237905"/>
    <w:rsid w:val="00237945"/>
    <w:rsid w:val="00240A86"/>
    <w:rsid w:val="00240B0B"/>
    <w:rsid w:val="00240FC0"/>
    <w:rsid w:val="00241A29"/>
    <w:rsid w:val="00242F9C"/>
    <w:rsid w:val="002450A6"/>
    <w:rsid w:val="00245EAC"/>
    <w:rsid w:val="002469DA"/>
    <w:rsid w:val="002506C9"/>
    <w:rsid w:val="00250E26"/>
    <w:rsid w:val="002514D6"/>
    <w:rsid w:val="00252EB6"/>
    <w:rsid w:val="0025597F"/>
    <w:rsid w:val="00255DF0"/>
    <w:rsid w:val="0025731A"/>
    <w:rsid w:val="00257F1C"/>
    <w:rsid w:val="0026047B"/>
    <w:rsid w:val="00261055"/>
    <w:rsid w:val="002612A2"/>
    <w:rsid w:val="00262455"/>
    <w:rsid w:val="0026292B"/>
    <w:rsid w:val="002629BA"/>
    <w:rsid w:val="00263EC8"/>
    <w:rsid w:val="0026428C"/>
    <w:rsid w:val="002667B3"/>
    <w:rsid w:val="0026708D"/>
    <w:rsid w:val="002701E7"/>
    <w:rsid w:val="00270524"/>
    <w:rsid w:val="0027062A"/>
    <w:rsid w:val="00270C13"/>
    <w:rsid w:val="00270D41"/>
    <w:rsid w:val="00271FEC"/>
    <w:rsid w:val="002729F8"/>
    <w:rsid w:val="00272EB3"/>
    <w:rsid w:val="00273D23"/>
    <w:rsid w:val="0027548F"/>
    <w:rsid w:val="00275621"/>
    <w:rsid w:val="002762F0"/>
    <w:rsid w:val="0027707A"/>
    <w:rsid w:val="00277135"/>
    <w:rsid w:val="0028115D"/>
    <w:rsid w:val="002820EE"/>
    <w:rsid w:val="00282675"/>
    <w:rsid w:val="00282AC5"/>
    <w:rsid w:val="00286350"/>
    <w:rsid w:val="00287737"/>
    <w:rsid w:val="00287A72"/>
    <w:rsid w:val="00290EA0"/>
    <w:rsid w:val="002920A9"/>
    <w:rsid w:val="00292E89"/>
    <w:rsid w:val="002956AC"/>
    <w:rsid w:val="0029585F"/>
    <w:rsid w:val="00296844"/>
    <w:rsid w:val="002A1D63"/>
    <w:rsid w:val="002A21E1"/>
    <w:rsid w:val="002A2E49"/>
    <w:rsid w:val="002A3641"/>
    <w:rsid w:val="002A5C2B"/>
    <w:rsid w:val="002A61D3"/>
    <w:rsid w:val="002A690A"/>
    <w:rsid w:val="002B094A"/>
    <w:rsid w:val="002B0D29"/>
    <w:rsid w:val="002B11C0"/>
    <w:rsid w:val="002B58F2"/>
    <w:rsid w:val="002B613F"/>
    <w:rsid w:val="002C07DD"/>
    <w:rsid w:val="002C098E"/>
    <w:rsid w:val="002C0CE4"/>
    <w:rsid w:val="002C1F2E"/>
    <w:rsid w:val="002C6965"/>
    <w:rsid w:val="002C71A2"/>
    <w:rsid w:val="002D0459"/>
    <w:rsid w:val="002D0C3F"/>
    <w:rsid w:val="002D0F5C"/>
    <w:rsid w:val="002D3166"/>
    <w:rsid w:val="002D4F60"/>
    <w:rsid w:val="002D5106"/>
    <w:rsid w:val="002D67DD"/>
    <w:rsid w:val="002E0B4C"/>
    <w:rsid w:val="002E24A5"/>
    <w:rsid w:val="002E2AB2"/>
    <w:rsid w:val="002E466E"/>
    <w:rsid w:val="002E4F4E"/>
    <w:rsid w:val="002E5B20"/>
    <w:rsid w:val="002E6963"/>
    <w:rsid w:val="002E6DD7"/>
    <w:rsid w:val="002E7862"/>
    <w:rsid w:val="002F11FA"/>
    <w:rsid w:val="002F2E0D"/>
    <w:rsid w:val="002F44AB"/>
    <w:rsid w:val="002F5F52"/>
    <w:rsid w:val="002F6029"/>
    <w:rsid w:val="002F6355"/>
    <w:rsid w:val="002F6ACE"/>
    <w:rsid w:val="002F6C33"/>
    <w:rsid w:val="002F717C"/>
    <w:rsid w:val="00300887"/>
    <w:rsid w:val="0030125F"/>
    <w:rsid w:val="003012A7"/>
    <w:rsid w:val="00301E87"/>
    <w:rsid w:val="00302DE5"/>
    <w:rsid w:val="003030E0"/>
    <w:rsid w:val="003038C1"/>
    <w:rsid w:val="00303C41"/>
    <w:rsid w:val="00304407"/>
    <w:rsid w:val="0030694B"/>
    <w:rsid w:val="00311413"/>
    <w:rsid w:val="00311BBF"/>
    <w:rsid w:val="00314755"/>
    <w:rsid w:val="00314C22"/>
    <w:rsid w:val="003157C2"/>
    <w:rsid w:val="00317CFA"/>
    <w:rsid w:val="00320051"/>
    <w:rsid w:val="00320449"/>
    <w:rsid w:val="003216C6"/>
    <w:rsid w:val="003219C2"/>
    <w:rsid w:val="0032294B"/>
    <w:rsid w:val="00323B97"/>
    <w:rsid w:val="00323BE3"/>
    <w:rsid w:val="00324821"/>
    <w:rsid w:val="00327E2A"/>
    <w:rsid w:val="00327E69"/>
    <w:rsid w:val="00330AD4"/>
    <w:rsid w:val="00330DA8"/>
    <w:rsid w:val="00331617"/>
    <w:rsid w:val="0033210A"/>
    <w:rsid w:val="00332D66"/>
    <w:rsid w:val="003353C5"/>
    <w:rsid w:val="00336677"/>
    <w:rsid w:val="003374CB"/>
    <w:rsid w:val="00337A7C"/>
    <w:rsid w:val="00341515"/>
    <w:rsid w:val="003419EB"/>
    <w:rsid w:val="003438A0"/>
    <w:rsid w:val="00344279"/>
    <w:rsid w:val="003447A9"/>
    <w:rsid w:val="00345943"/>
    <w:rsid w:val="00350FFF"/>
    <w:rsid w:val="003516E3"/>
    <w:rsid w:val="003536B6"/>
    <w:rsid w:val="003543FD"/>
    <w:rsid w:val="00354CBC"/>
    <w:rsid w:val="00355327"/>
    <w:rsid w:val="00356E29"/>
    <w:rsid w:val="00357C3F"/>
    <w:rsid w:val="00360C0E"/>
    <w:rsid w:val="00360E7F"/>
    <w:rsid w:val="00361AC8"/>
    <w:rsid w:val="00363A12"/>
    <w:rsid w:val="003663D0"/>
    <w:rsid w:val="00367852"/>
    <w:rsid w:val="00367C5F"/>
    <w:rsid w:val="00367CC6"/>
    <w:rsid w:val="00370ACC"/>
    <w:rsid w:val="003715CF"/>
    <w:rsid w:val="00371857"/>
    <w:rsid w:val="00373443"/>
    <w:rsid w:val="00373702"/>
    <w:rsid w:val="00374B8F"/>
    <w:rsid w:val="00374EE0"/>
    <w:rsid w:val="00375528"/>
    <w:rsid w:val="00380506"/>
    <w:rsid w:val="00380782"/>
    <w:rsid w:val="003807C9"/>
    <w:rsid w:val="00380893"/>
    <w:rsid w:val="00381DF9"/>
    <w:rsid w:val="0038283B"/>
    <w:rsid w:val="003834AE"/>
    <w:rsid w:val="003834CB"/>
    <w:rsid w:val="00384497"/>
    <w:rsid w:val="003844AD"/>
    <w:rsid w:val="00385DFF"/>
    <w:rsid w:val="0038623B"/>
    <w:rsid w:val="003865FF"/>
    <w:rsid w:val="003874A7"/>
    <w:rsid w:val="003902B1"/>
    <w:rsid w:val="003910D8"/>
    <w:rsid w:val="003911B2"/>
    <w:rsid w:val="00392156"/>
    <w:rsid w:val="0039259F"/>
    <w:rsid w:val="003936F5"/>
    <w:rsid w:val="00393742"/>
    <w:rsid w:val="003938A4"/>
    <w:rsid w:val="00393F78"/>
    <w:rsid w:val="00394D58"/>
    <w:rsid w:val="003956A3"/>
    <w:rsid w:val="003957D5"/>
    <w:rsid w:val="003A00DC"/>
    <w:rsid w:val="003A060E"/>
    <w:rsid w:val="003A310D"/>
    <w:rsid w:val="003A36C2"/>
    <w:rsid w:val="003A5934"/>
    <w:rsid w:val="003A66D9"/>
    <w:rsid w:val="003B038D"/>
    <w:rsid w:val="003B04ED"/>
    <w:rsid w:val="003B1FDB"/>
    <w:rsid w:val="003B4859"/>
    <w:rsid w:val="003B49A8"/>
    <w:rsid w:val="003B5797"/>
    <w:rsid w:val="003B65F7"/>
    <w:rsid w:val="003B6F89"/>
    <w:rsid w:val="003B7782"/>
    <w:rsid w:val="003B7C04"/>
    <w:rsid w:val="003C040D"/>
    <w:rsid w:val="003C0561"/>
    <w:rsid w:val="003C0EE8"/>
    <w:rsid w:val="003C0EFF"/>
    <w:rsid w:val="003C142C"/>
    <w:rsid w:val="003C2EF5"/>
    <w:rsid w:val="003C3372"/>
    <w:rsid w:val="003C47CB"/>
    <w:rsid w:val="003C5736"/>
    <w:rsid w:val="003C602E"/>
    <w:rsid w:val="003C6216"/>
    <w:rsid w:val="003C65DB"/>
    <w:rsid w:val="003C749F"/>
    <w:rsid w:val="003C7CBE"/>
    <w:rsid w:val="003C7E75"/>
    <w:rsid w:val="003D044E"/>
    <w:rsid w:val="003D07D4"/>
    <w:rsid w:val="003D0CAB"/>
    <w:rsid w:val="003D1211"/>
    <w:rsid w:val="003D1C27"/>
    <w:rsid w:val="003D1DE7"/>
    <w:rsid w:val="003D418D"/>
    <w:rsid w:val="003D4566"/>
    <w:rsid w:val="003D48C7"/>
    <w:rsid w:val="003D5BAE"/>
    <w:rsid w:val="003D5BD3"/>
    <w:rsid w:val="003D6E9F"/>
    <w:rsid w:val="003D7E57"/>
    <w:rsid w:val="003E0184"/>
    <w:rsid w:val="003E16F8"/>
    <w:rsid w:val="003E28A3"/>
    <w:rsid w:val="003E3B88"/>
    <w:rsid w:val="003E5809"/>
    <w:rsid w:val="003E60AB"/>
    <w:rsid w:val="003E7296"/>
    <w:rsid w:val="003F0357"/>
    <w:rsid w:val="003F0469"/>
    <w:rsid w:val="003F116B"/>
    <w:rsid w:val="003F1F56"/>
    <w:rsid w:val="003F27B2"/>
    <w:rsid w:val="003F2D10"/>
    <w:rsid w:val="003F2D7B"/>
    <w:rsid w:val="003F4EF0"/>
    <w:rsid w:val="003F50BD"/>
    <w:rsid w:val="003F5743"/>
    <w:rsid w:val="003F68F8"/>
    <w:rsid w:val="003F787E"/>
    <w:rsid w:val="003F7AF1"/>
    <w:rsid w:val="00402944"/>
    <w:rsid w:val="00402C66"/>
    <w:rsid w:val="004037F3"/>
    <w:rsid w:val="00406A46"/>
    <w:rsid w:val="00410543"/>
    <w:rsid w:val="004105C4"/>
    <w:rsid w:val="004108A1"/>
    <w:rsid w:val="00411E21"/>
    <w:rsid w:val="00411FFC"/>
    <w:rsid w:val="00412073"/>
    <w:rsid w:val="00413ABE"/>
    <w:rsid w:val="00414109"/>
    <w:rsid w:val="0041433C"/>
    <w:rsid w:val="00414A68"/>
    <w:rsid w:val="00414FBE"/>
    <w:rsid w:val="004164BF"/>
    <w:rsid w:val="00416D28"/>
    <w:rsid w:val="004200F5"/>
    <w:rsid w:val="0042249C"/>
    <w:rsid w:val="00422626"/>
    <w:rsid w:val="00422B74"/>
    <w:rsid w:val="00423D14"/>
    <w:rsid w:val="00427A3D"/>
    <w:rsid w:val="00430AC4"/>
    <w:rsid w:val="00430E19"/>
    <w:rsid w:val="0043125F"/>
    <w:rsid w:val="00431A89"/>
    <w:rsid w:val="00432698"/>
    <w:rsid w:val="00433A99"/>
    <w:rsid w:val="00435B4E"/>
    <w:rsid w:val="00435DA0"/>
    <w:rsid w:val="00436901"/>
    <w:rsid w:val="00436F4C"/>
    <w:rsid w:val="00436FB9"/>
    <w:rsid w:val="00437B38"/>
    <w:rsid w:val="004403AB"/>
    <w:rsid w:val="0044049D"/>
    <w:rsid w:val="004409FC"/>
    <w:rsid w:val="004420AF"/>
    <w:rsid w:val="00442347"/>
    <w:rsid w:val="004435D3"/>
    <w:rsid w:val="00444491"/>
    <w:rsid w:val="00447F42"/>
    <w:rsid w:val="00450986"/>
    <w:rsid w:val="00450EE7"/>
    <w:rsid w:val="00451442"/>
    <w:rsid w:val="004522C5"/>
    <w:rsid w:val="00454025"/>
    <w:rsid w:val="00454590"/>
    <w:rsid w:val="00454BC7"/>
    <w:rsid w:val="00456632"/>
    <w:rsid w:val="0045740A"/>
    <w:rsid w:val="0045770B"/>
    <w:rsid w:val="004579AC"/>
    <w:rsid w:val="004601BD"/>
    <w:rsid w:val="004608A8"/>
    <w:rsid w:val="00461068"/>
    <w:rsid w:val="00461BF7"/>
    <w:rsid w:val="00461E36"/>
    <w:rsid w:val="00462986"/>
    <w:rsid w:val="00464520"/>
    <w:rsid w:val="004653F2"/>
    <w:rsid w:val="0046598E"/>
    <w:rsid w:val="00465B46"/>
    <w:rsid w:val="00466523"/>
    <w:rsid w:val="0047029F"/>
    <w:rsid w:val="00470623"/>
    <w:rsid w:val="004708F3"/>
    <w:rsid w:val="00472F25"/>
    <w:rsid w:val="00473121"/>
    <w:rsid w:val="00473233"/>
    <w:rsid w:val="004751A0"/>
    <w:rsid w:val="004757A9"/>
    <w:rsid w:val="00476804"/>
    <w:rsid w:val="004778BE"/>
    <w:rsid w:val="00477D18"/>
    <w:rsid w:val="0048246F"/>
    <w:rsid w:val="004832E0"/>
    <w:rsid w:val="00483605"/>
    <w:rsid w:val="0048374C"/>
    <w:rsid w:val="00484398"/>
    <w:rsid w:val="00484875"/>
    <w:rsid w:val="00484DD9"/>
    <w:rsid w:val="00484E52"/>
    <w:rsid w:val="00485758"/>
    <w:rsid w:val="00491BA1"/>
    <w:rsid w:val="0049280B"/>
    <w:rsid w:val="00494481"/>
    <w:rsid w:val="004945EF"/>
    <w:rsid w:val="00495525"/>
    <w:rsid w:val="00496232"/>
    <w:rsid w:val="00497424"/>
    <w:rsid w:val="004A00E7"/>
    <w:rsid w:val="004A0B42"/>
    <w:rsid w:val="004A0C24"/>
    <w:rsid w:val="004A10C3"/>
    <w:rsid w:val="004A1479"/>
    <w:rsid w:val="004A209E"/>
    <w:rsid w:val="004A2214"/>
    <w:rsid w:val="004A26BC"/>
    <w:rsid w:val="004A30D0"/>
    <w:rsid w:val="004A3753"/>
    <w:rsid w:val="004A6596"/>
    <w:rsid w:val="004A67A7"/>
    <w:rsid w:val="004B202C"/>
    <w:rsid w:val="004B3076"/>
    <w:rsid w:val="004B42A6"/>
    <w:rsid w:val="004B4A68"/>
    <w:rsid w:val="004B54C9"/>
    <w:rsid w:val="004B5B31"/>
    <w:rsid w:val="004B5CCD"/>
    <w:rsid w:val="004B6988"/>
    <w:rsid w:val="004C1A45"/>
    <w:rsid w:val="004C1B19"/>
    <w:rsid w:val="004C1C0B"/>
    <w:rsid w:val="004C2087"/>
    <w:rsid w:val="004C281D"/>
    <w:rsid w:val="004C45DB"/>
    <w:rsid w:val="004C6510"/>
    <w:rsid w:val="004C6B47"/>
    <w:rsid w:val="004C708B"/>
    <w:rsid w:val="004C75C2"/>
    <w:rsid w:val="004C7C31"/>
    <w:rsid w:val="004C7C4F"/>
    <w:rsid w:val="004D138F"/>
    <w:rsid w:val="004D1CA1"/>
    <w:rsid w:val="004D2556"/>
    <w:rsid w:val="004D26F3"/>
    <w:rsid w:val="004D27A9"/>
    <w:rsid w:val="004D2862"/>
    <w:rsid w:val="004D33C2"/>
    <w:rsid w:val="004D3FA3"/>
    <w:rsid w:val="004D43F3"/>
    <w:rsid w:val="004D45F6"/>
    <w:rsid w:val="004D5670"/>
    <w:rsid w:val="004D6578"/>
    <w:rsid w:val="004D6C5D"/>
    <w:rsid w:val="004E0903"/>
    <w:rsid w:val="004E3E7B"/>
    <w:rsid w:val="004E4243"/>
    <w:rsid w:val="004E4689"/>
    <w:rsid w:val="004E4B1C"/>
    <w:rsid w:val="004E4E47"/>
    <w:rsid w:val="004E60C5"/>
    <w:rsid w:val="004E65A1"/>
    <w:rsid w:val="004E6697"/>
    <w:rsid w:val="004E680E"/>
    <w:rsid w:val="004E6F69"/>
    <w:rsid w:val="004F00C5"/>
    <w:rsid w:val="004F018B"/>
    <w:rsid w:val="004F01A9"/>
    <w:rsid w:val="004F052B"/>
    <w:rsid w:val="004F0796"/>
    <w:rsid w:val="004F0A58"/>
    <w:rsid w:val="004F0C92"/>
    <w:rsid w:val="004F142D"/>
    <w:rsid w:val="004F1639"/>
    <w:rsid w:val="004F1E34"/>
    <w:rsid w:val="004F1EFF"/>
    <w:rsid w:val="004F481F"/>
    <w:rsid w:val="004F4AD1"/>
    <w:rsid w:val="004F4E4C"/>
    <w:rsid w:val="004F4F8D"/>
    <w:rsid w:val="004F5A8C"/>
    <w:rsid w:val="004F7510"/>
    <w:rsid w:val="00501638"/>
    <w:rsid w:val="0050234A"/>
    <w:rsid w:val="005037B8"/>
    <w:rsid w:val="00504ADF"/>
    <w:rsid w:val="00506025"/>
    <w:rsid w:val="0050627B"/>
    <w:rsid w:val="0050752B"/>
    <w:rsid w:val="00507CF3"/>
    <w:rsid w:val="0051006A"/>
    <w:rsid w:val="00510F84"/>
    <w:rsid w:val="005122FC"/>
    <w:rsid w:val="00512C0D"/>
    <w:rsid w:val="0051332F"/>
    <w:rsid w:val="0051358D"/>
    <w:rsid w:val="00513F81"/>
    <w:rsid w:val="0051442A"/>
    <w:rsid w:val="00514475"/>
    <w:rsid w:val="00514C1C"/>
    <w:rsid w:val="00515B5F"/>
    <w:rsid w:val="005167FA"/>
    <w:rsid w:val="00516FB0"/>
    <w:rsid w:val="00520B2B"/>
    <w:rsid w:val="0052110B"/>
    <w:rsid w:val="00521173"/>
    <w:rsid w:val="005239E8"/>
    <w:rsid w:val="005242AF"/>
    <w:rsid w:val="00524D84"/>
    <w:rsid w:val="00526852"/>
    <w:rsid w:val="00527467"/>
    <w:rsid w:val="00527FB1"/>
    <w:rsid w:val="005313F8"/>
    <w:rsid w:val="00532003"/>
    <w:rsid w:val="005339D5"/>
    <w:rsid w:val="00533ABA"/>
    <w:rsid w:val="00540825"/>
    <w:rsid w:val="0054096D"/>
    <w:rsid w:val="00541232"/>
    <w:rsid w:val="00542835"/>
    <w:rsid w:val="00544C52"/>
    <w:rsid w:val="005455AD"/>
    <w:rsid w:val="005468E6"/>
    <w:rsid w:val="00547204"/>
    <w:rsid w:val="005472D4"/>
    <w:rsid w:val="00550D46"/>
    <w:rsid w:val="00550E69"/>
    <w:rsid w:val="00550F46"/>
    <w:rsid w:val="00551CC9"/>
    <w:rsid w:val="00551DCD"/>
    <w:rsid w:val="00552EB3"/>
    <w:rsid w:val="005530D7"/>
    <w:rsid w:val="00553427"/>
    <w:rsid w:val="00553A75"/>
    <w:rsid w:val="0055477D"/>
    <w:rsid w:val="00555EC8"/>
    <w:rsid w:val="00556FDC"/>
    <w:rsid w:val="005574A6"/>
    <w:rsid w:val="005576CF"/>
    <w:rsid w:val="005601B6"/>
    <w:rsid w:val="00560F29"/>
    <w:rsid w:val="0056214E"/>
    <w:rsid w:val="00562AE2"/>
    <w:rsid w:val="00565F7B"/>
    <w:rsid w:val="0056602B"/>
    <w:rsid w:val="005666D5"/>
    <w:rsid w:val="00566A59"/>
    <w:rsid w:val="00566BD9"/>
    <w:rsid w:val="0056712E"/>
    <w:rsid w:val="005701D0"/>
    <w:rsid w:val="005704D9"/>
    <w:rsid w:val="005716F1"/>
    <w:rsid w:val="005730D2"/>
    <w:rsid w:val="005734CB"/>
    <w:rsid w:val="0057388F"/>
    <w:rsid w:val="00573E12"/>
    <w:rsid w:val="00574483"/>
    <w:rsid w:val="005753EF"/>
    <w:rsid w:val="00575AB3"/>
    <w:rsid w:val="00575B71"/>
    <w:rsid w:val="00575F94"/>
    <w:rsid w:val="005762D6"/>
    <w:rsid w:val="005763D4"/>
    <w:rsid w:val="00576776"/>
    <w:rsid w:val="00577237"/>
    <w:rsid w:val="005800FA"/>
    <w:rsid w:val="005808A6"/>
    <w:rsid w:val="00581D18"/>
    <w:rsid w:val="00581D39"/>
    <w:rsid w:val="005828A0"/>
    <w:rsid w:val="00582D47"/>
    <w:rsid w:val="0058492D"/>
    <w:rsid w:val="00584E4A"/>
    <w:rsid w:val="00585BC0"/>
    <w:rsid w:val="00590D92"/>
    <w:rsid w:val="00590FE5"/>
    <w:rsid w:val="0059155E"/>
    <w:rsid w:val="005919C6"/>
    <w:rsid w:val="00592B04"/>
    <w:rsid w:val="00592B95"/>
    <w:rsid w:val="00592CF1"/>
    <w:rsid w:val="00592DE9"/>
    <w:rsid w:val="005936BF"/>
    <w:rsid w:val="00593943"/>
    <w:rsid w:val="00594390"/>
    <w:rsid w:val="00594DB9"/>
    <w:rsid w:val="00595742"/>
    <w:rsid w:val="005957FB"/>
    <w:rsid w:val="0059717D"/>
    <w:rsid w:val="005A1E2C"/>
    <w:rsid w:val="005A206F"/>
    <w:rsid w:val="005A21BB"/>
    <w:rsid w:val="005A263E"/>
    <w:rsid w:val="005A3132"/>
    <w:rsid w:val="005A3753"/>
    <w:rsid w:val="005A3C03"/>
    <w:rsid w:val="005A3FF1"/>
    <w:rsid w:val="005A5C15"/>
    <w:rsid w:val="005A6E8C"/>
    <w:rsid w:val="005A7F52"/>
    <w:rsid w:val="005B1485"/>
    <w:rsid w:val="005B187C"/>
    <w:rsid w:val="005B18B3"/>
    <w:rsid w:val="005B252C"/>
    <w:rsid w:val="005B347E"/>
    <w:rsid w:val="005B3585"/>
    <w:rsid w:val="005B43A2"/>
    <w:rsid w:val="005B53B0"/>
    <w:rsid w:val="005B5871"/>
    <w:rsid w:val="005B645B"/>
    <w:rsid w:val="005B74A6"/>
    <w:rsid w:val="005B7D51"/>
    <w:rsid w:val="005C060E"/>
    <w:rsid w:val="005C0708"/>
    <w:rsid w:val="005C10DA"/>
    <w:rsid w:val="005C2D34"/>
    <w:rsid w:val="005C3009"/>
    <w:rsid w:val="005C3558"/>
    <w:rsid w:val="005C38CF"/>
    <w:rsid w:val="005C5D27"/>
    <w:rsid w:val="005C7807"/>
    <w:rsid w:val="005D0546"/>
    <w:rsid w:val="005D06D0"/>
    <w:rsid w:val="005D0E6E"/>
    <w:rsid w:val="005D15BF"/>
    <w:rsid w:val="005D180C"/>
    <w:rsid w:val="005D4851"/>
    <w:rsid w:val="005D4EC0"/>
    <w:rsid w:val="005D62F8"/>
    <w:rsid w:val="005E0FC4"/>
    <w:rsid w:val="005E4CF7"/>
    <w:rsid w:val="005E507A"/>
    <w:rsid w:val="005E670D"/>
    <w:rsid w:val="005E6DA7"/>
    <w:rsid w:val="005E750A"/>
    <w:rsid w:val="005F058B"/>
    <w:rsid w:val="005F1E43"/>
    <w:rsid w:val="005F201B"/>
    <w:rsid w:val="005F2F40"/>
    <w:rsid w:val="005F3C97"/>
    <w:rsid w:val="005F3D8E"/>
    <w:rsid w:val="005F3E61"/>
    <w:rsid w:val="005F5954"/>
    <w:rsid w:val="00600E3E"/>
    <w:rsid w:val="0060160A"/>
    <w:rsid w:val="00601A44"/>
    <w:rsid w:val="00602CCC"/>
    <w:rsid w:val="00602DA3"/>
    <w:rsid w:val="00602ECA"/>
    <w:rsid w:val="00602EF7"/>
    <w:rsid w:val="00603CD7"/>
    <w:rsid w:val="0060578C"/>
    <w:rsid w:val="00605AE0"/>
    <w:rsid w:val="006061F6"/>
    <w:rsid w:val="006075F4"/>
    <w:rsid w:val="0061032A"/>
    <w:rsid w:val="0061173F"/>
    <w:rsid w:val="0061393F"/>
    <w:rsid w:val="00613B86"/>
    <w:rsid w:val="00615611"/>
    <w:rsid w:val="00616D88"/>
    <w:rsid w:val="006176A3"/>
    <w:rsid w:val="00617802"/>
    <w:rsid w:val="00617BCC"/>
    <w:rsid w:val="00617C50"/>
    <w:rsid w:val="00620069"/>
    <w:rsid w:val="006217B9"/>
    <w:rsid w:val="00621ECD"/>
    <w:rsid w:val="00622893"/>
    <w:rsid w:val="006234D2"/>
    <w:rsid w:val="00625030"/>
    <w:rsid w:val="00625033"/>
    <w:rsid w:val="00625AD3"/>
    <w:rsid w:val="00630EF5"/>
    <w:rsid w:val="00631140"/>
    <w:rsid w:val="006311F9"/>
    <w:rsid w:val="006330E6"/>
    <w:rsid w:val="00637387"/>
    <w:rsid w:val="00637472"/>
    <w:rsid w:val="00640F30"/>
    <w:rsid w:val="00641F77"/>
    <w:rsid w:val="00642ECB"/>
    <w:rsid w:val="00642FB4"/>
    <w:rsid w:val="00643CAD"/>
    <w:rsid w:val="00646152"/>
    <w:rsid w:val="006466BE"/>
    <w:rsid w:val="00646E2B"/>
    <w:rsid w:val="006500EE"/>
    <w:rsid w:val="006501EA"/>
    <w:rsid w:val="00652E0A"/>
    <w:rsid w:val="006536F9"/>
    <w:rsid w:val="00653C8C"/>
    <w:rsid w:val="006543A3"/>
    <w:rsid w:val="006543F5"/>
    <w:rsid w:val="006576A4"/>
    <w:rsid w:val="00657ACF"/>
    <w:rsid w:val="00660DD8"/>
    <w:rsid w:val="0066131B"/>
    <w:rsid w:val="006615DB"/>
    <w:rsid w:val="00661D1B"/>
    <w:rsid w:val="00662055"/>
    <w:rsid w:val="00662477"/>
    <w:rsid w:val="0066266E"/>
    <w:rsid w:val="00662FE9"/>
    <w:rsid w:val="006642CA"/>
    <w:rsid w:val="00664F4E"/>
    <w:rsid w:val="006656F4"/>
    <w:rsid w:val="006663A4"/>
    <w:rsid w:val="0066655F"/>
    <w:rsid w:val="00667E70"/>
    <w:rsid w:val="006701E7"/>
    <w:rsid w:val="00670622"/>
    <w:rsid w:val="00670FAD"/>
    <w:rsid w:val="00671077"/>
    <w:rsid w:val="006718E4"/>
    <w:rsid w:val="00671C08"/>
    <w:rsid w:val="006720FC"/>
    <w:rsid w:val="00675090"/>
    <w:rsid w:val="0067654F"/>
    <w:rsid w:val="006778D5"/>
    <w:rsid w:val="006779BE"/>
    <w:rsid w:val="00677B1C"/>
    <w:rsid w:val="00677D1C"/>
    <w:rsid w:val="00680AF7"/>
    <w:rsid w:val="00682A7E"/>
    <w:rsid w:val="00682C35"/>
    <w:rsid w:val="00683C64"/>
    <w:rsid w:val="00684D97"/>
    <w:rsid w:val="00684EEC"/>
    <w:rsid w:val="0068625E"/>
    <w:rsid w:val="00690033"/>
    <w:rsid w:val="006906EB"/>
    <w:rsid w:val="0069127B"/>
    <w:rsid w:val="00691653"/>
    <w:rsid w:val="00692E30"/>
    <w:rsid w:val="00694569"/>
    <w:rsid w:val="00694FC0"/>
    <w:rsid w:val="0069519D"/>
    <w:rsid w:val="00696127"/>
    <w:rsid w:val="00697766"/>
    <w:rsid w:val="006A046A"/>
    <w:rsid w:val="006A059F"/>
    <w:rsid w:val="006A0D66"/>
    <w:rsid w:val="006A0E6E"/>
    <w:rsid w:val="006A2577"/>
    <w:rsid w:val="006A3FAA"/>
    <w:rsid w:val="006A4719"/>
    <w:rsid w:val="006A4A21"/>
    <w:rsid w:val="006A52CB"/>
    <w:rsid w:val="006A77A9"/>
    <w:rsid w:val="006A7ED0"/>
    <w:rsid w:val="006B2B88"/>
    <w:rsid w:val="006B3050"/>
    <w:rsid w:val="006B4BE1"/>
    <w:rsid w:val="006B53A6"/>
    <w:rsid w:val="006B59D0"/>
    <w:rsid w:val="006B614D"/>
    <w:rsid w:val="006B6FEC"/>
    <w:rsid w:val="006C056A"/>
    <w:rsid w:val="006C1353"/>
    <w:rsid w:val="006C15FE"/>
    <w:rsid w:val="006C17C6"/>
    <w:rsid w:val="006C2E0C"/>
    <w:rsid w:val="006C34DB"/>
    <w:rsid w:val="006C3EF2"/>
    <w:rsid w:val="006C4511"/>
    <w:rsid w:val="006C497A"/>
    <w:rsid w:val="006C631E"/>
    <w:rsid w:val="006C6857"/>
    <w:rsid w:val="006D0BB1"/>
    <w:rsid w:val="006D14BF"/>
    <w:rsid w:val="006D1A79"/>
    <w:rsid w:val="006D1BE5"/>
    <w:rsid w:val="006D200B"/>
    <w:rsid w:val="006D22B1"/>
    <w:rsid w:val="006D3287"/>
    <w:rsid w:val="006D4E9D"/>
    <w:rsid w:val="006D5B05"/>
    <w:rsid w:val="006D6021"/>
    <w:rsid w:val="006D6A66"/>
    <w:rsid w:val="006E02B7"/>
    <w:rsid w:val="006E03C1"/>
    <w:rsid w:val="006E03E2"/>
    <w:rsid w:val="006E0489"/>
    <w:rsid w:val="006E2B22"/>
    <w:rsid w:val="006E3270"/>
    <w:rsid w:val="006E3594"/>
    <w:rsid w:val="006E378D"/>
    <w:rsid w:val="006E37A5"/>
    <w:rsid w:val="006E4B28"/>
    <w:rsid w:val="006E4D74"/>
    <w:rsid w:val="006E50BD"/>
    <w:rsid w:val="006E569E"/>
    <w:rsid w:val="006E6E83"/>
    <w:rsid w:val="006F100E"/>
    <w:rsid w:val="006F2127"/>
    <w:rsid w:val="006F4746"/>
    <w:rsid w:val="006F665B"/>
    <w:rsid w:val="006F7C2B"/>
    <w:rsid w:val="00700C47"/>
    <w:rsid w:val="0070265D"/>
    <w:rsid w:val="00702D47"/>
    <w:rsid w:val="00702EFB"/>
    <w:rsid w:val="0070316D"/>
    <w:rsid w:val="00704122"/>
    <w:rsid w:val="00705169"/>
    <w:rsid w:val="00710F9F"/>
    <w:rsid w:val="00711134"/>
    <w:rsid w:val="007116A4"/>
    <w:rsid w:val="0071199A"/>
    <w:rsid w:val="00711E7F"/>
    <w:rsid w:val="007134D1"/>
    <w:rsid w:val="007136C8"/>
    <w:rsid w:val="00714A3A"/>
    <w:rsid w:val="00715098"/>
    <w:rsid w:val="00715169"/>
    <w:rsid w:val="00717D9E"/>
    <w:rsid w:val="007226A0"/>
    <w:rsid w:val="00723498"/>
    <w:rsid w:val="00723E8B"/>
    <w:rsid w:val="00723EBC"/>
    <w:rsid w:val="00724021"/>
    <w:rsid w:val="00724382"/>
    <w:rsid w:val="00727157"/>
    <w:rsid w:val="00731155"/>
    <w:rsid w:val="007312E7"/>
    <w:rsid w:val="00731C21"/>
    <w:rsid w:val="00731D3E"/>
    <w:rsid w:val="00731E2A"/>
    <w:rsid w:val="00733573"/>
    <w:rsid w:val="007364F8"/>
    <w:rsid w:val="0073730A"/>
    <w:rsid w:val="007373B1"/>
    <w:rsid w:val="007379DF"/>
    <w:rsid w:val="00737F62"/>
    <w:rsid w:val="0074002E"/>
    <w:rsid w:val="00741433"/>
    <w:rsid w:val="00741837"/>
    <w:rsid w:val="00742506"/>
    <w:rsid w:val="00743245"/>
    <w:rsid w:val="007435AE"/>
    <w:rsid w:val="00744929"/>
    <w:rsid w:val="00745842"/>
    <w:rsid w:val="007461B1"/>
    <w:rsid w:val="007468E0"/>
    <w:rsid w:val="00746F1A"/>
    <w:rsid w:val="007500CB"/>
    <w:rsid w:val="00750156"/>
    <w:rsid w:val="00750308"/>
    <w:rsid w:val="00750D15"/>
    <w:rsid w:val="00750D8B"/>
    <w:rsid w:val="00751FB4"/>
    <w:rsid w:val="007542CA"/>
    <w:rsid w:val="00754387"/>
    <w:rsid w:val="00756957"/>
    <w:rsid w:val="00756BD0"/>
    <w:rsid w:val="0075756A"/>
    <w:rsid w:val="00757AEA"/>
    <w:rsid w:val="0076075C"/>
    <w:rsid w:val="007607B4"/>
    <w:rsid w:val="00760E71"/>
    <w:rsid w:val="0076258D"/>
    <w:rsid w:val="007626ED"/>
    <w:rsid w:val="007629A5"/>
    <w:rsid w:val="00763BD2"/>
    <w:rsid w:val="00764123"/>
    <w:rsid w:val="007647E3"/>
    <w:rsid w:val="00764BAA"/>
    <w:rsid w:val="00764C22"/>
    <w:rsid w:val="00764F33"/>
    <w:rsid w:val="00765922"/>
    <w:rsid w:val="00765E52"/>
    <w:rsid w:val="007704FB"/>
    <w:rsid w:val="00772E32"/>
    <w:rsid w:val="00774727"/>
    <w:rsid w:val="0077526C"/>
    <w:rsid w:val="00775567"/>
    <w:rsid w:val="00781FF9"/>
    <w:rsid w:val="00783C21"/>
    <w:rsid w:val="007841D6"/>
    <w:rsid w:val="007846FA"/>
    <w:rsid w:val="00785637"/>
    <w:rsid w:val="00785DBE"/>
    <w:rsid w:val="007860E4"/>
    <w:rsid w:val="007861BC"/>
    <w:rsid w:val="0078632E"/>
    <w:rsid w:val="00786846"/>
    <w:rsid w:val="00791113"/>
    <w:rsid w:val="007925E3"/>
    <w:rsid w:val="00792740"/>
    <w:rsid w:val="00792ABD"/>
    <w:rsid w:val="00794866"/>
    <w:rsid w:val="00794AD4"/>
    <w:rsid w:val="00795637"/>
    <w:rsid w:val="00796A3B"/>
    <w:rsid w:val="00797281"/>
    <w:rsid w:val="00797AB8"/>
    <w:rsid w:val="00797D0D"/>
    <w:rsid w:val="00797EDD"/>
    <w:rsid w:val="007A1F62"/>
    <w:rsid w:val="007A3090"/>
    <w:rsid w:val="007A45D9"/>
    <w:rsid w:val="007A4BE5"/>
    <w:rsid w:val="007A580F"/>
    <w:rsid w:val="007A5F49"/>
    <w:rsid w:val="007A6247"/>
    <w:rsid w:val="007B27F2"/>
    <w:rsid w:val="007B3FFC"/>
    <w:rsid w:val="007B4599"/>
    <w:rsid w:val="007B7B7B"/>
    <w:rsid w:val="007C060B"/>
    <w:rsid w:val="007C1E10"/>
    <w:rsid w:val="007C24E7"/>
    <w:rsid w:val="007C2D99"/>
    <w:rsid w:val="007C43F9"/>
    <w:rsid w:val="007C4924"/>
    <w:rsid w:val="007D0F37"/>
    <w:rsid w:val="007D11D1"/>
    <w:rsid w:val="007D1F4E"/>
    <w:rsid w:val="007D202D"/>
    <w:rsid w:val="007D20BF"/>
    <w:rsid w:val="007D2AC9"/>
    <w:rsid w:val="007D6BB1"/>
    <w:rsid w:val="007D6C01"/>
    <w:rsid w:val="007D6D9B"/>
    <w:rsid w:val="007D747D"/>
    <w:rsid w:val="007E16A3"/>
    <w:rsid w:val="007E3579"/>
    <w:rsid w:val="007E3EFE"/>
    <w:rsid w:val="007E4362"/>
    <w:rsid w:val="007E5E03"/>
    <w:rsid w:val="007F119D"/>
    <w:rsid w:val="007F1444"/>
    <w:rsid w:val="007F1597"/>
    <w:rsid w:val="007F1F16"/>
    <w:rsid w:val="007F240E"/>
    <w:rsid w:val="007F3960"/>
    <w:rsid w:val="007F3AC0"/>
    <w:rsid w:val="007F4786"/>
    <w:rsid w:val="007F4FF7"/>
    <w:rsid w:val="007F5016"/>
    <w:rsid w:val="007F5019"/>
    <w:rsid w:val="007F53C5"/>
    <w:rsid w:val="007F590E"/>
    <w:rsid w:val="008013BD"/>
    <w:rsid w:val="00801F0F"/>
    <w:rsid w:val="00802459"/>
    <w:rsid w:val="008029B2"/>
    <w:rsid w:val="0080481C"/>
    <w:rsid w:val="00807126"/>
    <w:rsid w:val="008103BE"/>
    <w:rsid w:val="00810493"/>
    <w:rsid w:val="00810737"/>
    <w:rsid w:val="008113BF"/>
    <w:rsid w:val="008125ED"/>
    <w:rsid w:val="008132DF"/>
    <w:rsid w:val="008138EF"/>
    <w:rsid w:val="00813904"/>
    <w:rsid w:val="0081453B"/>
    <w:rsid w:val="00815078"/>
    <w:rsid w:val="00815342"/>
    <w:rsid w:val="00815E77"/>
    <w:rsid w:val="00815EDD"/>
    <w:rsid w:val="00816384"/>
    <w:rsid w:val="00820AD5"/>
    <w:rsid w:val="0082186A"/>
    <w:rsid w:val="00822085"/>
    <w:rsid w:val="00822EA8"/>
    <w:rsid w:val="00824EAA"/>
    <w:rsid w:val="00826523"/>
    <w:rsid w:val="0082724E"/>
    <w:rsid w:val="00827456"/>
    <w:rsid w:val="00827EF0"/>
    <w:rsid w:val="00830EF8"/>
    <w:rsid w:val="00831298"/>
    <w:rsid w:val="008320F3"/>
    <w:rsid w:val="008320FE"/>
    <w:rsid w:val="0083353A"/>
    <w:rsid w:val="00833E9B"/>
    <w:rsid w:val="00834683"/>
    <w:rsid w:val="00834CDE"/>
    <w:rsid w:val="00835926"/>
    <w:rsid w:val="00835FC7"/>
    <w:rsid w:val="008360D8"/>
    <w:rsid w:val="0083649B"/>
    <w:rsid w:val="0083669F"/>
    <w:rsid w:val="00836A2B"/>
    <w:rsid w:val="00837C7D"/>
    <w:rsid w:val="00840979"/>
    <w:rsid w:val="00841525"/>
    <w:rsid w:val="008420C5"/>
    <w:rsid w:val="00842513"/>
    <w:rsid w:val="008425D8"/>
    <w:rsid w:val="00842964"/>
    <w:rsid w:val="008429C1"/>
    <w:rsid w:val="00842AB3"/>
    <w:rsid w:val="00842E48"/>
    <w:rsid w:val="008433ED"/>
    <w:rsid w:val="008460CA"/>
    <w:rsid w:val="00846E3D"/>
    <w:rsid w:val="0084760F"/>
    <w:rsid w:val="0084778E"/>
    <w:rsid w:val="00847AFA"/>
    <w:rsid w:val="00850743"/>
    <w:rsid w:val="00850936"/>
    <w:rsid w:val="00850BD9"/>
    <w:rsid w:val="008510BD"/>
    <w:rsid w:val="008510F3"/>
    <w:rsid w:val="00851552"/>
    <w:rsid w:val="0085230E"/>
    <w:rsid w:val="00852642"/>
    <w:rsid w:val="00853163"/>
    <w:rsid w:val="00854690"/>
    <w:rsid w:val="0085478C"/>
    <w:rsid w:val="00860358"/>
    <w:rsid w:val="008612E1"/>
    <w:rsid w:val="00861E56"/>
    <w:rsid w:val="00863B91"/>
    <w:rsid w:val="00864434"/>
    <w:rsid w:val="00864A63"/>
    <w:rsid w:val="008656BC"/>
    <w:rsid w:val="00867C7B"/>
    <w:rsid w:val="00867E4E"/>
    <w:rsid w:val="0087000A"/>
    <w:rsid w:val="00870355"/>
    <w:rsid w:val="008705F8"/>
    <w:rsid w:val="00873110"/>
    <w:rsid w:val="008750D2"/>
    <w:rsid w:val="00875CA4"/>
    <w:rsid w:val="00875D0E"/>
    <w:rsid w:val="008775D4"/>
    <w:rsid w:val="00880043"/>
    <w:rsid w:val="00880190"/>
    <w:rsid w:val="008807DD"/>
    <w:rsid w:val="00881A80"/>
    <w:rsid w:val="00884339"/>
    <w:rsid w:val="00884A4E"/>
    <w:rsid w:val="00884BE6"/>
    <w:rsid w:val="0088633D"/>
    <w:rsid w:val="008869FA"/>
    <w:rsid w:val="00887529"/>
    <w:rsid w:val="00887C6A"/>
    <w:rsid w:val="00890395"/>
    <w:rsid w:val="00891FE4"/>
    <w:rsid w:val="00892F2F"/>
    <w:rsid w:val="008939F4"/>
    <w:rsid w:val="008939FE"/>
    <w:rsid w:val="008941CF"/>
    <w:rsid w:val="0089444A"/>
    <w:rsid w:val="00894C29"/>
    <w:rsid w:val="00894EF9"/>
    <w:rsid w:val="0089585E"/>
    <w:rsid w:val="00897CA1"/>
    <w:rsid w:val="008A3955"/>
    <w:rsid w:val="008A3F81"/>
    <w:rsid w:val="008A4413"/>
    <w:rsid w:val="008A5985"/>
    <w:rsid w:val="008A59AE"/>
    <w:rsid w:val="008A72C9"/>
    <w:rsid w:val="008A7544"/>
    <w:rsid w:val="008B1360"/>
    <w:rsid w:val="008B24A7"/>
    <w:rsid w:val="008B2B84"/>
    <w:rsid w:val="008B3C9A"/>
    <w:rsid w:val="008B3CD7"/>
    <w:rsid w:val="008B59BA"/>
    <w:rsid w:val="008B6F10"/>
    <w:rsid w:val="008B7493"/>
    <w:rsid w:val="008C07F7"/>
    <w:rsid w:val="008C08E2"/>
    <w:rsid w:val="008C17D1"/>
    <w:rsid w:val="008C4746"/>
    <w:rsid w:val="008C4B05"/>
    <w:rsid w:val="008C4CC1"/>
    <w:rsid w:val="008C615A"/>
    <w:rsid w:val="008C6C40"/>
    <w:rsid w:val="008C72A0"/>
    <w:rsid w:val="008C76FB"/>
    <w:rsid w:val="008C7CCE"/>
    <w:rsid w:val="008D115F"/>
    <w:rsid w:val="008D1840"/>
    <w:rsid w:val="008D1CF5"/>
    <w:rsid w:val="008D21DC"/>
    <w:rsid w:val="008D22F0"/>
    <w:rsid w:val="008D3DC5"/>
    <w:rsid w:val="008D58AF"/>
    <w:rsid w:val="008D5D54"/>
    <w:rsid w:val="008D65C3"/>
    <w:rsid w:val="008D70A2"/>
    <w:rsid w:val="008D7BB8"/>
    <w:rsid w:val="008E2D19"/>
    <w:rsid w:val="008E2FB0"/>
    <w:rsid w:val="008E3B6C"/>
    <w:rsid w:val="008E6322"/>
    <w:rsid w:val="008F0431"/>
    <w:rsid w:val="008F07AE"/>
    <w:rsid w:val="008F131A"/>
    <w:rsid w:val="008F1A75"/>
    <w:rsid w:val="008F22FA"/>
    <w:rsid w:val="008F29B1"/>
    <w:rsid w:val="008F2A45"/>
    <w:rsid w:val="008F2FE3"/>
    <w:rsid w:val="008F3989"/>
    <w:rsid w:val="008F44F5"/>
    <w:rsid w:val="008F48A5"/>
    <w:rsid w:val="008F56B0"/>
    <w:rsid w:val="008F60FA"/>
    <w:rsid w:val="008F65F5"/>
    <w:rsid w:val="008F79F9"/>
    <w:rsid w:val="00901D78"/>
    <w:rsid w:val="00902183"/>
    <w:rsid w:val="00902B62"/>
    <w:rsid w:val="00903856"/>
    <w:rsid w:val="00903B0A"/>
    <w:rsid w:val="00904284"/>
    <w:rsid w:val="0090577E"/>
    <w:rsid w:val="009061A2"/>
    <w:rsid w:val="009075E1"/>
    <w:rsid w:val="00911A7F"/>
    <w:rsid w:val="00911C10"/>
    <w:rsid w:val="00913482"/>
    <w:rsid w:val="00914271"/>
    <w:rsid w:val="00914938"/>
    <w:rsid w:val="00915D9B"/>
    <w:rsid w:val="009165B1"/>
    <w:rsid w:val="009201E6"/>
    <w:rsid w:val="009210E9"/>
    <w:rsid w:val="00922523"/>
    <w:rsid w:val="0092264A"/>
    <w:rsid w:val="00922B30"/>
    <w:rsid w:val="00922BD3"/>
    <w:rsid w:val="00923E17"/>
    <w:rsid w:val="0092478E"/>
    <w:rsid w:val="00924ED5"/>
    <w:rsid w:val="0092568C"/>
    <w:rsid w:val="00925D9B"/>
    <w:rsid w:val="009260CC"/>
    <w:rsid w:val="00926C58"/>
    <w:rsid w:val="009275FF"/>
    <w:rsid w:val="0093062C"/>
    <w:rsid w:val="009316A9"/>
    <w:rsid w:val="00931D5F"/>
    <w:rsid w:val="00931DE0"/>
    <w:rsid w:val="0093371E"/>
    <w:rsid w:val="0093401F"/>
    <w:rsid w:val="00934AF9"/>
    <w:rsid w:val="0093714E"/>
    <w:rsid w:val="00940DD4"/>
    <w:rsid w:val="009417E0"/>
    <w:rsid w:val="00941DA0"/>
    <w:rsid w:val="0094242C"/>
    <w:rsid w:val="00943379"/>
    <w:rsid w:val="00943A5C"/>
    <w:rsid w:val="00943BE3"/>
    <w:rsid w:val="00943D3B"/>
    <w:rsid w:val="00943F4E"/>
    <w:rsid w:val="00944021"/>
    <w:rsid w:val="009449AD"/>
    <w:rsid w:val="009458C9"/>
    <w:rsid w:val="00945AE6"/>
    <w:rsid w:val="0094644D"/>
    <w:rsid w:val="009478B2"/>
    <w:rsid w:val="009501B5"/>
    <w:rsid w:val="009502E7"/>
    <w:rsid w:val="00951964"/>
    <w:rsid w:val="00952FA5"/>
    <w:rsid w:val="009551D0"/>
    <w:rsid w:val="00955246"/>
    <w:rsid w:val="00961CF3"/>
    <w:rsid w:val="0096269C"/>
    <w:rsid w:val="0096284F"/>
    <w:rsid w:val="009629E3"/>
    <w:rsid w:val="00962C44"/>
    <w:rsid w:val="00962C4A"/>
    <w:rsid w:val="00962F90"/>
    <w:rsid w:val="009633CF"/>
    <w:rsid w:val="0096475A"/>
    <w:rsid w:val="009649F4"/>
    <w:rsid w:val="009662A2"/>
    <w:rsid w:val="00967199"/>
    <w:rsid w:val="009674AE"/>
    <w:rsid w:val="00967666"/>
    <w:rsid w:val="00967803"/>
    <w:rsid w:val="0096796A"/>
    <w:rsid w:val="009706B4"/>
    <w:rsid w:val="00972D76"/>
    <w:rsid w:val="009749D1"/>
    <w:rsid w:val="0097573A"/>
    <w:rsid w:val="009759E7"/>
    <w:rsid w:val="00975A04"/>
    <w:rsid w:val="00975C82"/>
    <w:rsid w:val="00976CDE"/>
    <w:rsid w:val="00977C43"/>
    <w:rsid w:val="00980290"/>
    <w:rsid w:val="009808AD"/>
    <w:rsid w:val="00980A21"/>
    <w:rsid w:val="00981161"/>
    <w:rsid w:val="0098193F"/>
    <w:rsid w:val="00981EF5"/>
    <w:rsid w:val="0098214A"/>
    <w:rsid w:val="009827F6"/>
    <w:rsid w:val="00982CEB"/>
    <w:rsid w:val="009845AB"/>
    <w:rsid w:val="009859AC"/>
    <w:rsid w:val="00986C95"/>
    <w:rsid w:val="0099054B"/>
    <w:rsid w:val="009905CA"/>
    <w:rsid w:val="00990AB9"/>
    <w:rsid w:val="0099152E"/>
    <w:rsid w:val="0099233C"/>
    <w:rsid w:val="00992816"/>
    <w:rsid w:val="0099371A"/>
    <w:rsid w:val="00993B8D"/>
    <w:rsid w:val="009966CC"/>
    <w:rsid w:val="009968FC"/>
    <w:rsid w:val="009A095D"/>
    <w:rsid w:val="009A0B57"/>
    <w:rsid w:val="009A0B88"/>
    <w:rsid w:val="009A24A6"/>
    <w:rsid w:val="009A27C6"/>
    <w:rsid w:val="009A43E7"/>
    <w:rsid w:val="009A4FAF"/>
    <w:rsid w:val="009A4FB8"/>
    <w:rsid w:val="009B20CE"/>
    <w:rsid w:val="009B39CA"/>
    <w:rsid w:val="009B3D6B"/>
    <w:rsid w:val="009B4385"/>
    <w:rsid w:val="009B4637"/>
    <w:rsid w:val="009B55E1"/>
    <w:rsid w:val="009B5AE0"/>
    <w:rsid w:val="009B6740"/>
    <w:rsid w:val="009B727A"/>
    <w:rsid w:val="009C0A84"/>
    <w:rsid w:val="009C1CDF"/>
    <w:rsid w:val="009C2769"/>
    <w:rsid w:val="009C2DD2"/>
    <w:rsid w:val="009C2F21"/>
    <w:rsid w:val="009C3204"/>
    <w:rsid w:val="009C50B6"/>
    <w:rsid w:val="009C560D"/>
    <w:rsid w:val="009C5F4C"/>
    <w:rsid w:val="009C7A39"/>
    <w:rsid w:val="009D0715"/>
    <w:rsid w:val="009D0E3D"/>
    <w:rsid w:val="009D133C"/>
    <w:rsid w:val="009D141C"/>
    <w:rsid w:val="009D3238"/>
    <w:rsid w:val="009D3BCC"/>
    <w:rsid w:val="009D3EDE"/>
    <w:rsid w:val="009D431B"/>
    <w:rsid w:val="009D598A"/>
    <w:rsid w:val="009D5C91"/>
    <w:rsid w:val="009D6B81"/>
    <w:rsid w:val="009E066F"/>
    <w:rsid w:val="009E06F8"/>
    <w:rsid w:val="009E0DB6"/>
    <w:rsid w:val="009E3036"/>
    <w:rsid w:val="009E3E9B"/>
    <w:rsid w:val="009E49BF"/>
    <w:rsid w:val="009E58C1"/>
    <w:rsid w:val="009E6063"/>
    <w:rsid w:val="009E6476"/>
    <w:rsid w:val="009E6900"/>
    <w:rsid w:val="009E6D99"/>
    <w:rsid w:val="009E6E47"/>
    <w:rsid w:val="009F04E5"/>
    <w:rsid w:val="009F0669"/>
    <w:rsid w:val="009F2403"/>
    <w:rsid w:val="009F4364"/>
    <w:rsid w:val="009F5B76"/>
    <w:rsid w:val="009F6270"/>
    <w:rsid w:val="009F6F9D"/>
    <w:rsid w:val="009F7089"/>
    <w:rsid w:val="00A01214"/>
    <w:rsid w:val="00A0227C"/>
    <w:rsid w:val="00A0250F"/>
    <w:rsid w:val="00A02EED"/>
    <w:rsid w:val="00A03C29"/>
    <w:rsid w:val="00A049C1"/>
    <w:rsid w:val="00A06237"/>
    <w:rsid w:val="00A104F3"/>
    <w:rsid w:val="00A110BF"/>
    <w:rsid w:val="00A1122D"/>
    <w:rsid w:val="00A12253"/>
    <w:rsid w:val="00A127F3"/>
    <w:rsid w:val="00A13ED2"/>
    <w:rsid w:val="00A15946"/>
    <w:rsid w:val="00A1599F"/>
    <w:rsid w:val="00A15DB7"/>
    <w:rsid w:val="00A16203"/>
    <w:rsid w:val="00A16A56"/>
    <w:rsid w:val="00A16FC0"/>
    <w:rsid w:val="00A21286"/>
    <w:rsid w:val="00A2138A"/>
    <w:rsid w:val="00A2169E"/>
    <w:rsid w:val="00A21D05"/>
    <w:rsid w:val="00A21D1C"/>
    <w:rsid w:val="00A21E94"/>
    <w:rsid w:val="00A221B9"/>
    <w:rsid w:val="00A22CF2"/>
    <w:rsid w:val="00A23137"/>
    <w:rsid w:val="00A2362E"/>
    <w:rsid w:val="00A25B13"/>
    <w:rsid w:val="00A271A9"/>
    <w:rsid w:val="00A31A1D"/>
    <w:rsid w:val="00A31C22"/>
    <w:rsid w:val="00A33409"/>
    <w:rsid w:val="00A344E8"/>
    <w:rsid w:val="00A349F3"/>
    <w:rsid w:val="00A352E3"/>
    <w:rsid w:val="00A35D1F"/>
    <w:rsid w:val="00A36808"/>
    <w:rsid w:val="00A4316B"/>
    <w:rsid w:val="00A441DA"/>
    <w:rsid w:val="00A46911"/>
    <w:rsid w:val="00A47ACE"/>
    <w:rsid w:val="00A500EE"/>
    <w:rsid w:val="00A5068D"/>
    <w:rsid w:val="00A51C04"/>
    <w:rsid w:val="00A524CA"/>
    <w:rsid w:val="00A536E7"/>
    <w:rsid w:val="00A5394F"/>
    <w:rsid w:val="00A53CF5"/>
    <w:rsid w:val="00A53DE2"/>
    <w:rsid w:val="00A552AA"/>
    <w:rsid w:val="00A55DFF"/>
    <w:rsid w:val="00A56A66"/>
    <w:rsid w:val="00A60397"/>
    <w:rsid w:val="00A60AC1"/>
    <w:rsid w:val="00A60BA9"/>
    <w:rsid w:val="00A62E71"/>
    <w:rsid w:val="00A650C9"/>
    <w:rsid w:val="00A65118"/>
    <w:rsid w:val="00A65483"/>
    <w:rsid w:val="00A65A06"/>
    <w:rsid w:val="00A65EE5"/>
    <w:rsid w:val="00A67639"/>
    <w:rsid w:val="00A7068D"/>
    <w:rsid w:val="00A70938"/>
    <w:rsid w:val="00A70BC9"/>
    <w:rsid w:val="00A72174"/>
    <w:rsid w:val="00A7451B"/>
    <w:rsid w:val="00A74F41"/>
    <w:rsid w:val="00A75744"/>
    <w:rsid w:val="00A75FAC"/>
    <w:rsid w:val="00A761A7"/>
    <w:rsid w:val="00A762E7"/>
    <w:rsid w:val="00A7645C"/>
    <w:rsid w:val="00A76F1A"/>
    <w:rsid w:val="00A7735B"/>
    <w:rsid w:val="00A773C9"/>
    <w:rsid w:val="00A77597"/>
    <w:rsid w:val="00A77AD9"/>
    <w:rsid w:val="00A801BB"/>
    <w:rsid w:val="00A80F41"/>
    <w:rsid w:val="00A8137E"/>
    <w:rsid w:val="00A82B46"/>
    <w:rsid w:val="00A865AE"/>
    <w:rsid w:val="00A86848"/>
    <w:rsid w:val="00A86A09"/>
    <w:rsid w:val="00A87A96"/>
    <w:rsid w:val="00A91667"/>
    <w:rsid w:val="00A91A09"/>
    <w:rsid w:val="00A91BBC"/>
    <w:rsid w:val="00A91EA7"/>
    <w:rsid w:val="00A926F7"/>
    <w:rsid w:val="00A937D9"/>
    <w:rsid w:val="00A94967"/>
    <w:rsid w:val="00A94B26"/>
    <w:rsid w:val="00A951D6"/>
    <w:rsid w:val="00A957C6"/>
    <w:rsid w:val="00A9639E"/>
    <w:rsid w:val="00A96E5C"/>
    <w:rsid w:val="00A973A3"/>
    <w:rsid w:val="00A97D15"/>
    <w:rsid w:val="00AA0621"/>
    <w:rsid w:val="00AA0F27"/>
    <w:rsid w:val="00AA14F0"/>
    <w:rsid w:val="00AA3734"/>
    <w:rsid w:val="00AA4AC6"/>
    <w:rsid w:val="00AA5BCF"/>
    <w:rsid w:val="00AA6218"/>
    <w:rsid w:val="00AA74C0"/>
    <w:rsid w:val="00AA79B7"/>
    <w:rsid w:val="00AB0AF4"/>
    <w:rsid w:val="00AB1794"/>
    <w:rsid w:val="00AB27C8"/>
    <w:rsid w:val="00AB39A9"/>
    <w:rsid w:val="00AB4A84"/>
    <w:rsid w:val="00AB535B"/>
    <w:rsid w:val="00AB626B"/>
    <w:rsid w:val="00AB6AE2"/>
    <w:rsid w:val="00AB6ED3"/>
    <w:rsid w:val="00AB6F8F"/>
    <w:rsid w:val="00AB72FB"/>
    <w:rsid w:val="00AC1CA5"/>
    <w:rsid w:val="00AC3938"/>
    <w:rsid w:val="00AC6B1F"/>
    <w:rsid w:val="00AC7355"/>
    <w:rsid w:val="00AD045B"/>
    <w:rsid w:val="00AD17CB"/>
    <w:rsid w:val="00AD2516"/>
    <w:rsid w:val="00AD2A40"/>
    <w:rsid w:val="00AD30F3"/>
    <w:rsid w:val="00AD3541"/>
    <w:rsid w:val="00AD6873"/>
    <w:rsid w:val="00AE0622"/>
    <w:rsid w:val="00AE0EA8"/>
    <w:rsid w:val="00AE0EE3"/>
    <w:rsid w:val="00AE137F"/>
    <w:rsid w:val="00AE1FF5"/>
    <w:rsid w:val="00AE2090"/>
    <w:rsid w:val="00AE26F5"/>
    <w:rsid w:val="00AE2B94"/>
    <w:rsid w:val="00AE4B6D"/>
    <w:rsid w:val="00AE4C5B"/>
    <w:rsid w:val="00AE57FF"/>
    <w:rsid w:val="00AE61D8"/>
    <w:rsid w:val="00AF0705"/>
    <w:rsid w:val="00AF0A6F"/>
    <w:rsid w:val="00AF1335"/>
    <w:rsid w:val="00AF1586"/>
    <w:rsid w:val="00AF273C"/>
    <w:rsid w:val="00AF2787"/>
    <w:rsid w:val="00AF349D"/>
    <w:rsid w:val="00AF39BF"/>
    <w:rsid w:val="00AF3BFA"/>
    <w:rsid w:val="00AF4BF1"/>
    <w:rsid w:val="00AF4EEA"/>
    <w:rsid w:val="00AF52B6"/>
    <w:rsid w:val="00AF6E08"/>
    <w:rsid w:val="00AF77D5"/>
    <w:rsid w:val="00AF7B61"/>
    <w:rsid w:val="00B00433"/>
    <w:rsid w:val="00B00792"/>
    <w:rsid w:val="00B00FB6"/>
    <w:rsid w:val="00B01614"/>
    <w:rsid w:val="00B01F5D"/>
    <w:rsid w:val="00B02262"/>
    <w:rsid w:val="00B02AB4"/>
    <w:rsid w:val="00B0307A"/>
    <w:rsid w:val="00B03DCB"/>
    <w:rsid w:val="00B04007"/>
    <w:rsid w:val="00B042C7"/>
    <w:rsid w:val="00B05A7C"/>
    <w:rsid w:val="00B06A8C"/>
    <w:rsid w:val="00B06C40"/>
    <w:rsid w:val="00B078DD"/>
    <w:rsid w:val="00B07F94"/>
    <w:rsid w:val="00B128EF"/>
    <w:rsid w:val="00B13236"/>
    <w:rsid w:val="00B13271"/>
    <w:rsid w:val="00B13BC3"/>
    <w:rsid w:val="00B1670B"/>
    <w:rsid w:val="00B1683D"/>
    <w:rsid w:val="00B16C62"/>
    <w:rsid w:val="00B17BE1"/>
    <w:rsid w:val="00B20098"/>
    <w:rsid w:val="00B201E3"/>
    <w:rsid w:val="00B2043D"/>
    <w:rsid w:val="00B20C6D"/>
    <w:rsid w:val="00B20E25"/>
    <w:rsid w:val="00B2109C"/>
    <w:rsid w:val="00B215BE"/>
    <w:rsid w:val="00B226F0"/>
    <w:rsid w:val="00B22902"/>
    <w:rsid w:val="00B234B6"/>
    <w:rsid w:val="00B25354"/>
    <w:rsid w:val="00B2592C"/>
    <w:rsid w:val="00B266AA"/>
    <w:rsid w:val="00B27436"/>
    <w:rsid w:val="00B312D1"/>
    <w:rsid w:val="00B31E70"/>
    <w:rsid w:val="00B33C26"/>
    <w:rsid w:val="00B34D16"/>
    <w:rsid w:val="00B35006"/>
    <w:rsid w:val="00B355C5"/>
    <w:rsid w:val="00B37AB3"/>
    <w:rsid w:val="00B37C9C"/>
    <w:rsid w:val="00B40A9B"/>
    <w:rsid w:val="00B40EBC"/>
    <w:rsid w:val="00B412BE"/>
    <w:rsid w:val="00B42B8F"/>
    <w:rsid w:val="00B45F6F"/>
    <w:rsid w:val="00B46335"/>
    <w:rsid w:val="00B4734D"/>
    <w:rsid w:val="00B501A6"/>
    <w:rsid w:val="00B50783"/>
    <w:rsid w:val="00B521F5"/>
    <w:rsid w:val="00B52364"/>
    <w:rsid w:val="00B52DB4"/>
    <w:rsid w:val="00B53213"/>
    <w:rsid w:val="00B536AC"/>
    <w:rsid w:val="00B541F5"/>
    <w:rsid w:val="00B54576"/>
    <w:rsid w:val="00B5515E"/>
    <w:rsid w:val="00B56018"/>
    <w:rsid w:val="00B5632F"/>
    <w:rsid w:val="00B56E49"/>
    <w:rsid w:val="00B570CF"/>
    <w:rsid w:val="00B5787A"/>
    <w:rsid w:val="00B605DC"/>
    <w:rsid w:val="00B62715"/>
    <w:rsid w:val="00B63E15"/>
    <w:rsid w:val="00B64766"/>
    <w:rsid w:val="00B6493C"/>
    <w:rsid w:val="00B64A29"/>
    <w:rsid w:val="00B650FC"/>
    <w:rsid w:val="00B66D1B"/>
    <w:rsid w:val="00B67920"/>
    <w:rsid w:val="00B70468"/>
    <w:rsid w:val="00B71F6C"/>
    <w:rsid w:val="00B72B15"/>
    <w:rsid w:val="00B7481E"/>
    <w:rsid w:val="00B74998"/>
    <w:rsid w:val="00B74D94"/>
    <w:rsid w:val="00B74F5C"/>
    <w:rsid w:val="00B7607B"/>
    <w:rsid w:val="00B76AF1"/>
    <w:rsid w:val="00B77023"/>
    <w:rsid w:val="00B77214"/>
    <w:rsid w:val="00B77EE8"/>
    <w:rsid w:val="00B808D1"/>
    <w:rsid w:val="00B8292F"/>
    <w:rsid w:val="00B82D1D"/>
    <w:rsid w:val="00B8453B"/>
    <w:rsid w:val="00B852A3"/>
    <w:rsid w:val="00B852C4"/>
    <w:rsid w:val="00B855F2"/>
    <w:rsid w:val="00B85EAE"/>
    <w:rsid w:val="00B87A36"/>
    <w:rsid w:val="00B87DD8"/>
    <w:rsid w:val="00B919AC"/>
    <w:rsid w:val="00B91D18"/>
    <w:rsid w:val="00B91FA6"/>
    <w:rsid w:val="00B92525"/>
    <w:rsid w:val="00B92BF7"/>
    <w:rsid w:val="00B9356B"/>
    <w:rsid w:val="00B935D9"/>
    <w:rsid w:val="00B94256"/>
    <w:rsid w:val="00BA2414"/>
    <w:rsid w:val="00BA27C9"/>
    <w:rsid w:val="00BA379F"/>
    <w:rsid w:val="00BA3A49"/>
    <w:rsid w:val="00BA424E"/>
    <w:rsid w:val="00BA463A"/>
    <w:rsid w:val="00BA4A15"/>
    <w:rsid w:val="00BA4F17"/>
    <w:rsid w:val="00BA4FE0"/>
    <w:rsid w:val="00BA52DE"/>
    <w:rsid w:val="00BA53CF"/>
    <w:rsid w:val="00BA7775"/>
    <w:rsid w:val="00BA7827"/>
    <w:rsid w:val="00BB2351"/>
    <w:rsid w:val="00BB3774"/>
    <w:rsid w:val="00BB3DC0"/>
    <w:rsid w:val="00BB41ED"/>
    <w:rsid w:val="00BB4D46"/>
    <w:rsid w:val="00BB5F3B"/>
    <w:rsid w:val="00BB640C"/>
    <w:rsid w:val="00BB72E6"/>
    <w:rsid w:val="00BB7898"/>
    <w:rsid w:val="00BB7E34"/>
    <w:rsid w:val="00BC1329"/>
    <w:rsid w:val="00BC144E"/>
    <w:rsid w:val="00BC4F44"/>
    <w:rsid w:val="00BC792D"/>
    <w:rsid w:val="00BC7E66"/>
    <w:rsid w:val="00BD0302"/>
    <w:rsid w:val="00BD1729"/>
    <w:rsid w:val="00BD2354"/>
    <w:rsid w:val="00BD3142"/>
    <w:rsid w:val="00BD3368"/>
    <w:rsid w:val="00BD40A2"/>
    <w:rsid w:val="00BD444D"/>
    <w:rsid w:val="00BD457D"/>
    <w:rsid w:val="00BD474B"/>
    <w:rsid w:val="00BD476F"/>
    <w:rsid w:val="00BD520E"/>
    <w:rsid w:val="00BD5A22"/>
    <w:rsid w:val="00BD6F67"/>
    <w:rsid w:val="00BD6F79"/>
    <w:rsid w:val="00BD7D50"/>
    <w:rsid w:val="00BE1678"/>
    <w:rsid w:val="00BE28EB"/>
    <w:rsid w:val="00BE3233"/>
    <w:rsid w:val="00BE32D0"/>
    <w:rsid w:val="00BE3306"/>
    <w:rsid w:val="00BE3561"/>
    <w:rsid w:val="00BE415F"/>
    <w:rsid w:val="00BE43CA"/>
    <w:rsid w:val="00BE49DB"/>
    <w:rsid w:val="00BE5820"/>
    <w:rsid w:val="00BE68E9"/>
    <w:rsid w:val="00BE705C"/>
    <w:rsid w:val="00BE7D7C"/>
    <w:rsid w:val="00BF0472"/>
    <w:rsid w:val="00BF0B49"/>
    <w:rsid w:val="00BF142A"/>
    <w:rsid w:val="00BF2501"/>
    <w:rsid w:val="00BF34C4"/>
    <w:rsid w:val="00BF3C85"/>
    <w:rsid w:val="00BF3F75"/>
    <w:rsid w:val="00BF4C78"/>
    <w:rsid w:val="00BF58BE"/>
    <w:rsid w:val="00BF5A53"/>
    <w:rsid w:val="00BF72F2"/>
    <w:rsid w:val="00BF7CF0"/>
    <w:rsid w:val="00C00949"/>
    <w:rsid w:val="00C00C52"/>
    <w:rsid w:val="00C010EE"/>
    <w:rsid w:val="00C01ABF"/>
    <w:rsid w:val="00C02014"/>
    <w:rsid w:val="00C0246D"/>
    <w:rsid w:val="00C0309E"/>
    <w:rsid w:val="00C0312D"/>
    <w:rsid w:val="00C03E3A"/>
    <w:rsid w:val="00C0413F"/>
    <w:rsid w:val="00C0427D"/>
    <w:rsid w:val="00C060AA"/>
    <w:rsid w:val="00C076C5"/>
    <w:rsid w:val="00C0790C"/>
    <w:rsid w:val="00C10BF9"/>
    <w:rsid w:val="00C11146"/>
    <w:rsid w:val="00C11681"/>
    <w:rsid w:val="00C122EB"/>
    <w:rsid w:val="00C143B6"/>
    <w:rsid w:val="00C149DA"/>
    <w:rsid w:val="00C1513C"/>
    <w:rsid w:val="00C17341"/>
    <w:rsid w:val="00C21948"/>
    <w:rsid w:val="00C22E64"/>
    <w:rsid w:val="00C23AB9"/>
    <w:rsid w:val="00C24385"/>
    <w:rsid w:val="00C24EE1"/>
    <w:rsid w:val="00C24F07"/>
    <w:rsid w:val="00C250F1"/>
    <w:rsid w:val="00C25F85"/>
    <w:rsid w:val="00C26E89"/>
    <w:rsid w:val="00C2714E"/>
    <w:rsid w:val="00C2715D"/>
    <w:rsid w:val="00C30242"/>
    <w:rsid w:val="00C30E83"/>
    <w:rsid w:val="00C316A9"/>
    <w:rsid w:val="00C32D46"/>
    <w:rsid w:val="00C32F3A"/>
    <w:rsid w:val="00C33A59"/>
    <w:rsid w:val="00C34F4F"/>
    <w:rsid w:val="00C34F8C"/>
    <w:rsid w:val="00C367A7"/>
    <w:rsid w:val="00C3698B"/>
    <w:rsid w:val="00C36ABA"/>
    <w:rsid w:val="00C37E9B"/>
    <w:rsid w:val="00C4147C"/>
    <w:rsid w:val="00C42172"/>
    <w:rsid w:val="00C425E3"/>
    <w:rsid w:val="00C43153"/>
    <w:rsid w:val="00C45092"/>
    <w:rsid w:val="00C47428"/>
    <w:rsid w:val="00C50A7A"/>
    <w:rsid w:val="00C51383"/>
    <w:rsid w:val="00C51EA3"/>
    <w:rsid w:val="00C52D1B"/>
    <w:rsid w:val="00C53F3A"/>
    <w:rsid w:val="00C547AA"/>
    <w:rsid w:val="00C54AA8"/>
    <w:rsid w:val="00C56719"/>
    <w:rsid w:val="00C576D6"/>
    <w:rsid w:val="00C600F9"/>
    <w:rsid w:val="00C60817"/>
    <w:rsid w:val="00C61325"/>
    <w:rsid w:val="00C61E73"/>
    <w:rsid w:val="00C626AD"/>
    <w:rsid w:val="00C62A55"/>
    <w:rsid w:val="00C637DA"/>
    <w:rsid w:val="00C64173"/>
    <w:rsid w:val="00C654E8"/>
    <w:rsid w:val="00C66116"/>
    <w:rsid w:val="00C66BDB"/>
    <w:rsid w:val="00C672C4"/>
    <w:rsid w:val="00C70B7E"/>
    <w:rsid w:val="00C713C7"/>
    <w:rsid w:val="00C71CB2"/>
    <w:rsid w:val="00C71E05"/>
    <w:rsid w:val="00C7544A"/>
    <w:rsid w:val="00C759E3"/>
    <w:rsid w:val="00C767CA"/>
    <w:rsid w:val="00C76C2E"/>
    <w:rsid w:val="00C812EE"/>
    <w:rsid w:val="00C81469"/>
    <w:rsid w:val="00C82575"/>
    <w:rsid w:val="00C83D11"/>
    <w:rsid w:val="00C84659"/>
    <w:rsid w:val="00C849F9"/>
    <w:rsid w:val="00C86706"/>
    <w:rsid w:val="00C87DCF"/>
    <w:rsid w:val="00C9083A"/>
    <w:rsid w:val="00C90AB9"/>
    <w:rsid w:val="00C90E0E"/>
    <w:rsid w:val="00C91230"/>
    <w:rsid w:val="00C91895"/>
    <w:rsid w:val="00C9266A"/>
    <w:rsid w:val="00C926CC"/>
    <w:rsid w:val="00C92FF9"/>
    <w:rsid w:val="00C943FD"/>
    <w:rsid w:val="00C952FC"/>
    <w:rsid w:val="00C954BC"/>
    <w:rsid w:val="00C963C4"/>
    <w:rsid w:val="00C9720D"/>
    <w:rsid w:val="00CA08A6"/>
    <w:rsid w:val="00CA255D"/>
    <w:rsid w:val="00CA3295"/>
    <w:rsid w:val="00CA3754"/>
    <w:rsid w:val="00CA47C1"/>
    <w:rsid w:val="00CA5913"/>
    <w:rsid w:val="00CA6669"/>
    <w:rsid w:val="00CA6B75"/>
    <w:rsid w:val="00CA6CC6"/>
    <w:rsid w:val="00CB049C"/>
    <w:rsid w:val="00CB169B"/>
    <w:rsid w:val="00CB287C"/>
    <w:rsid w:val="00CB3A71"/>
    <w:rsid w:val="00CB52EB"/>
    <w:rsid w:val="00CB571D"/>
    <w:rsid w:val="00CB59F3"/>
    <w:rsid w:val="00CB6410"/>
    <w:rsid w:val="00CB6F06"/>
    <w:rsid w:val="00CC2468"/>
    <w:rsid w:val="00CC4DBD"/>
    <w:rsid w:val="00CC6225"/>
    <w:rsid w:val="00CD1F36"/>
    <w:rsid w:val="00CD2524"/>
    <w:rsid w:val="00CD2B29"/>
    <w:rsid w:val="00CD2F76"/>
    <w:rsid w:val="00CD45EB"/>
    <w:rsid w:val="00CD496C"/>
    <w:rsid w:val="00CD5D71"/>
    <w:rsid w:val="00CD7554"/>
    <w:rsid w:val="00CE0146"/>
    <w:rsid w:val="00CE0254"/>
    <w:rsid w:val="00CE0B6C"/>
    <w:rsid w:val="00CE12D2"/>
    <w:rsid w:val="00CE2261"/>
    <w:rsid w:val="00CE399B"/>
    <w:rsid w:val="00CE40CF"/>
    <w:rsid w:val="00CE54B6"/>
    <w:rsid w:val="00CE5CF5"/>
    <w:rsid w:val="00CE656A"/>
    <w:rsid w:val="00CE740F"/>
    <w:rsid w:val="00CF011C"/>
    <w:rsid w:val="00CF0474"/>
    <w:rsid w:val="00CF1D9C"/>
    <w:rsid w:val="00CF2441"/>
    <w:rsid w:val="00CF2C86"/>
    <w:rsid w:val="00CF3138"/>
    <w:rsid w:val="00CF39D0"/>
    <w:rsid w:val="00CF3CA4"/>
    <w:rsid w:val="00CF3FCC"/>
    <w:rsid w:val="00CF4E3A"/>
    <w:rsid w:val="00CF5C49"/>
    <w:rsid w:val="00D007F6"/>
    <w:rsid w:val="00D016C0"/>
    <w:rsid w:val="00D0233D"/>
    <w:rsid w:val="00D02369"/>
    <w:rsid w:val="00D02E76"/>
    <w:rsid w:val="00D03444"/>
    <w:rsid w:val="00D04943"/>
    <w:rsid w:val="00D04AB9"/>
    <w:rsid w:val="00D04F80"/>
    <w:rsid w:val="00D05771"/>
    <w:rsid w:val="00D0796F"/>
    <w:rsid w:val="00D07AA9"/>
    <w:rsid w:val="00D07B58"/>
    <w:rsid w:val="00D07E9D"/>
    <w:rsid w:val="00D101C9"/>
    <w:rsid w:val="00D10455"/>
    <w:rsid w:val="00D109EF"/>
    <w:rsid w:val="00D11EC6"/>
    <w:rsid w:val="00D13DD1"/>
    <w:rsid w:val="00D14332"/>
    <w:rsid w:val="00D14C91"/>
    <w:rsid w:val="00D14CE2"/>
    <w:rsid w:val="00D16395"/>
    <w:rsid w:val="00D1657B"/>
    <w:rsid w:val="00D16969"/>
    <w:rsid w:val="00D1739E"/>
    <w:rsid w:val="00D173AB"/>
    <w:rsid w:val="00D2283B"/>
    <w:rsid w:val="00D23B45"/>
    <w:rsid w:val="00D24A8E"/>
    <w:rsid w:val="00D252EB"/>
    <w:rsid w:val="00D263E1"/>
    <w:rsid w:val="00D26601"/>
    <w:rsid w:val="00D26C19"/>
    <w:rsid w:val="00D277C6"/>
    <w:rsid w:val="00D27FA3"/>
    <w:rsid w:val="00D33163"/>
    <w:rsid w:val="00D357F6"/>
    <w:rsid w:val="00D3600B"/>
    <w:rsid w:val="00D369AA"/>
    <w:rsid w:val="00D3728C"/>
    <w:rsid w:val="00D4216C"/>
    <w:rsid w:val="00D441E2"/>
    <w:rsid w:val="00D44A69"/>
    <w:rsid w:val="00D44C80"/>
    <w:rsid w:val="00D44C8D"/>
    <w:rsid w:val="00D462CF"/>
    <w:rsid w:val="00D47059"/>
    <w:rsid w:val="00D470C0"/>
    <w:rsid w:val="00D47639"/>
    <w:rsid w:val="00D50796"/>
    <w:rsid w:val="00D51680"/>
    <w:rsid w:val="00D51FFF"/>
    <w:rsid w:val="00D53365"/>
    <w:rsid w:val="00D536F8"/>
    <w:rsid w:val="00D543A4"/>
    <w:rsid w:val="00D54E58"/>
    <w:rsid w:val="00D54FD3"/>
    <w:rsid w:val="00D555BF"/>
    <w:rsid w:val="00D55F1F"/>
    <w:rsid w:val="00D561D0"/>
    <w:rsid w:val="00D564B1"/>
    <w:rsid w:val="00D569EC"/>
    <w:rsid w:val="00D56FDA"/>
    <w:rsid w:val="00D6064A"/>
    <w:rsid w:val="00D612CB"/>
    <w:rsid w:val="00D61361"/>
    <w:rsid w:val="00D61506"/>
    <w:rsid w:val="00D629EC"/>
    <w:rsid w:val="00D6353E"/>
    <w:rsid w:val="00D63DD8"/>
    <w:rsid w:val="00D6447E"/>
    <w:rsid w:val="00D645B8"/>
    <w:rsid w:val="00D64CA8"/>
    <w:rsid w:val="00D65064"/>
    <w:rsid w:val="00D65996"/>
    <w:rsid w:val="00D66C46"/>
    <w:rsid w:val="00D671E3"/>
    <w:rsid w:val="00D67BF3"/>
    <w:rsid w:val="00D70F46"/>
    <w:rsid w:val="00D7132C"/>
    <w:rsid w:val="00D71643"/>
    <w:rsid w:val="00D72DFD"/>
    <w:rsid w:val="00D73242"/>
    <w:rsid w:val="00D73814"/>
    <w:rsid w:val="00D7452B"/>
    <w:rsid w:val="00D74883"/>
    <w:rsid w:val="00D751D9"/>
    <w:rsid w:val="00D755C2"/>
    <w:rsid w:val="00D75BB4"/>
    <w:rsid w:val="00D763A9"/>
    <w:rsid w:val="00D7674A"/>
    <w:rsid w:val="00D77905"/>
    <w:rsid w:val="00D80009"/>
    <w:rsid w:val="00D800CB"/>
    <w:rsid w:val="00D8078F"/>
    <w:rsid w:val="00D80C14"/>
    <w:rsid w:val="00D84158"/>
    <w:rsid w:val="00D84979"/>
    <w:rsid w:val="00D84AE8"/>
    <w:rsid w:val="00D8520E"/>
    <w:rsid w:val="00D85E17"/>
    <w:rsid w:val="00D866DC"/>
    <w:rsid w:val="00D86788"/>
    <w:rsid w:val="00D86D70"/>
    <w:rsid w:val="00D92455"/>
    <w:rsid w:val="00D92AD4"/>
    <w:rsid w:val="00D93262"/>
    <w:rsid w:val="00D932A9"/>
    <w:rsid w:val="00D93744"/>
    <w:rsid w:val="00D93ABF"/>
    <w:rsid w:val="00D945D6"/>
    <w:rsid w:val="00D94B38"/>
    <w:rsid w:val="00D94BB2"/>
    <w:rsid w:val="00D959F9"/>
    <w:rsid w:val="00D95D12"/>
    <w:rsid w:val="00D9749B"/>
    <w:rsid w:val="00DA0F9F"/>
    <w:rsid w:val="00DA1BA2"/>
    <w:rsid w:val="00DA2F1E"/>
    <w:rsid w:val="00DA3D66"/>
    <w:rsid w:val="00DA51CD"/>
    <w:rsid w:val="00DA5DEC"/>
    <w:rsid w:val="00DA62D2"/>
    <w:rsid w:val="00DA65D3"/>
    <w:rsid w:val="00DA6C96"/>
    <w:rsid w:val="00DA6D38"/>
    <w:rsid w:val="00DA73B0"/>
    <w:rsid w:val="00DA74C1"/>
    <w:rsid w:val="00DB231D"/>
    <w:rsid w:val="00DB3206"/>
    <w:rsid w:val="00DB3B2F"/>
    <w:rsid w:val="00DB3D4A"/>
    <w:rsid w:val="00DB4A50"/>
    <w:rsid w:val="00DB4BE1"/>
    <w:rsid w:val="00DB4C9C"/>
    <w:rsid w:val="00DB515A"/>
    <w:rsid w:val="00DB595D"/>
    <w:rsid w:val="00DB6179"/>
    <w:rsid w:val="00DB675E"/>
    <w:rsid w:val="00DB709B"/>
    <w:rsid w:val="00DB7325"/>
    <w:rsid w:val="00DB7389"/>
    <w:rsid w:val="00DB763F"/>
    <w:rsid w:val="00DB7A49"/>
    <w:rsid w:val="00DB7CD1"/>
    <w:rsid w:val="00DB7EF8"/>
    <w:rsid w:val="00DC0398"/>
    <w:rsid w:val="00DC06BF"/>
    <w:rsid w:val="00DC242C"/>
    <w:rsid w:val="00DC27F0"/>
    <w:rsid w:val="00DC2850"/>
    <w:rsid w:val="00DC308B"/>
    <w:rsid w:val="00DC3AB6"/>
    <w:rsid w:val="00DC448E"/>
    <w:rsid w:val="00DC4C67"/>
    <w:rsid w:val="00DC4F9D"/>
    <w:rsid w:val="00DC54A6"/>
    <w:rsid w:val="00DC5DD9"/>
    <w:rsid w:val="00DC7BAB"/>
    <w:rsid w:val="00DD0AB8"/>
    <w:rsid w:val="00DD163A"/>
    <w:rsid w:val="00DD3D4B"/>
    <w:rsid w:val="00DD4064"/>
    <w:rsid w:val="00DD4CCB"/>
    <w:rsid w:val="00DD5130"/>
    <w:rsid w:val="00DD5D36"/>
    <w:rsid w:val="00DD6669"/>
    <w:rsid w:val="00DD7495"/>
    <w:rsid w:val="00DD749A"/>
    <w:rsid w:val="00DD76DE"/>
    <w:rsid w:val="00DE2757"/>
    <w:rsid w:val="00DE31ED"/>
    <w:rsid w:val="00DE3899"/>
    <w:rsid w:val="00DE3FE3"/>
    <w:rsid w:val="00DE4F2E"/>
    <w:rsid w:val="00DE57E9"/>
    <w:rsid w:val="00DE7130"/>
    <w:rsid w:val="00DF0295"/>
    <w:rsid w:val="00DF1088"/>
    <w:rsid w:val="00DF2927"/>
    <w:rsid w:val="00DF35B9"/>
    <w:rsid w:val="00DF3C32"/>
    <w:rsid w:val="00DF3E4B"/>
    <w:rsid w:val="00DF3F5D"/>
    <w:rsid w:val="00DF4AF9"/>
    <w:rsid w:val="00DF5C03"/>
    <w:rsid w:val="00DF6C8F"/>
    <w:rsid w:val="00DF7886"/>
    <w:rsid w:val="00DF7D5A"/>
    <w:rsid w:val="00E000E2"/>
    <w:rsid w:val="00E00C83"/>
    <w:rsid w:val="00E01052"/>
    <w:rsid w:val="00E038FD"/>
    <w:rsid w:val="00E050E5"/>
    <w:rsid w:val="00E051B3"/>
    <w:rsid w:val="00E05ADF"/>
    <w:rsid w:val="00E062F3"/>
    <w:rsid w:val="00E072CD"/>
    <w:rsid w:val="00E07EEA"/>
    <w:rsid w:val="00E1066B"/>
    <w:rsid w:val="00E108D3"/>
    <w:rsid w:val="00E11BAA"/>
    <w:rsid w:val="00E132D6"/>
    <w:rsid w:val="00E13703"/>
    <w:rsid w:val="00E17E3D"/>
    <w:rsid w:val="00E218D4"/>
    <w:rsid w:val="00E22E62"/>
    <w:rsid w:val="00E231E2"/>
    <w:rsid w:val="00E242C9"/>
    <w:rsid w:val="00E25EB1"/>
    <w:rsid w:val="00E26698"/>
    <w:rsid w:val="00E27865"/>
    <w:rsid w:val="00E32486"/>
    <w:rsid w:val="00E327B6"/>
    <w:rsid w:val="00E33246"/>
    <w:rsid w:val="00E333B1"/>
    <w:rsid w:val="00E3414E"/>
    <w:rsid w:val="00E34C8A"/>
    <w:rsid w:val="00E356BA"/>
    <w:rsid w:val="00E356E0"/>
    <w:rsid w:val="00E35DC3"/>
    <w:rsid w:val="00E36CC4"/>
    <w:rsid w:val="00E4055B"/>
    <w:rsid w:val="00E4129C"/>
    <w:rsid w:val="00E412C9"/>
    <w:rsid w:val="00E432D8"/>
    <w:rsid w:val="00E44113"/>
    <w:rsid w:val="00E46D22"/>
    <w:rsid w:val="00E47943"/>
    <w:rsid w:val="00E47DE5"/>
    <w:rsid w:val="00E5168D"/>
    <w:rsid w:val="00E51B6D"/>
    <w:rsid w:val="00E51C04"/>
    <w:rsid w:val="00E51F97"/>
    <w:rsid w:val="00E52877"/>
    <w:rsid w:val="00E52933"/>
    <w:rsid w:val="00E52A71"/>
    <w:rsid w:val="00E53F97"/>
    <w:rsid w:val="00E5498F"/>
    <w:rsid w:val="00E55B21"/>
    <w:rsid w:val="00E5761C"/>
    <w:rsid w:val="00E57E48"/>
    <w:rsid w:val="00E608BC"/>
    <w:rsid w:val="00E60AD5"/>
    <w:rsid w:val="00E61F15"/>
    <w:rsid w:val="00E627A5"/>
    <w:rsid w:val="00E629F4"/>
    <w:rsid w:val="00E62B26"/>
    <w:rsid w:val="00E630C0"/>
    <w:rsid w:val="00E63F0B"/>
    <w:rsid w:val="00E64158"/>
    <w:rsid w:val="00E64329"/>
    <w:rsid w:val="00E65CB5"/>
    <w:rsid w:val="00E67177"/>
    <w:rsid w:val="00E67BF6"/>
    <w:rsid w:val="00E67CEF"/>
    <w:rsid w:val="00E711ED"/>
    <w:rsid w:val="00E7171E"/>
    <w:rsid w:val="00E71AA3"/>
    <w:rsid w:val="00E72031"/>
    <w:rsid w:val="00E7341D"/>
    <w:rsid w:val="00E7396D"/>
    <w:rsid w:val="00E74289"/>
    <w:rsid w:val="00E753BA"/>
    <w:rsid w:val="00E753EB"/>
    <w:rsid w:val="00E76DF9"/>
    <w:rsid w:val="00E7768D"/>
    <w:rsid w:val="00E80F24"/>
    <w:rsid w:val="00E81F1A"/>
    <w:rsid w:val="00E8290D"/>
    <w:rsid w:val="00E85074"/>
    <w:rsid w:val="00E85466"/>
    <w:rsid w:val="00E85E4D"/>
    <w:rsid w:val="00E86E53"/>
    <w:rsid w:val="00E90EB5"/>
    <w:rsid w:val="00E91190"/>
    <w:rsid w:val="00E9241B"/>
    <w:rsid w:val="00E9244A"/>
    <w:rsid w:val="00E930DF"/>
    <w:rsid w:val="00E93CEB"/>
    <w:rsid w:val="00E942E0"/>
    <w:rsid w:val="00E95782"/>
    <w:rsid w:val="00E96016"/>
    <w:rsid w:val="00E973ED"/>
    <w:rsid w:val="00E97B4C"/>
    <w:rsid w:val="00E97F86"/>
    <w:rsid w:val="00EA1008"/>
    <w:rsid w:val="00EA1266"/>
    <w:rsid w:val="00EA1343"/>
    <w:rsid w:val="00EA1848"/>
    <w:rsid w:val="00EA2BA6"/>
    <w:rsid w:val="00EA35C9"/>
    <w:rsid w:val="00EA4B72"/>
    <w:rsid w:val="00EA4D6B"/>
    <w:rsid w:val="00EA5A78"/>
    <w:rsid w:val="00EA5B47"/>
    <w:rsid w:val="00EA5E23"/>
    <w:rsid w:val="00EA7701"/>
    <w:rsid w:val="00EA7ECA"/>
    <w:rsid w:val="00EB24D3"/>
    <w:rsid w:val="00EB2859"/>
    <w:rsid w:val="00EB2B0F"/>
    <w:rsid w:val="00EB2D71"/>
    <w:rsid w:val="00EB333A"/>
    <w:rsid w:val="00EB3462"/>
    <w:rsid w:val="00EB3746"/>
    <w:rsid w:val="00EB4581"/>
    <w:rsid w:val="00EB4C19"/>
    <w:rsid w:val="00EB5611"/>
    <w:rsid w:val="00EB5AF5"/>
    <w:rsid w:val="00EB6021"/>
    <w:rsid w:val="00EB6556"/>
    <w:rsid w:val="00EB6762"/>
    <w:rsid w:val="00EB7496"/>
    <w:rsid w:val="00EB7514"/>
    <w:rsid w:val="00EC1620"/>
    <w:rsid w:val="00EC2F18"/>
    <w:rsid w:val="00EC34CE"/>
    <w:rsid w:val="00EC3ADF"/>
    <w:rsid w:val="00EC42E5"/>
    <w:rsid w:val="00EC4911"/>
    <w:rsid w:val="00EC5D13"/>
    <w:rsid w:val="00EC5E97"/>
    <w:rsid w:val="00EC62E8"/>
    <w:rsid w:val="00EC68BE"/>
    <w:rsid w:val="00EC6948"/>
    <w:rsid w:val="00EC7988"/>
    <w:rsid w:val="00ED0015"/>
    <w:rsid w:val="00ED08A0"/>
    <w:rsid w:val="00ED0D9F"/>
    <w:rsid w:val="00ED1083"/>
    <w:rsid w:val="00ED1726"/>
    <w:rsid w:val="00ED1AA6"/>
    <w:rsid w:val="00ED2396"/>
    <w:rsid w:val="00ED286C"/>
    <w:rsid w:val="00ED2AD3"/>
    <w:rsid w:val="00ED2BBF"/>
    <w:rsid w:val="00ED3A29"/>
    <w:rsid w:val="00ED4312"/>
    <w:rsid w:val="00ED50B9"/>
    <w:rsid w:val="00ED5A26"/>
    <w:rsid w:val="00ED7494"/>
    <w:rsid w:val="00EE02EF"/>
    <w:rsid w:val="00EE0ACC"/>
    <w:rsid w:val="00EE10EE"/>
    <w:rsid w:val="00EE1CC1"/>
    <w:rsid w:val="00EE22D7"/>
    <w:rsid w:val="00EE3477"/>
    <w:rsid w:val="00EE369F"/>
    <w:rsid w:val="00EE3BB1"/>
    <w:rsid w:val="00EE56A5"/>
    <w:rsid w:val="00EE5C18"/>
    <w:rsid w:val="00EF1086"/>
    <w:rsid w:val="00EF12E5"/>
    <w:rsid w:val="00EF366E"/>
    <w:rsid w:val="00EF588A"/>
    <w:rsid w:val="00EF6A26"/>
    <w:rsid w:val="00EF6E1B"/>
    <w:rsid w:val="00F000AD"/>
    <w:rsid w:val="00F02160"/>
    <w:rsid w:val="00F02470"/>
    <w:rsid w:val="00F02A59"/>
    <w:rsid w:val="00F03589"/>
    <w:rsid w:val="00F0622E"/>
    <w:rsid w:val="00F064F9"/>
    <w:rsid w:val="00F074BD"/>
    <w:rsid w:val="00F0777D"/>
    <w:rsid w:val="00F12422"/>
    <w:rsid w:val="00F130B2"/>
    <w:rsid w:val="00F13F4A"/>
    <w:rsid w:val="00F14DAC"/>
    <w:rsid w:val="00F159F6"/>
    <w:rsid w:val="00F15AFB"/>
    <w:rsid w:val="00F2147D"/>
    <w:rsid w:val="00F221D8"/>
    <w:rsid w:val="00F22341"/>
    <w:rsid w:val="00F22424"/>
    <w:rsid w:val="00F228B4"/>
    <w:rsid w:val="00F229FB"/>
    <w:rsid w:val="00F233FD"/>
    <w:rsid w:val="00F236D5"/>
    <w:rsid w:val="00F24BD0"/>
    <w:rsid w:val="00F24D10"/>
    <w:rsid w:val="00F24D68"/>
    <w:rsid w:val="00F26C5A"/>
    <w:rsid w:val="00F30219"/>
    <w:rsid w:val="00F30C0C"/>
    <w:rsid w:val="00F3280E"/>
    <w:rsid w:val="00F33FA3"/>
    <w:rsid w:val="00F34F40"/>
    <w:rsid w:val="00F3519E"/>
    <w:rsid w:val="00F35400"/>
    <w:rsid w:val="00F355D3"/>
    <w:rsid w:val="00F35753"/>
    <w:rsid w:val="00F35AE2"/>
    <w:rsid w:val="00F35F54"/>
    <w:rsid w:val="00F35F5A"/>
    <w:rsid w:val="00F36C96"/>
    <w:rsid w:val="00F36E77"/>
    <w:rsid w:val="00F37C3D"/>
    <w:rsid w:val="00F41322"/>
    <w:rsid w:val="00F4140C"/>
    <w:rsid w:val="00F41651"/>
    <w:rsid w:val="00F4176B"/>
    <w:rsid w:val="00F42D88"/>
    <w:rsid w:val="00F4313A"/>
    <w:rsid w:val="00F43E3C"/>
    <w:rsid w:val="00F46998"/>
    <w:rsid w:val="00F507B9"/>
    <w:rsid w:val="00F527AF"/>
    <w:rsid w:val="00F54129"/>
    <w:rsid w:val="00F5498B"/>
    <w:rsid w:val="00F5501A"/>
    <w:rsid w:val="00F55348"/>
    <w:rsid w:val="00F55994"/>
    <w:rsid w:val="00F55BAD"/>
    <w:rsid w:val="00F55C0A"/>
    <w:rsid w:val="00F5625A"/>
    <w:rsid w:val="00F569E8"/>
    <w:rsid w:val="00F5743D"/>
    <w:rsid w:val="00F621EF"/>
    <w:rsid w:val="00F62602"/>
    <w:rsid w:val="00F62AA9"/>
    <w:rsid w:val="00F6343D"/>
    <w:rsid w:val="00F63B3D"/>
    <w:rsid w:val="00F64A16"/>
    <w:rsid w:val="00F67FD1"/>
    <w:rsid w:val="00F70115"/>
    <w:rsid w:val="00F7037D"/>
    <w:rsid w:val="00F73656"/>
    <w:rsid w:val="00F73AA1"/>
    <w:rsid w:val="00F7704B"/>
    <w:rsid w:val="00F77112"/>
    <w:rsid w:val="00F8019E"/>
    <w:rsid w:val="00F804BA"/>
    <w:rsid w:val="00F80B02"/>
    <w:rsid w:val="00F80B99"/>
    <w:rsid w:val="00F818EB"/>
    <w:rsid w:val="00F81933"/>
    <w:rsid w:val="00F81C42"/>
    <w:rsid w:val="00F83385"/>
    <w:rsid w:val="00F83753"/>
    <w:rsid w:val="00F85039"/>
    <w:rsid w:val="00F85084"/>
    <w:rsid w:val="00F85539"/>
    <w:rsid w:val="00F87A7E"/>
    <w:rsid w:val="00F90AE8"/>
    <w:rsid w:val="00F915FD"/>
    <w:rsid w:val="00F92725"/>
    <w:rsid w:val="00F92957"/>
    <w:rsid w:val="00F93466"/>
    <w:rsid w:val="00F94DB2"/>
    <w:rsid w:val="00F95DA1"/>
    <w:rsid w:val="00F973C2"/>
    <w:rsid w:val="00FA038A"/>
    <w:rsid w:val="00FA0564"/>
    <w:rsid w:val="00FA2281"/>
    <w:rsid w:val="00FA2EA2"/>
    <w:rsid w:val="00FA33C4"/>
    <w:rsid w:val="00FA42E4"/>
    <w:rsid w:val="00FA47CB"/>
    <w:rsid w:val="00FA57AD"/>
    <w:rsid w:val="00FA69C5"/>
    <w:rsid w:val="00FA6D3D"/>
    <w:rsid w:val="00FA6EF4"/>
    <w:rsid w:val="00FA6F5B"/>
    <w:rsid w:val="00FB0B83"/>
    <w:rsid w:val="00FB1492"/>
    <w:rsid w:val="00FB1592"/>
    <w:rsid w:val="00FB16E9"/>
    <w:rsid w:val="00FB367F"/>
    <w:rsid w:val="00FB4499"/>
    <w:rsid w:val="00FB507F"/>
    <w:rsid w:val="00FB6187"/>
    <w:rsid w:val="00FB65C3"/>
    <w:rsid w:val="00FB769B"/>
    <w:rsid w:val="00FB790F"/>
    <w:rsid w:val="00FC01C9"/>
    <w:rsid w:val="00FC130E"/>
    <w:rsid w:val="00FC1E87"/>
    <w:rsid w:val="00FC206A"/>
    <w:rsid w:val="00FC334F"/>
    <w:rsid w:val="00FC34FF"/>
    <w:rsid w:val="00FC3D3D"/>
    <w:rsid w:val="00FC5E0B"/>
    <w:rsid w:val="00FC72A2"/>
    <w:rsid w:val="00FC7473"/>
    <w:rsid w:val="00FC7E5B"/>
    <w:rsid w:val="00FD08C9"/>
    <w:rsid w:val="00FD0EB8"/>
    <w:rsid w:val="00FD2FC0"/>
    <w:rsid w:val="00FD36E2"/>
    <w:rsid w:val="00FD3B31"/>
    <w:rsid w:val="00FD4454"/>
    <w:rsid w:val="00FD4899"/>
    <w:rsid w:val="00FD5092"/>
    <w:rsid w:val="00FD6686"/>
    <w:rsid w:val="00FD69CF"/>
    <w:rsid w:val="00FD7C42"/>
    <w:rsid w:val="00FE0FF7"/>
    <w:rsid w:val="00FE15D5"/>
    <w:rsid w:val="00FE1AA3"/>
    <w:rsid w:val="00FE1C93"/>
    <w:rsid w:val="00FE3A20"/>
    <w:rsid w:val="00FE4CC5"/>
    <w:rsid w:val="00FE4DB0"/>
    <w:rsid w:val="00FE54CB"/>
    <w:rsid w:val="00FE6785"/>
    <w:rsid w:val="00FE7713"/>
    <w:rsid w:val="00FF1D00"/>
    <w:rsid w:val="00FF24BF"/>
    <w:rsid w:val="00FF42FF"/>
    <w:rsid w:val="00FF513F"/>
    <w:rsid w:val="00FF66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943"/>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6"/>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basedOn w:val="Normal"/>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AE1FF5"/>
    <w:pPr>
      <w:tabs>
        <w:tab w:val="center" w:pos="4419"/>
        <w:tab w:val="right" w:pos="8838"/>
      </w:tabs>
    </w:pPr>
    <w:rPr>
      <w:rFonts w:eastAsia="Times New Roman" w:cs="Times New Roman"/>
      <w:lang w:eastAsia="ar-SA"/>
    </w:rPr>
  </w:style>
  <w:style w:type="character" w:customStyle="1" w:styleId="EncabezadoCar">
    <w:name w:val="Encabezado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3419EB"/>
    <w:rPr>
      <w:rFonts w:ascii="Symbol" w:hAnsi="Symbol"/>
    </w:rPr>
  </w:style>
  <w:style w:type="paragraph" w:customStyle="1" w:styleId="Lista21">
    <w:name w:val="Lista 21"/>
    <w:basedOn w:val="Normal"/>
    <w:rsid w:val="003419EB"/>
    <w:pPr>
      <w:autoSpaceDE/>
      <w:ind w:left="566" w:hanging="283"/>
      <w:jc w:val="left"/>
    </w:pPr>
    <w:rPr>
      <w:rFonts w:ascii="Times New Roman" w:eastAsia="Times New Roman" w:hAnsi="Times New Roman" w:cs="Times New Roman"/>
      <w:sz w:val="24"/>
      <w:szCs w:val="24"/>
      <w:lang w:val="es-ES" w:eastAsia="ar-SA"/>
    </w:rPr>
  </w:style>
  <w:style w:type="character" w:styleId="Refdecomentario">
    <w:name w:val="annotation reference"/>
    <w:basedOn w:val="Fuentedeprrafopredeter"/>
    <w:rsid w:val="00F915FD"/>
    <w:rPr>
      <w:sz w:val="16"/>
      <w:szCs w:val="16"/>
    </w:rPr>
  </w:style>
  <w:style w:type="paragraph" w:styleId="Textocomentario">
    <w:name w:val="annotation text"/>
    <w:basedOn w:val="Normal"/>
    <w:link w:val="TextocomentarioCar"/>
    <w:rsid w:val="00F915FD"/>
    <w:rPr>
      <w:sz w:val="20"/>
      <w:szCs w:val="20"/>
    </w:rPr>
  </w:style>
  <w:style w:type="character" w:customStyle="1" w:styleId="TextocomentarioCar">
    <w:name w:val="Texto comentario Car"/>
    <w:basedOn w:val="Fuentedeprrafopredeter"/>
    <w:link w:val="Textocomentario"/>
    <w:rsid w:val="00F915FD"/>
  </w:style>
  <w:style w:type="paragraph" w:styleId="Asuntodelcomentario">
    <w:name w:val="annotation subject"/>
    <w:basedOn w:val="Textocomentario"/>
    <w:next w:val="Textocomentario"/>
    <w:link w:val="AsuntodelcomentarioCar"/>
    <w:rsid w:val="00F915FD"/>
    <w:rPr>
      <w:b/>
      <w:bCs/>
    </w:rPr>
  </w:style>
  <w:style w:type="character" w:customStyle="1" w:styleId="AsuntodelcomentarioCar">
    <w:name w:val="Asunto del comentario Car"/>
    <w:basedOn w:val="TextocomentarioCar"/>
    <w:link w:val="Asuntodelcomentario"/>
    <w:rsid w:val="00F915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943"/>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6"/>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basedOn w:val="Normal"/>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AE1FF5"/>
    <w:pPr>
      <w:tabs>
        <w:tab w:val="center" w:pos="4419"/>
        <w:tab w:val="right" w:pos="8838"/>
      </w:tabs>
    </w:pPr>
    <w:rPr>
      <w:rFonts w:eastAsia="Times New Roman" w:cs="Times New Roman"/>
      <w:lang w:eastAsia="ar-SA"/>
    </w:rPr>
  </w:style>
  <w:style w:type="character" w:customStyle="1" w:styleId="EncabezadoCar">
    <w:name w:val="Encabezado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3419EB"/>
    <w:rPr>
      <w:rFonts w:ascii="Symbol" w:hAnsi="Symbol"/>
    </w:rPr>
  </w:style>
  <w:style w:type="paragraph" w:customStyle="1" w:styleId="Lista21">
    <w:name w:val="Lista 21"/>
    <w:basedOn w:val="Normal"/>
    <w:rsid w:val="003419EB"/>
    <w:pPr>
      <w:autoSpaceDE/>
      <w:ind w:left="566" w:hanging="283"/>
      <w:jc w:val="left"/>
    </w:pPr>
    <w:rPr>
      <w:rFonts w:ascii="Times New Roman" w:eastAsia="Times New Roman" w:hAnsi="Times New Roman" w:cs="Times New Roman"/>
      <w:sz w:val="24"/>
      <w:szCs w:val="24"/>
      <w:lang w:val="es-ES" w:eastAsia="ar-SA"/>
    </w:rPr>
  </w:style>
  <w:style w:type="character" w:styleId="Refdecomentario">
    <w:name w:val="annotation reference"/>
    <w:basedOn w:val="Fuentedeprrafopredeter"/>
    <w:rsid w:val="00F915FD"/>
    <w:rPr>
      <w:sz w:val="16"/>
      <w:szCs w:val="16"/>
    </w:rPr>
  </w:style>
  <w:style w:type="paragraph" w:styleId="Textocomentario">
    <w:name w:val="annotation text"/>
    <w:basedOn w:val="Normal"/>
    <w:link w:val="TextocomentarioCar"/>
    <w:rsid w:val="00F915FD"/>
    <w:rPr>
      <w:sz w:val="20"/>
      <w:szCs w:val="20"/>
    </w:rPr>
  </w:style>
  <w:style w:type="character" w:customStyle="1" w:styleId="TextocomentarioCar">
    <w:name w:val="Texto comentario Car"/>
    <w:basedOn w:val="Fuentedeprrafopredeter"/>
    <w:link w:val="Textocomentario"/>
    <w:rsid w:val="00F915FD"/>
  </w:style>
  <w:style w:type="paragraph" w:styleId="Asuntodelcomentario">
    <w:name w:val="annotation subject"/>
    <w:basedOn w:val="Textocomentario"/>
    <w:next w:val="Textocomentario"/>
    <w:link w:val="AsuntodelcomentarioCar"/>
    <w:rsid w:val="00F915FD"/>
    <w:rPr>
      <w:b/>
      <w:bCs/>
    </w:rPr>
  </w:style>
  <w:style w:type="character" w:customStyle="1" w:styleId="AsuntodelcomentarioCar">
    <w:name w:val="Asunto del comentario Car"/>
    <w:basedOn w:val="TextocomentarioCar"/>
    <w:link w:val="Asuntodelcomentario"/>
    <w:rsid w:val="00F91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153259509">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07262403">
      <w:bodyDiv w:val="1"/>
      <w:marLeft w:val="0"/>
      <w:marRight w:val="0"/>
      <w:marTop w:val="0"/>
      <w:marBottom w:val="0"/>
      <w:divBdr>
        <w:top w:val="none" w:sz="0" w:space="0" w:color="auto"/>
        <w:left w:val="none" w:sz="0" w:space="0" w:color="auto"/>
        <w:bottom w:val="none" w:sz="0" w:space="0" w:color="auto"/>
        <w:right w:val="none" w:sz="0" w:space="0" w:color="auto"/>
      </w:divBdr>
    </w:div>
    <w:div w:id="1743410112">
      <w:bodyDiv w:val="1"/>
      <w:marLeft w:val="0"/>
      <w:marRight w:val="0"/>
      <w:marTop w:val="0"/>
      <w:marBottom w:val="0"/>
      <w:divBdr>
        <w:top w:val="none" w:sz="0" w:space="0" w:color="auto"/>
        <w:left w:val="none" w:sz="0" w:space="0" w:color="auto"/>
        <w:bottom w:val="none" w:sz="0" w:space="0" w:color="auto"/>
        <w:right w:val="none" w:sz="0" w:space="0" w:color="auto"/>
      </w:divBdr>
    </w:div>
    <w:div w:id="1765614684">
      <w:bodyDiv w:val="1"/>
      <w:marLeft w:val="0"/>
      <w:marRight w:val="0"/>
      <w:marTop w:val="0"/>
      <w:marBottom w:val="0"/>
      <w:divBdr>
        <w:top w:val="none" w:sz="0" w:space="0" w:color="auto"/>
        <w:left w:val="none" w:sz="0" w:space="0" w:color="auto"/>
        <w:bottom w:val="none" w:sz="0" w:space="0" w:color="auto"/>
        <w:right w:val="none" w:sz="0" w:space="0" w:color="auto"/>
      </w:divBdr>
    </w:div>
    <w:div w:id="1790591102">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62EAB-5B88-4272-BBAC-A33AE754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44</Pages>
  <Words>16589</Words>
  <Characters>91241</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107615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lastModifiedBy>Alejandro Aguilar Raya</cp:lastModifiedBy>
  <cp:revision>4</cp:revision>
  <cp:lastPrinted>2021-03-03T20:04:00Z</cp:lastPrinted>
  <dcterms:created xsi:type="dcterms:W3CDTF">2021-05-04T18:30:00Z</dcterms:created>
  <dcterms:modified xsi:type="dcterms:W3CDTF">2021-05-06T14:52:00Z</dcterms:modified>
</cp:coreProperties>
</file>